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C8644F" w14:textId="77777777" w:rsidR="003F50DC" w:rsidRPr="00B15580" w:rsidRDefault="000D5BC3" w:rsidP="00BF2B81">
      <w:pPr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FACULDADE DAMA</w:t>
      </w:r>
    </w:p>
    <w:p w14:paraId="2ABCE3DF" w14:textId="77777777" w:rsidR="003F50DC" w:rsidRPr="00B15580" w:rsidRDefault="00BF2B81" w:rsidP="00BF2B81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BACHARELADO EM ENFERMAGEM</w:t>
      </w:r>
    </w:p>
    <w:p w14:paraId="2B7EAC31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35A0A6E6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6F2F89E3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0DC9BC7C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0F508DA2" w14:textId="77777777" w:rsidR="003F50DC" w:rsidRPr="00B15580" w:rsidRDefault="00D52F0D" w:rsidP="00BF2B81">
      <w:pPr>
        <w:ind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ELIANE</w:t>
      </w:r>
      <w:r w:rsidR="00BF2B81">
        <w:rPr>
          <w:rFonts w:ascii="Arial" w:hAnsi="Arial" w:cs="Arial"/>
          <w:b/>
          <w:bCs/>
          <w:szCs w:val="24"/>
        </w:rPr>
        <w:t xml:space="preserve"> DE FÁTIMA</w:t>
      </w:r>
      <w:r>
        <w:rPr>
          <w:rFonts w:ascii="Arial" w:hAnsi="Arial" w:cs="Arial"/>
          <w:b/>
          <w:bCs/>
          <w:szCs w:val="24"/>
        </w:rPr>
        <w:t xml:space="preserve"> COUTO</w:t>
      </w:r>
    </w:p>
    <w:p w14:paraId="20563640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266C0A25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19CDFF91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0ED21427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2C5BD1AB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59875B1F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38BF9179" w14:textId="77777777" w:rsidR="003F50DC" w:rsidRPr="00B15580" w:rsidRDefault="00BF2B81" w:rsidP="00BF2B81">
      <w:pPr>
        <w:ind w:firstLine="0"/>
        <w:jc w:val="center"/>
        <w:rPr>
          <w:rFonts w:ascii="Arial" w:hAnsi="Arial" w:cs="Arial"/>
          <w:szCs w:val="24"/>
        </w:rPr>
      </w:pPr>
      <w:bookmarkStart w:id="0" w:name="_Hlk101211664"/>
      <w:r>
        <w:rPr>
          <w:rFonts w:ascii="Arial" w:hAnsi="Arial" w:cs="Arial"/>
          <w:b/>
          <w:szCs w:val="24"/>
        </w:rPr>
        <w:t>IMPORTÂNCIA DO CHECKLIST CIRÚRGICO E AS PERCPÇÕES DA EQUIPE DE ENFERMAGEM</w:t>
      </w:r>
    </w:p>
    <w:bookmarkEnd w:id="0"/>
    <w:p w14:paraId="283CA74D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39EAEE5E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04C76B3D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7169A387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7CB35DDD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0824CFD0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07452107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0210C172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57D9D2DB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5A7B0E5A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3DE267AA" w14:textId="77777777" w:rsidR="003F50DC" w:rsidRPr="00B15580" w:rsidRDefault="003F50DC" w:rsidP="00BF2B81">
      <w:pPr>
        <w:ind w:firstLine="0"/>
        <w:jc w:val="center"/>
        <w:rPr>
          <w:rFonts w:ascii="Arial" w:hAnsi="Arial" w:cs="Arial"/>
          <w:szCs w:val="24"/>
        </w:rPr>
      </w:pPr>
    </w:p>
    <w:p w14:paraId="31AFBDD9" w14:textId="77777777" w:rsidR="00D52F0D" w:rsidRDefault="00D52F0D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3E13068C" w14:textId="77777777" w:rsidR="00D52F0D" w:rsidRDefault="00D52F0D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7AEF0518" w14:textId="77777777" w:rsidR="00D52F0D" w:rsidRDefault="00D52F0D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3EA35A90" w14:textId="77777777" w:rsidR="00D52F0D" w:rsidRDefault="00D52F0D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1BD60F12" w14:textId="77777777" w:rsidR="003F50DC" w:rsidRDefault="00A405A1" w:rsidP="00BF2B81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  <w:r w:rsidRPr="00B15580">
        <w:rPr>
          <w:rFonts w:ascii="Arial" w:hAnsi="Arial" w:cs="Arial"/>
          <w:b/>
          <w:bCs/>
          <w:szCs w:val="24"/>
        </w:rPr>
        <w:t>CANOINHAS</w:t>
      </w:r>
    </w:p>
    <w:p w14:paraId="7E0CE753" w14:textId="77777777" w:rsidR="00D52F0D" w:rsidRDefault="00D52F0D" w:rsidP="00B70416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2022</w:t>
      </w:r>
    </w:p>
    <w:p w14:paraId="5013476C" w14:textId="77777777" w:rsidR="00B70416" w:rsidRPr="00B70416" w:rsidRDefault="00B70416" w:rsidP="00B70416">
      <w:pPr>
        <w:tabs>
          <w:tab w:val="left" w:pos="3600"/>
          <w:tab w:val="center" w:pos="4536"/>
        </w:tabs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0EA7E636" w14:textId="77777777" w:rsidR="00D52F0D" w:rsidRPr="00CB3447" w:rsidRDefault="00D52F0D" w:rsidP="00D52F0D">
      <w:pPr>
        <w:tabs>
          <w:tab w:val="left" w:pos="1455"/>
        </w:tabs>
        <w:ind w:firstLine="0"/>
        <w:jc w:val="center"/>
        <w:rPr>
          <w:rFonts w:ascii="Arial" w:hAnsi="Arial" w:cs="Arial"/>
          <w:szCs w:val="24"/>
        </w:rPr>
        <w:sectPr w:rsidR="00D52F0D" w:rsidRPr="00CB3447" w:rsidSect="0071738A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14:paraId="5A374F47" w14:textId="77777777" w:rsidR="008C4D3F" w:rsidRPr="00B15580" w:rsidRDefault="00B70416" w:rsidP="00B70416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ELIANE COUTO</w:t>
      </w:r>
    </w:p>
    <w:p w14:paraId="16E93056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0AF0090B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597AE82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70E7DF5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202D37B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177E75B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FF36773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47D47501" w14:textId="77777777" w:rsidR="008C4D3F" w:rsidRPr="00B15580" w:rsidRDefault="008C4D3F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C99731E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5E211E0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2CD49F42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73EE7B7E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F048CC8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0C999FD0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7C94A927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E2A3F04" w14:textId="77777777" w:rsidR="00765666" w:rsidRPr="00B15580" w:rsidRDefault="00765666" w:rsidP="00523E7C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65C07469" w14:textId="77777777" w:rsidR="00AF62A6" w:rsidRDefault="004E52D7" w:rsidP="00B70416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IMPORT</w:t>
      </w:r>
      <w:r w:rsidR="00AF62A6">
        <w:rPr>
          <w:rFonts w:ascii="Arial" w:hAnsi="Arial" w:cs="Arial"/>
          <w:szCs w:val="24"/>
        </w:rPr>
        <w:t>Â</w:t>
      </w:r>
      <w:r>
        <w:rPr>
          <w:rFonts w:ascii="Arial" w:hAnsi="Arial" w:cs="Arial"/>
          <w:szCs w:val="24"/>
        </w:rPr>
        <w:t>NCIA DO</w:t>
      </w:r>
      <w:r w:rsidR="00AF62A6">
        <w:rPr>
          <w:rFonts w:ascii="Arial" w:hAnsi="Arial" w:cs="Arial"/>
          <w:szCs w:val="24"/>
        </w:rPr>
        <w:t xml:space="preserve"> CHECKLIST CIRURGICO E AS PERCEPÇÕES</w:t>
      </w:r>
    </w:p>
    <w:p w14:paraId="233ED902" w14:textId="77777777" w:rsidR="003F50DC" w:rsidRPr="00B15580" w:rsidRDefault="00AF62A6" w:rsidP="00B70416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 EQUIPE DE ENFERMAGEM</w:t>
      </w:r>
    </w:p>
    <w:p w14:paraId="3D17D4AE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5646DE77" w14:textId="77777777" w:rsidR="004445E2" w:rsidRPr="00B15580" w:rsidRDefault="004445E2" w:rsidP="00CE4B4F">
      <w:pPr>
        <w:ind w:firstLine="0"/>
        <w:jc w:val="center"/>
        <w:rPr>
          <w:rFonts w:ascii="Arial" w:hAnsi="Arial" w:cs="Arial"/>
          <w:szCs w:val="24"/>
        </w:rPr>
      </w:pPr>
    </w:p>
    <w:p w14:paraId="77D17177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38FAD432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09AB66A6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0F8D91AD" w14:textId="77777777" w:rsidR="003F50DC" w:rsidRPr="00B15580" w:rsidRDefault="003F50DC" w:rsidP="00CE4B4F">
      <w:pPr>
        <w:ind w:firstLine="0"/>
        <w:jc w:val="center"/>
        <w:rPr>
          <w:rFonts w:ascii="Arial" w:hAnsi="Arial" w:cs="Arial"/>
          <w:szCs w:val="24"/>
        </w:rPr>
      </w:pPr>
    </w:p>
    <w:p w14:paraId="451A4322" w14:textId="77777777" w:rsidR="008C4D3F" w:rsidRPr="00B15580" w:rsidRDefault="008C4D3F" w:rsidP="00CE4B4F">
      <w:pPr>
        <w:tabs>
          <w:tab w:val="left" w:pos="2835"/>
        </w:tabs>
        <w:ind w:firstLine="0"/>
        <w:jc w:val="center"/>
        <w:rPr>
          <w:rFonts w:ascii="Arial" w:hAnsi="Arial" w:cs="Arial"/>
          <w:szCs w:val="24"/>
        </w:rPr>
      </w:pPr>
    </w:p>
    <w:p w14:paraId="1B8E4C6A" w14:textId="77777777" w:rsidR="00DD0B27" w:rsidRPr="00B15580" w:rsidRDefault="00160ED5" w:rsidP="00B70416">
      <w:pPr>
        <w:tabs>
          <w:tab w:val="left" w:pos="3261"/>
        </w:tabs>
        <w:spacing w:line="240" w:lineRule="auto"/>
        <w:ind w:left="4536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</w:rPr>
        <w:t xml:space="preserve">Projeto </w:t>
      </w:r>
      <w:r w:rsidR="000E55EC">
        <w:rPr>
          <w:rFonts w:ascii="Arial" w:hAnsi="Arial" w:cs="Arial"/>
          <w:sz w:val="20"/>
          <w:szCs w:val="20"/>
        </w:rPr>
        <w:t xml:space="preserve">apresentado ao curso de Bacharelado em Enfermagem da Faculdade e Escola Técnica DAMA como trabalho de </w:t>
      </w:r>
      <w:r>
        <w:rPr>
          <w:rFonts w:ascii="Arial" w:hAnsi="Arial" w:cs="Arial"/>
          <w:sz w:val="20"/>
          <w:szCs w:val="20"/>
        </w:rPr>
        <w:t>Conclusão</w:t>
      </w:r>
      <w:r w:rsidR="00DD0B27" w:rsidRPr="00B15580">
        <w:rPr>
          <w:rFonts w:ascii="Arial" w:hAnsi="Arial" w:cs="Arial"/>
          <w:sz w:val="20"/>
          <w:szCs w:val="20"/>
        </w:rPr>
        <w:t xml:space="preserve"> d</w:t>
      </w:r>
      <w:r w:rsidR="000E55EC">
        <w:rPr>
          <w:rFonts w:ascii="Arial" w:hAnsi="Arial" w:cs="Arial"/>
          <w:sz w:val="20"/>
          <w:szCs w:val="20"/>
        </w:rPr>
        <w:t xml:space="preserve">e </w:t>
      </w:r>
      <w:r w:rsidR="00DD0B27" w:rsidRPr="00B15580">
        <w:rPr>
          <w:rFonts w:ascii="Arial" w:hAnsi="Arial" w:cs="Arial"/>
          <w:sz w:val="20"/>
          <w:szCs w:val="20"/>
        </w:rPr>
        <w:t>Curso</w:t>
      </w:r>
      <w:r w:rsidR="008C4D3F" w:rsidRPr="00B15580">
        <w:rPr>
          <w:rFonts w:ascii="Arial" w:hAnsi="Arial" w:cs="Arial"/>
          <w:sz w:val="20"/>
          <w:szCs w:val="20"/>
        </w:rPr>
        <w:t xml:space="preserve"> </w:t>
      </w:r>
      <w:r w:rsidR="000E55EC">
        <w:rPr>
          <w:rFonts w:ascii="Arial" w:hAnsi="Arial" w:cs="Arial"/>
          <w:sz w:val="20"/>
          <w:szCs w:val="20"/>
        </w:rPr>
        <w:t xml:space="preserve">sob orientação do </w:t>
      </w:r>
      <w:proofErr w:type="spellStart"/>
      <w:r w:rsidR="000E55EC">
        <w:rPr>
          <w:rFonts w:ascii="Arial" w:hAnsi="Arial" w:cs="Arial"/>
          <w:sz w:val="20"/>
          <w:szCs w:val="20"/>
        </w:rPr>
        <w:t>Profª</w:t>
      </w:r>
      <w:proofErr w:type="spellEnd"/>
      <w:r w:rsidR="000E55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55EC">
        <w:rPr>
          <w:rFonts w:ascii="Arial" w:hAnsi="Arial" w:cs="Arial"/>
          <w:sz w:val="20"/>
          <w:szCs w:val="20"/>
        </w:rPr>
        <w:t>Gilivã</w:t>
      </w:r>
      <w:proofErr w:type="spellEnd"/>
      <w:r w:rsidR="000E55EC">
        <w:rPr>
          <w:rFonts w:ascii="Arial" w:hAnsi="Arial" w:cs="Arial"/>
          <w:sz w:val="20"/>
          <w:szCs w:val="20"/>
        </w:rPr>
        <w:t xml:space="preserve"> Antônio </w:t>
      </w:r>
      <w:proofErr w:type="spellStart"/>
      <w:r w:rsidR="000E55EC">
        <w:rPr>
          <w:rFonts w:ascii="Arial" w:hAnsi="Arial" w:cs="Arial"/>
          <w:sz w:val="20"/>
          <w:szCs w:val="20"/>
        </w:rPr>
        <w:t>Fr</w:t>
      </w:r>
      <w:r w:rsidR="009C0D2B">
        <w:rPr>
          <w:rFonts w:ascii="Arial" w:hAnsi="Arial" w:cs="Arial"/>
          <w:sz w:val="20"/>
          <w:szCs w:val="20"/>
        </w:rPr>
        <w:t>iderich</w:t>
      </w:r>
      <w:proofErr w:type="spellEnd"/>
      <w:r w:rsidR="000E55EC">
        <w:rPr>
          <w:rFonts w:ascii="Arial" w:hAnsi="Arial" w:cs="Arial"/>
          <w:sz w:val="20"/>
          <w:szCs w:val="20"/>
        </w:rPr>
        <w:t>.</w:t>
      </w:r>
    </w:p>
    <w:p w14:paraId="3D1648EA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1AF7FAA6" w14:textId="77777777" w:rsidR="008C4D3F" w:rsidRPr="00B15580" w:rsidRDefault="008C4D3F" w:rsidP="00CE4B4F">
      <w:pPr>
        <w:ind w:firstLine="0"/>
        <w:jc w:val="center"/>
        <w:rPr>
          <w:rFonts w:ascii="Arial" w:hAnsi="Arial" w:cs="Arial"/>
          <w:szCs w:val="24"/>
        </w:rPr>
      </w:pPr>
    </w:p>
    <w:p w14:paraId="36576A47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5294F391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750F059" w14:textId="77777777" w:rsidR="003F50DC" w:rsidRPr="00B15580" w:rsidRDefault="003F50DC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372144AC" w14:textId="77777777" w:rsidR="008C4D3F" w:rsidRPr="00B15580" w:rsidRDefault="008C4D3F" w:rsidP="00CE4B4F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</w:p>
    <w:p w14:paraId="1254591F" w14:textId="77777777" w:rsidR="000E55EC" w:rsidRDefault="000E55EC" w:rsidP="00685408">
      <w:pPr>
        <w:ind w:left="3" w:firstLine="1"/>
        <w:jc w:val="center"/>
        <w:rPr>
          <w:rFonts w:ascii="Arial" w:hAnsi="Arial" w:cs="Arial"/>
          <w:szCs w:val="24"/>
        </w:rPr>
      </w:pPr>
    </w:p>
    <w:p w14:paraId="48EBBD8C" w14:textId="77777777" w:rsidR="000E55EC" w:rsidRDefault="000E55EC" w:rsidP="00685408">
      <w:pPr>
        <w:ind w:left="3" w:firstLine="1"/>
        <w:jc w:val="center"/>
        <w:rPr>
          <w:rFonts w:ascii="Arial" w:hAnsi="Arial" w:cs="Arial"/>
          <w:szCs w:val="24"/>
        </w:rPr>
      </w:pPr>
    </w:p>
    <w:p w14:paraId="16D3820C" w14:textId="77777777" w:rsidR="000E55EC" w:rsidRDefault="000E55EC" w:rsidP="00685408">
      <w:pPr>
        <w:ind w:left="3" w:firstLine="1"/>
        <w:jc w:val="center"/>
        <w:rPr>
          <w:rFonts w:ascii="Arial" w:hAnsi="Arial" w:cs="Arial"/>
          <w:szCs w:val="24"/>
        </w:rPr>
      </w:pPr>
    </w:p>
    <w:p w14:paraId="4B30C633" w14:textId="77777777" w:rsidR="008C4D3F" w:rsidRPr="00B15580" w:rsidRDefault="000D5BC3" w:rsidP="00685408">
      <w:pPr>
        <w:ind w:left="3" w:firstLine="1"/>
        <w:jc w:val="center"/>
        <w:rPr>
          <w:rFonts w:ascii="Arial" w:hAnsi="Arial" w:cs="Arial"/>
          <w:szCs w:val="24"/>
        </w:rPr>
      </w:pPr>
      <w:r w:rsidRPr="00B15580">
        <w:rPr>
          <w:rFonts w:ascii="Arial" w:hAnsi="Arial" w:cs="Arial"/>
          <w:szCs w:val="24"/>
        </w:rPr>
        <w:t>CANOINHAS</w:t>
      </w:r>
      <w:r w:rsidR="000E55EC">
        <w:rPr>
          <w:rFonts w:ascii="Arial" w:hAnsi="Arial" w:cs="Arial"/>
          <w:szCs w:val="24"/>
        </w:rPr>
        <w:t>-SC</w:t>
      </w:r>
    </w:p>
    <w:p w14:paraId="29306314" w14:textId="77777777" w:rsidR="000D5BC3" w:rsidRPr="00B15580" w:rsidRDefault="000E55EC" w:rsidP="000D5BC3">
      <w:pPr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2022</w:t>
      </w:r>
    </w:p>
    <w:p w14:paraId="4055B3DB" w14:textId="77777777" w:rsidR="00460C9D" w:rsidRPr="00B15580" w:rsidRDefault="00460C9D" w:rsidP="008E4E9D">
      <w:pPr>
        <w:ind w:firstLine="0"/>
        <w:jc w:val="center"/>
        <w:rPr>
          <w:rFonts w:ascii="Arial" w:hAnsi="Arial" w:cs="Arial"/>
          <w:szCs w:val="24"/>
        </w:rPr>
        <w:sectPr w:rsidR="00460C9D" w:rsidRPr="00B15580" w:rsidSect="0071738A">
          <w:headerReference w:type="even" r:id="rId12"/>
          <w:headerReference w:type="default" r:id="rId13"/>
          <w:footerReference w:type="default" r:id="rId14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32E1BE3D" w14:textId="77777777" w:rsidR="009448C1" w:rsidRPr="00C172F1" w:rsidRDefault="008E4E9D" w:rsidP="00C172F1">
      <w:pPr>
        <w:pStyle w:val="PargrafodaLista"/>
      </w:pPr>
      <w:r w:rsidRPr="00C172F1">
        <w:lastRenderedPageBreak/>
        <w:t xml:space="preserve">1 </w:t>
      </w:r>
      <w:r w:rsidR="009448C1" w:rsidRPr="00C172F1">
        <w:t>INTRODUÇÃO</w:t>
      </w:r>
    </w:p>
    <w:p w14:paraId="194BF04C" w14:textId="77777777" w:rsidR="006A6915" w:rsidRDefault="005674A0" w:rsidP="008E4E9D">
      <w:r>
        <w:rPr>
          <w:rFonts w:ascii="Arial" w:hAnsi="Arial" w:cs="Arial"/>
          <w:sz w:val="25"/>
          <w:szCs w:val="25"/>
          <w:shd w:val="clear" w:color="auto" w:fill="FFFFFF"/>
        </w:rPr>
        <w:t>Moraes et al (2020) definem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a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segurança do paciente como a ausência ou a redução ao mínimo aceitável dos danos ou das lesões acidentais duran</w:t>
      </w:r>
      <w:r>
        <w:rPr>
          <w:rFonts w:ascii="Arial" w:hAnsi="Arial" w:cs="Arial"/>
          <w:sz w:val="25"/>
          <w:szCs w:val="25"/>
          <w:shd w:val="clear" w:color="auto" w:fill="FFFFFF"/>
        </w:rPr>
        <w:t>te a prestação da assistência dos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 xml:space="preserve"> 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erviços.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O erro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humano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é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inevitável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e quando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essas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falhas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ocorrem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são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chamadas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>de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 xml:space="preserve">incidentes, podendo ou não </w:t>
      </w:r>
      <w:r>
        <w:rPr>
          <w:rFonts w:ascii="Arial" w:hAnsi="Arial" w:cs="Arial"/>
          <w:sz w:val="25"/>
          <w:szCs w:val="25"/>
          <w:shd w:val="clear" w:color="auto" w:fill="FFFFFF"/>
        </w:rPr>
        <w:t>provocar</w:t>
      </w:r>
      <w:r w:rsidR="006A6915">
        <w:rPr>
          <w:rFonts w:ascii="Arial" w:hAnsi="Arial" w:cs="Arial"/>
          <w:sz w:val="25"/>
          <w:szCs w:val="25"/>
          <w:shd w:val="clear" w:color="auto" w:fill="FFFFFF"/>
        </w:rPr>
        <w:t xml:space="preserve"> danos ao paciente.</w:t>
      </w:r>
    </w:p>
    <w:p w14:paraId="114E47B0" w14:textId="77777777" w:rsidR="008E4E9D" w:rsidRDefault="000A3EFB" w:rsidP="00E76A69">
      <w:pPr>
        <w:ind w:firstLine="70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="005674A0">
        <w:rPr>
          <w:rFonts w:ascii="Arial" w:hAnsi="Arial" w:cs="Arial"/>
          <w:color w:val="000000" w:themeColor="text1"/>
          <w:szCs w:val="24"/>
        </w:rPr>
        <w:t xml:space="preserve">A </w:t>
      </w:r>
      <w:r w:rsidRPr="000A3EFB">
        <w:rPr>
          <w:rFonts w:ascii="Arial" w:hAnsi="Arial" w:cs="Arial"/>
          <w:color w:val="000000" w:themeColor="text1"/>
          <w:szCs w:val="24"/>
        </w:rPr>
        <w:t>Organização M</w:t>
      </w:r>
      <w:r w:rsidR="005674A0">
        <w:rPr>
          <w:rFonts w:ascii="Arial" w:hAnsi="Arial" w:cs="Arial"/>
          <w:color w:val="000000" w:themeColor="text1"/>
          <w:szCs w:val="24"/>
        </w:rPr>
        <w:t>undial de Saúde (OMS) estima</w:t>
      </w:r>
      <w:r w:rsidRPr="000A3EFB">
        <w:rPr>
          <w:rFonts w:ascii="Arial" w:hAnsi="Arial" w:cs="Arial"/>
          <w:color w:val="000000" w:themeColor="text1"/>
          <w:szCs w:val="24"/>
        </w:rPr>
        <w:t xml:space="preserve"> que 234,2 milhões de procedimentos cirúrgicos são realizados anualmente. Os pacientes que mais sofrem complicações são os pacientes cirúrgicos, conforme estudos em média sete milhões sofrem complicações e dois milhões evoluem a óbito, embora cerca de 50% </w:t>
      </w:r>
      <w:r>
        <w:rPr>
          <w:rFonts w:ascii="Arial" w:hAnsi="Arial" w:cs="Arial"/>
          <w:color w:val="000000" w:themeColor="text1"/>
          <w:szCs w:val="24"/>
        </w:rPr>
        <w:t xml:space="preserve">sejam </w:t>
      </w:r>
      <w:r w:rsidRPr="000A3EFB">
        <w:rPr>
          <w:rFonts w:ascii="Arial" w:hAnsi="Arial" w:cs="Arial"/>
          <w:color w:val="000000" w:themeColor="text1"/>
          <w:szCs w:val="24"/>
        </w:rPr>
        <w:t xml:space="preserve">consideradas evitáveis </w:t>
      </w:r>
      <w:r>
        <w:rPr>
          <w:rFonts w:ascii="Arial" w:hAnsi="Arial" w:cs="Arial"/>
          <w:color w:val="000000" w:themeColor="text1"/>
          <w:szCs w:val="24"/>
        </w:rPr>
        <w:tab/>
      </w:r>
      <w:r w:rsidRPr="000A3EFB">
        <w:rPr>
          <w:rFonts w:ascii="Arial" w:hAnsi="Arial" w:cs="Arial"/>
          <w:color w:val="000000" w:themeColor="text1"/>
          <w:szCs w:val="24"/>
        </w:rPr>
        <w:t xml:space="preserve"> (</w:t>
      </w:r>
      <w:r>
        <w:rPr>
          <w:rFonts w:ascii="Arial" w:hAnsi="Arial" w:cs="Arial"/>
          <w:color w:val="000000" w:themeColor="text1"/>
          <w:szCs w:val="24"/>
        </w:rPr>
        <w:t>SILVA</w:t>
      </w:r>
      <w:r w:rsidRPr="000A3EFB">
        <w:rPr>
          <w:rFonts w:ascii="Arial" w:hAnsi="Arial" w:cs="Arial"/>
          <w:color w:val="000000" w:themeColor="text1"/>
          <w:szCs w:val="24"/>
        </w:rPr>
        <w:t>, 2019).</w:t>
      </w:r>
    </w:p>
    <w:p w14:paraId="0320E7A2" w14:textId="77777777" w:rsidR="005674A0" w:rsidRDefault="005674A0" w:rsidP="00E76A69">
      <w:pPr>
        <w:ind w:firstLine="70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 xml:space="preserve">De acordo com a RDC n.° 36, de 25 de julho de 2013, que institui ações para a segurança do paciente em serviços de saúde e preconiza a disseminação sistemática da cultura de segurança, as instituições de saúde devem implantar protocolos de segurança para o paciente e realizar o monitoramento dos seus indicadores, estabelecendo barreiras para a prevenção de incidentes nos serviços de saúde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(ORGANIZAÇÃO MUNDIAL DA SAÚDE 2009 apud MORAES e col. 2020).</w:t>
      </w:r>
    </w:p>
    <w:p w14:paraId="2062EA46" w14:textId="77777777" w:rsidR="000A3EFB" w:rsidRPr="000A3EFB" w:rsidRDefault="00E76A69" w:rsidP="00E76A69">
      <w:pPr>
        <w:ind w:firstLine="709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  <w:t xml:space="preserve">Deste modo a segurança do paciente </w:t>
      </w:r>
      <w:r w:rsidRPr="00E76A69">
        <w:rPr>
          <w:rFonts w:ascii="Arial" w:hAnsi="Arial" w:cs="Arial"/>
          <w:color w:val="000000" w:themeColor="text1"/>
          <w:szCs w:val="24"/>
        </w:rPr>
        <w:t>compreende a redução do risco de danos ao paci</w:t>
      </w:r>
      <w:r>
        <w:rPr>
          <w:rFonts w:ascii="Arial" w:hAnsi="Arial" w:cs="Arial"/>
          <w:color w:val="000000" w:themeColor="text1"/>
          <w:szCs w:val="24"/>
        </w:rPr>
        <w:t>ente em serviços hospitalares, sendo que a</w:t>
      </w:r>
      <w:r w:rsidRPr="00E76A69">
        <w:rPr>
          <w:rFonts w:ascii="Arial" w:hAnsi="Arial" w:cs="Arial"/>
          <w:color w:val="000000" w:themeColor="text1"/>
          <w:szCs w:val="24"/>
        </w:rPr>
        <w:t xml:space="preserve"> ocorrência de incidentes relacionados à assistência de saúde afeta de 4% a 16</w:t>
      </w:r>
      <w:r>
        <w:rPr>
          <w:rFonts w:ascii="Arial" w:hAnsi="Arial" w:cs="Arial"/>
          <w:color w:val="000000" w:themeColor="text1"/>
          <w:szCs w:val="24"/>
        </w:rPr>
        <w:t>% dos</w:t>
      </w:r>
      <w:r w:rsidRPr="00E76A69">
        <w:rPr>
          <w:rFonts w:ascii="Arial" w:hAnsi="Arial" w:cs="Arial"/>
          <w:color w:val="000000" w:themeColor="text1"/>
          <w:szCs w:val="24"/>
        </w:rPr>
        <w:t xml:space="preserve"> pacientes hospitalizados em países desenvolvidos</w:t>
      </w:r>
      <w:r>
        <w:rPr>
          <w:rFonts w:ascii="Arial" w:hAnsi="Arial" w:cs="Arial"/>
          <w:color w:val="000000" w:themeColor="text1"/>
          <w:szCs w:val="24"/>
        </w:rPr>
        <w:t xml:space="preserve"> (DIAS et al 2020).</w:t>
      </w:r>
    </w:p>
    <w:p w14:paraId="0DC250A8" w14:textId="77777777" w:rsidR="008E4E9D" w:rsidRDefault="006A6915" w:rsidP="008E4E9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Contudo </w:t>
      </w:r>
      <w:r w:rsidR="00B31AEC" w:rsidRPr="00B31AEC">
        <w:rPr>
          <w:rFonts w:ascii="Arial" w:hAnsi="Arial" w:cs="Arial"/>
          <w:color w:val="000000" w:themeColor="text1"/>
        </w:rPr>
        <w:t xml:space="preserve">o evento adverso ocorre quando há falha de processos na organização dos serviços, bem como a falta de liderança ou de condutas que modifiquem uma realidade que pode causar danos permanentes e até mesmo a morte, desta forma, quando há um evento adverso, toda a estrutura organizacional sofre consequências sejam elas </w:t>
      </w:r>
      <w:r w:rsidR="00B31AEC" w:rsidRPr="00411895">
        <w:rPr>
          <w:rFonts w:ascii="Arial" w:hAnsi="Arial" w:cs="Arial"/>
          <w:color w:val="000000" w:themeColor="text1"/>
        </w:rPr>
        <w:t>sociais, econômicas ou materiais</w:t>
      </w:r>
      <w:r w:rsidR="00411895" w:rsidRPr="00411895">
        <w:rPr>
          <w:rFonts w:ascii="Arial" w:hAnsi="Arial" w:cs="Arial"/>
          <w:color w:val="000000" w:themeColor="text1"/>
        </w:rPr>
        <w:t>,</w:t>
      </w:r>
      <w:r w:rsidR="00B31AEC" w:rsidRPr="00411895">
        <w:rPr>
          <w:rFonts w:ascii="Arial" w:hAnsi="Arial" w:cs="Arial"/>
          <w:color w:val="000000" w:themeColor="text1"/>
        </w:rPr>
        <w:t xml:space="preserve"> </w:t>
      </w:r>
      <w:r w:rsidR="00411895" w:rsidRPr="00411895">
        <w:rPr>
          <w:rFonts w:ascii="Arial" w:hAnsi="Arial" w:cs="Arial"/>
          <w:color w:val="000000" w:themeColor="text1"/>
        </w:rPr>
        <w:t>deste modo acredita-se que o gerenciamento de risco possibilita aos profissionais de enfermagem avaliar o cuidado oferecido ao paciente, observando e propondo melhores práticas que minimizem problemas até mesmo evitando-os de acontecer</w:t>
      </w:r>
      <w:r w:rsidR="00411895">
        <w:t xml:space="preserve"> </w:t>
      </w:r>
      <w:r w:rsidR="00B31AEC" w:rsidRPr="00B31AEC">
        <w:rPr>
          <w:rFonts w:ascii="Arial" w:hAnsi="Arial" w:cs="Arial"/>
          <w:color w:val="000000" w:themeColor="text1"/>
        </w:rPr>
        <w:t>(UNIVERSIDADE DE SÃO PAULO 2010 apud GOMES e col. 2016).</w:t>
      </w:r>
    </w:p>
    <w:p w14:paraId="729D039C" w14:textId="77777777" w:rsidR="00571918" w:rsidRDefault="00571918" w:rsidP="008E4E9D">
      <w:pPr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lastRenderedPageBreak/>
        <w:t xml:space="preserve">Deste modo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o Ministério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da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Saúde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em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parceria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com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Organização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Pan-Americana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da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Saúde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e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da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Organização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Mundial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da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Saúde (OPAS/OMS)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buscando reduzir o índice de eventos adversos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 xml:space="preserve"> la</w:t>
      </w:r>
      <w:r>
        <w:rPr>
          <w:rFonts w:ascii="Arial" w:hAnsi="Arial" w:cs="Arial"/>
          <w:sz w:val="25"/>
          <w:szCs w:val="25"/>
          <w:shd w:val="clear" w:color="auto" w:fill="FFFFFF"/>
        </w:rPr>
        <w:t>nçaram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 xml:space="preserve"> os fundamentos e práticas da segurança cirúrgica, como uma das metas do desafio global na redução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e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na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promoção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de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uma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cirurgia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mais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segura,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por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>meio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="00161A42">
        <w:rPr>
          <w:rFonts w:ascii="Arial" w:hAnsi="Arial" w:cs="Arial"/>
          <w:sz w:val="25"/>
          <w:szCs w:val="25"/>
          <w:shd w:val="clear" w:color="auto" w:fill="FFFFFF"/>
        </w:rPr>
        <w:t xml:space="preserve">da adoção de uma lista de verificação antes, durante e após o ato </w:t>
      </w:r>
      <w:r w:rsidR="00161A42" w:rsidRPr="00571918">
        <w:rPr>
          <w:rFonts w:ascii="Arial" w:hAnsi="Arial" w:cs="Arial"/>
          <w:szCs w:val="24"/>
          <w:shd w:val="clear" w:color="auto" w:fill="FFFFFF"/>
        </w:rPr>
        <w:t>cirúrgico</w:t>
      </w:r>
      <w:r w:rsidRPr="00571918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WORLD HEALTH ORGANIZATION 2013 apud MORAES e col. 2020).</w:t>
      </w:r>
    </w:p>
    <w:p w14:paraId="0CA07BEC" w14:textId="77777777" w:rsidR="00571918" w:rsidRDefault="00571918" w:rsidP="008E4E9D">
      <w:pPr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Porém a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inserção de um checklist de cirurgia segura é ainda uma prática pouco explorada nos ambientes hospitalares, e, para o êxito do processo, toda a equipe deve trabalhar em conjunto, respeitando todas as fases de checagem da ferramenta utilizada</w:t>
      </w:r>
      <w:r w:rsidR="00534A96">
        <w:rPr>
          <w:rFonts w:ascii="Arial" w:hAnsi="Arial" w:cs="Arial"/>
          <w:sz w:val="25"/>
          <w:szCs w:val="25"/>
          <w:shd w:val="clear" w:color="auto" w:fill="FFFFFF"/>
        </w:rPr>
        <w:t>, no entanto percebe-se que a maioria das instituições ainda não aderiu essa ferramenta, que poderia evitar erros irreversíveis com uma simples verificação (ARAÚJO 2015 apud MORAES e col. 2020).</w:t>
      </w:r>
    </w:p>
    <w:p w14:paraId="03BED724" w14:textId="77777777" w:rsidR="00CA3907" w:rsidRPr="00CA3907" w:rsidRDefault="00042D66" w:rsidP="008E4E9D">
      <w:pPr>
        <w:rPr>
          <w:rFonts w:ascii="Arial" w:hAnsi="Arial" w:cs="Arial"/>
          <w:color w:val="000000"/>
          <w:szCs w:val="24"/>
        </w:rPr>
      </w:pPr>
      <w:r w:rsidRPr="00CA3907">
        <w:rPr>
          <w:rFonts w:ascii="Arial" w:hAnsi="Arial" w:cs="Arial"/>
          <w:color w:val="000000"/>
          <w:szCs w:val="24"/>
        </w:rPr>
        <w:t xml:space="preserve">No decorrer da vivência com pacientes cirúrgicos enquanto acadêmica de enfermagem, presenciei que os cuidados pré-operatórios em algumas situações são centrados e </w:t>
      </w:r>
      <w:proofErr w:type="gramStart"/>
      <w:r w:rsidRPr="00CA3907">
        <w:rPr>
          <w:rFonts w:ascii="Arial" w:hAnsi="Arial" w:cs="Arial"/>
          <w:color w:val="000000"/>
          <w:szCs w:val="24"/>
        </w:rPr>
        <w:t>executados  apenas</w:t>
      </w:r>
      <w:proofErr w:type="gramEnd"/>
      <w:r w:rsidRPr="00CA3907">
        <w:rPr>
          <w:rFonts w:ascii="Arial" w:hAnsi="Arial" w:cs="Arial"/>
          <w:color w:val="000000"/>
          <w:szCs w:val="24"/>
        </w:rPr>
        <w:t xml:space="preserve"> pela equipe técnica, não tendo o paciente contato ou avaliação do enfermeiro antes de seu encaminhamento para o centro cirúrgico.</w:t>
      </w:r>
    </w:p>
    <w:p w14:paraId="4B5041B7" w14:textId="77777777" w:rsidR="00042D66" w:rsidRPr="00CA3907" w:rsidRDefault="00042D66" w:rsidP="008E4E9D">
      <w:pPr>
        <w:rPr>
          <w:rFonts w:ascii="Arial" w:hAnsi="Arial" w:cs="Arial"/>
          <w:szCs w:val="24"/>
          <w:shd w:val="clear" w:color="auto" w:fill="FFFFFF"/>
        </w:rPr>
      </w:pPr>
      <w:r w:rsidRPr="00CA3907">
        <w:rPr>
          <w:rFonts w:ascii="Arial" w:hAnsi="Arial" w:cs="Arial"/>
          <w:color w:val="000000"/>
          <w:szCs w:val="24"/>
        </w:rPr>
        <w:t xml:space="preserve"> Esta situação é comumente associada às inúmeras atribuições dos enfermeiros dentro das instituições hospitalares, porém, esta prática pode resultar em aumento da ansiedade e medo pré-operatório, além da falta de informações sobre o paciente que podem comprometer a segurança do mesmo</w:t>
      </w:r>
      <w:r w:rsidR="00CA3907" w:rsidRPr="00CA3907">
        <w:rPr>
          <w:rFonts w:ascii="Arial" w:hAnsi="Arial" w:cs="Arial"/>
          <w:color w:val="000000"/>
          <w:szCs w:val="24"/>
        </w:rPr>
        <w:t xml:space="preserve"> e a</w:t>
      </w:r>
      <w:r w:rsidRPr="00CA3907">
        <w:rPr>
          <w:rFonts w:ascii="Arial" w:hAnsi="Arial" w:cs="Arial"/>
          <w:color w:val="000000"/>
          <w:szCs w:val="24"/>
        </w:rPr>
        <w:t xml:space="preserve"> qualidade do cuidado.</w:t>
      </w:r>
    </w:p>
    <w:p w14:paraId="60F5E7D0" w14:textId="77777777" w:rsidR="008E4E9D" w:rsidRDefault="00534A96" w:rsidP="008E4E9D">
      <w:r>
        <w:rPr>
          <w:rFonts w:ascii="Arial" w:hAnsi="Arial" w:cs="Arial"/>
          <w:sz w:val="25"/>
          <w:szCs w:val="25"/>
          <w:shd w:val="clear" w:color="auto" w:fill="FFFFFF"/>
        </w:rPr>
        <w:t>Com os pressupostos acima elencados pode se dizer que o enfermeiro desempenha um papel fundamental neste contexto, tornando-se responsável pela equipe de enfermagem e pela segurança do paciente, o enfermeiro é o profissional responsável em assegurar ao paciente uma assistência de qualidade e segura.</w:t>
      </w:r>
    </w:p>
    <w:p w14:paraId="54CB0AB3" w14:textId="77777777" w:rsidR="00E61756" w:rsidRDefault="00E61756" w:rsidP="008035F7">
      <w:pPr>
        <w:ind w:left="360" w:firstLine="0"/>
        <w:rPr>
          <w:rFonts w:ascii="Arial" w:hAnsi="Arial" w:cs="Arial"/>
          <w:b/>
          <w:bCs/>
        </w:rPr>
      </w:pPr>
    </w:p>
    <w:p w14:paraId="0C6663B3" w14:textId="77777777" w:rsidR="008E4E9D" w:rsidRDefault="008E4E9D" w:rsidP="008E4E9D">
      <w:pPr>
        <w:ind w:firstLine="0"/>
        <w:rPr>
          <w:rFonts w:ascii="Arial" w:hAnsi="Arial" w:cs="Arial"/>
          <w:bCs/>
        </w:rPr>
      </w:pPr>
      <w:r w:rsidRPr="008E4E9D">
        <w:rPr>
          <w:rFonts w:ascii="Arial" w:hAnsi="Arial" w:cs="Arial"/>
          <w:bCs/>
        </w:rPr>
        <w:t>1.1 HIPÓTESE</w:t>
      </w:r>
    </w:p>
    <w:p w14:paraId="4F0B885E" w14:textId="77777777" w:rsidR="008E4E9D" w:rsidRPr="003A4465" w:rsidRDefault="00534A96" w:rsidP="003A4465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que o checklist é uma ferramenta </w:t>
      </w:r>
      <w:r w:rsidR="00A331F0">
        <w:rPr>
          <w:rFonts w:ascii="Arial" w:hAnsi="Arial" w:cs="Arial"/>
          <w:bCs/>
        </w:rPr>
        <w:t xml:space="preserve">de extrema importância para o sucesso de uma cirurgia segura, percebe-se a não aderência do mesmo por alguns profissionais de saúde, deste modo pretende-se através desta revisão </w:t>
      </w:r>
      <w:r w:rsidR="00A331F0">
        <w:rPr>
          <w:rFonts w:ascii="Arial" w:hAnsi="Arial" w:cs="Arial"/>
          <w:bCs/>
        </w:rPr>
        <w:lastRenderedPageBreak/>
        <w:t xml:space="preserve">bibliográfica responder ao seguinte </w:t>
      </w:r>
      <w:r w:rsidR="00C172F1">
        <w:rPr>
          <w:rFonts w:ascii="Arial" w:hAnsi="Arial" w:cs="Arial"/>
          <w:bCs/>
        </w:rPr>
        <w:t xml:space="preserve">questionamento: </w:t>
      </w:r>
      <w:r w:rsidR="00A331F0" w:rsidRPr="00C172F1">
        <w:rPr>
          <w:rFonts w:ascii="Arial" w:hAnsi="Arial" w:cs="Arial"/>
        </w:rPr>
        <w:t xml:space="preserve">Qual </w:t>
      </w:r>
      <w:r w:rsidR="009D1657">
        <w:rPr>
          <w:rFonts w:ascii="Arial" w:hAnsi="Arial" w:cs="Arial"/>
        </w:rPr>
        <w:t xml:space="preserve">a dificuldade </w:t>
      </w:r>
      <w:r w:rsidR="00A331F0" w:rsidRPr="00C172F1">
        <w:rPr>
          <w:rFonts w:ascii="Arial" w:hAnsi="Arial" w:cs="Arial"/>
        </w:rPr>
        <w:t>da equipe de enfermagem acerca da utilização do checklist durante os procedimentos cirúrgicos?</w:t>
      </w:r>
    </w:p>
    <w:p w14:paraId="087B5CC9" w14:textId="77777777" w:rsidR="008E4E9D" w:rsidRPr="009448C1" w:rsidRDefault="008E4E9D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FA34E4D" w14:textId="77777777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>2. OBJETIVOS</w:t>
      </w:r>
    </w:p>
    <w:p w14:paraId="36FFE486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1EEA899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2.1 OBJETIVO GERAL</w:t>
      </w:r>
    </w:p>
    <w:p w14:paraId="0BC6A6BD" w14:textId="77777777" w:rsidR="00AF62A6" w:rsidRDefault="00AF62A6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5EF75A21" w14:textId="77777777" w:rsidR="00AF62A6" w:rsidRPr="009448C1" w:rsidRDefault="000A2334" w:rsidP="00BF2B8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Descrever a percepção da equipe de enfermagem que atua no centro cirúrgico em relação a adesão do procedimento do checklist cirúrgico.</w:t>
      </w:r>
    </w:p>
    <w:p w14:paraId="52498A0A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6A418A9B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  <w:r w:rsidRPr="009448C1">
        <w:rPr>
          <w:rFonts w:ascii="Arial" w:hAnsi="Arial" w:cs="Arial"/>
        </w:rPr>
        <w:t>2.2 OBJETIVOS ESPECÍFICOS</w:t>
      </w:r>
    </w:p>
    <w:p w14:paraId="6F6F4881" w14:textId="77777777" w:rsidR="000A2334" w:rsidRDefault="000A2334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B3D61CB" w14:textId="77777777" w:rsidR="008E4E9D" w:rsidRPr="00444967" w:rsidRDefault="000A2334" w:rsidP="00C172F1">
      <w:pPr>
        <w:pStyle w:val="PargrafodaLista"/>
        <w:rPr>
          <w:b w:val="0"/>
        </w:rPr>
      </w:pPr>
      <w:r w:rsidRPr="00444967">
        <w:rPr>
          <w:b w:val="0"/>
        </w:rPr>
        <w:t>Elucidar a importância do checklist cirúrgico em todas as suas fases.</w:t>
      </w:r>
    </w:p>
    <w:p w14:paraId="1CDD7600" w14:textId="77777777" w:rsidR="008E4E9D" w:rsidRPr="00444967" w:rsidRDefault="00C77E3C" w:rsidP="00C172F1">
      <w:pPr>
        <w:pStyle w:val="PargrafodaLista"/>
        <w:rPr>
          <w:b w:val="0"/>
        </w:rPr>
      </w:pPr>
      <w:r w:rsidRPr="00444967">
        <w:rPr>
          <w:b w:val="0"/>
        </w:rPr>
        <w:t>Abordar o que é o checklist cirúrgico.</w:t>
      </w:r>
    </w:p>
    <w:p w14:paraId="77049BE3" w14:textId="77777777" w:rsidR="008E4E9D" w:rsidRPr="00444967" w:rsidRDefault="00C77E3C" w:rsidP="00C172F1">
      <w:pPr>
        <w:pStyle w:val="PargrafodaLista"/>
        <w:rPr>
          <w:b w:val="0"/>
        </w:rPr>
      </w:pPr>
      <w:r w:rsidRPr="00444967">
        <w:rPr>
          <w:b w:val="0"/>
        </w:rPr>
        <w:t>Relacionar como a falha de comunicação interfere na segurança do paciente.</w:t>
      </w:r>
    </w:p>
    <w:p w14:paraId="06DD5505" w14:textId="77777777" w:rsidR="00C77E3C" w:rsidRPr="00444967" w:rsidRDefault="00C77E3C" w:rsidP="00C172F1">
      <w:pPr>
        <w:pStyle w:val="PargrafodaLista"/>
        <w:rPr>
          <w:b w:val="0"/>
        </w:rPr>
      </w:pPr>
      <w:r w:rsidRPr="00444967">
        <w:rPr>
          <w:b w:val="0"/>
        </w:rPr>
        <w:t>Relatar a importância do SAEP.</w:t>
      </w:r>
    </w:p>
    <w:p w14:paraId="7413568A" w14:textId="77777777" w:rsidR="00C77E3C" w:rsidRDefault="00C77E3C" w:rsidP="00C77E3C"/>
    <w:p w14:paraId="24EBCF0A" w14:textId="77777777" w:rsidR="008E4E9D" w:rsidRDefault="008E4E9D" w:rsidP="008E4E9D">
      <w:pPr>
        <w:ind w:firstLine="0"/>
        <w:rPr>
          <w:rFonts w:ascii="Arial" w:hAnsi="Arial" w:cs="Arial"/>
          <w:b/>
        </w:rPr>
      </w:pPr>
      <w:r w:rsidRPr="008E4E9D">
        <w:rPr>
          <w:rFonts w:ascii="Arial" w:hAnsi="Arial" w:cs="Arial"/>
          <w:b/>
        </w:rPr>
        <w:t>3 JUSTIFICATIVA</w:t>
      </w:r>
    </w:p>
    <w:p w14:paraId="0572837C" w14:textId="77777777" w:rsidR="00A331F0" w:rsidRDefault="00A331F0" w:rsidP="008E4E9D">
      <w:pPr>
        <w:ind w:firstLine="0"/>
        <w:rPr>
          <w:rFonts w:ascii="Arial" w:hAnsi="Arial" w:cs="Arial"/>
          <w:b/>
        </w:rPr>
      </w:pPr>
    </w:p>
    <w:p w14:paraId="152ADF27" w14:textId="77777777" w:rsidR="00A331F0" w:rsidRDefault="00011DB4" w:rsidP="00011DB4">
      <w:pPr>
        <w:shd w:val="clear" w:color="auto" w:fill="FFFFFF"/>
        <w:ind w:firstLine="709"/>
        <w:rPr>
          <w:rFonts w:ascii="Arial" w:eastAsia="Times New Roman" w:hAnsi="Arial" w:cs="Arial"/>
          <w:color w:val="000000" w:themeColor="text1"/>
          <w:szCs w:val="24"/>
        </w:rPr>
      </w:pPr>
      <w:r w:rsidRPr="00011DB4">
        <w:rPr>
          <w:rFonts w:ascii="Arial" w:eastAsia="Times New Roman" w:hAnsi="Arial" w:cs="Arial"/>
          <w:color w:val="000000" w:themeColor="text1"/>
          <w:szCs w:val="24"/>
        </w:rPr>
        <w:t xml:space="preserve">Silva et al </w:t>
      </w:r>
      <w:proofErr w:type="gramStart"/>
      <w:r w:rsidRPr="00011DB4">
        <w:rPr>
          <w:rFonts w:ascii="Arial" w:eastAsia="Times New Roman" w:hAnsi="Arial" w:cs="Arial"/>
          <w:color w:val="000000" w:themeColor="text1"/>
          <w:szCs w:val="24"/>
        </w:rPr>
        <w:t>( 2019</w:t>
      </w:r>
      <w:proofErr w:type="gramEnd"/>
      <w:r w:rsidRPr="00011DB4">
        <w:rPr>
          <w:rFonts w:ascii="Arial" w:eastAsia="Times New Roman" w:hAnsi="Arial" w:cs="Arial"/>
          <w:color w:val="000000" w:themeColor="text1"/>
          <w:szCs w:val="24"/>
        </w:rPr>
        <w:t xml:space="preserve">) </w:t>
      </w:r>
      <w:r w:rsidR="00A331F0" w:rsidRPr="00A331F0">
        <w:rPr>
          <w:rFonts w:ascii="Arial" w:eastAsia="Times New Roman" w:hAnsi="Arial" w:cs="Arial"/>
          <w:color w:val="000000" w:themeColor="text1"/>
          <w:szCs w:val="24"/>
        </w:rPr>
        <w:t>visa</w:t>
      </w:r>
      <w:r w:rsidRPr="00011DB4">
        <w:rPr>
          <w:rFonts w:ascii="Arial" w:eastAsia="Times New Roman" w:hAnsi="Arial" w:cs="Arial"/>
          <w:color w:val="000000" w:themeColor="text1"/>
          <w:szCs w:val="24"/>
        </w:rPr>
        <w:t>m</w:t>
      </w:r>
      <w:r w:rsidR="00A331F0" w:rsidRPr="00A331F0">
        <w:rPr>
          <w:rFonts w:ascii="Arial" w:eastAsia="Times New Roman" w:hAnsi="Arial" w:cs="Arial"/>
          <w:color w:val="000000" w:themeColor="text1"/>
          <w:szCs w:val="24"/>
        </w:rPr>
        <w:t xml:space="preserve"> reduzir </w:t>
      </w:r>
      <w:r w:rsidR="00B87CD9">
        <w:rPr>
          <w:rFonts w:ascii="Arial" w:eastAsia="Times New Roman" w:hAnsi="Arial" w:cs="Arial"/>
          <w:color w:val="000000" w:themeColor="text1"/>
          <w:szCs w:val="24"/>
        </w:rPr>
        <w:t>a  um  número  aceitável  a decorrência de eventos adversos</w:t>
      </w:r>
      <w:r w:rsidR="00A331F0" w:rsidRPr="00A331F0">
        <w:rPr>
          <w:rFonts w:ascii="Arial" w:eastAsia="Times New Roman" w:hAnsi="Arial" w:cs="Arial"/>
          <w:color w:val="000000" w:themeColor="text1"/>
          <w:szCs w:val="24"/>
        </w:rPr>
        <w:t xml:space="preserve">  durante  e  após os procedimentos cirúrgicos, apontando diretrizes na qual devem ser seguidas pela equipe multidisciplinar para  que  o  procedimento  cirúrgico  ocorra  com  segurança, padronizando-se este serviço no âmbito mundial, sendo adaptadas de acordo com cada estabelecimento hospitalar</w:t>
      </w:r>
      <w:r w:rsidRPr="00011DB4">
        <w:rPr>
          <w:rFonts w:ascii="Arial" w:eastAsia="Times New Roman" w:hAnsi="Arial" w:cs="Arial"/>
          <w:color w:val="000000" w:themeColor="text1"/>
          <w:szCs w:val="24"/>
        </w:rPr>
        <w:t>.</w:t>
      </w:r>
    </w:p>
    <w:p w14:paraId="28BF8A00" w14:textId="77777777" w:rsidR="00011DB4" w:rsidRDefault="00011DB4" w:rsidP="00011DB4">
      <w:pPr>
        <w:shd w:val="clear" w:color="auto" w:fill="FFFFFF"/>
        <w:ind w:firstLine="709"/>
        <w:rPr>
          <w:rFonts w:ascii="Arial" w:hAnsi="Arial" w:cs="Arial"/>
          <w:color w:val="0D0D0D" w:themeColor="text1" w:themeTint="F2"/>
          <w:szCs w:val="24"/>
        </w:rPr>
      </w:pPr>
      <w:r w:rsidRPr="00F314C1">
        <w:rPr>
          <w:rFonts w:ascii="Arial" w:hAnsi="Arial" w:cs="Arial"/>
          <w:color w:val="0D0D0D" w:themeColor="text1" w:themeTint="F2"/>
          <w:szCs w:val="24"/>
        </w:rPr>
        <w:t xml:space="preserve">O interesse </w:t>
      </w:r>
      <w:r>
        <w:rPr>
          <w:rFonts w:ascii="Arial" w:hAnsi="Arial" w:cs="Arial"/>
          <w:color w:val="0D0D0D" w:themeColor="text1" w:themeTint="F2"/>
          <w:szCs w:val="24"/>
        </w:rPr>
        <w:t xml:space="preserve">por esta </w:t>
      </w:r>
      <w:r w:rsidRPr="00F314C1">
        <w:rPr>
          <w:rFonts w:ascii="Arial" w:hAnsi="Arial" w:cs="Arial"/>
          <w:color w:val="0D0D0D" w:themeColor="text1" w:themeTint="F2"/>
          <w:szCs w:val="24"/>
        </w:rPr>
        <w:t>pesquisa surgiu após relatos a cerca</w:t>
      </w:r>
      <w:r>
        <w:rPr>
          <w:rFonts w:ascii="Arial" w:hAnsi="Arial" w:cs="Arial"/>
          <w:color w:val="0D0D0D" w:themeColor="text1" w:themeTint="F2"/>
          <w:szCs w:val="24"/>
        </w:rPr>
        <w:t xml:space="preserve"> do alto índice de eventos adversos que acometem a segurança dos pacientes durante a realização dos procedimentos cirúrgicos e a baixa adesão da equipe frente ao preenchimento correto do checklist cirúrgico.</w:t>
      </w:r>
    </w:p>
    <w:p w14:paraId="571DE9A1" w14:textId="77777777" w:rsidR="00011DB4" w:rsidRDefault="00011DB4" w:rsidP="00011DB4">
      <w:pPr>
        <w:shd w:val="clear" w:color="auto" w:fill="FFFFFF"/>
        <w:rPr>
          <w:rFonts w:ascii="Arial" w:eastAsia="Times New Roman" w:hAnsi="Arial" w:cs="Arial"/>
          <w:color w:val="000000" w:themeColor="text1"/>
          <w:szCs w:val="24"/>
        </w:rPr>
      </w:pPr>
      <w:r w:rsidRPr="00666771">
        <w:rPr>
          <w:rFonts w:ascii="Arial" w:eastAsia="Times New Roman" w:hAnsi="Arial" w:cs="Arial"/>
          <w:color w:val="000000" w:themeColor="text1"/>
          <w:szCs w:val="24"/>
        </w:rPr>
        <w:t>Entretanto através destes eventos adversos surgiu a intenção de abordar essa temática de fundamental importância para o ambiente hospitalar e para o profissional enfermeiro que deve abordar com sua equipe a importância da adição</w:t>
      </w:r>
      <w:r w:rsidR="00666771" w:rsidRPr="00666771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Pr="00666771">
        <w:rPr>
          <w:rFonts w:ascii="Arial" w:eastAsia="Times New Roman" w:hAnsi="Arial" w:cs="Arial"/>
          <w:color w:val="000000" w:themeColor="text1"/>
          <w:szCs w:val="24"/>
        </w:rPr>
        <w:t>do checklist cirúrgico em suas rotinas diárias não apenas a imposição da instituição para o seu cum</w:t>
      </w:r>
      <w:r w:rsidRPr="00011DB4">
        <w:rPr>
          <w:rFonts w:ascii="Arial" w:eastAsia="Times New Roman" w:hAnsi="Arial" w:cs="Arial"/>
          <w:color w:val="000000" w:themeColor="text1"/>
          <w:szCs w:val="24"/>
        </w:rPr>
        <w:t>primento</w:t>
      </w:r>
      <w:r w:rsidR="00666771">
        <w:rPr>
          <w:rFonts w:ascii="Arial" w:eastAsia="Times New Roman" w:hAnsi="Arial" w:cs="Arial"/>
          <w:color w:val="000000" w:themeColor="text1"/>
          <w:szCs w:val="24"/>
        </w:rPr>
        <w:t>, mas diminuir o índice de eventos adversos que põem em risco a segurança do paciente.</w:t>
      </w:r>
    </w:p>
    <w:p w14:paraId="3198B834" w14:textId="77777777" w:rsidR="000A2334" w:rsidRDefault="00CA3907" w:rsidP="00B87CD9">
      <w:pPr>
        <w:shd w:val="clear" w:color="auto" w:fill="FFFFFF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 w:themeColor="text1"/>
          <w:szCs w:val="24"/>
        </w:rPr>
        <w:lastRenderedPageBreak/>
        <w:t xml:space="preserve">Deste modo passei a me questionar </w:t>
      </w:r>
      <w:r w:rsidR="00B87CD9">
        <w:rPr>
          <w:rFonts w:ascii="Arial" w:eastAsia="Times New Roman" w:hAnsi="Arial" w:cs="Arial"/>
          <w:color w:val="000000" w:themeColor="text1"/>
          <w:szCs w:val="24"/>
        </w:rPr>
        <w:t>e buscar alguma intervenção que impactasse junto aos pacientes de modo a minimizar o estado de estresse, ansiedade além de reduzir o número de procedimentos eletivos suspensos por motivos que poderiam ter sido evitados com a correta orientação do enfermeiro no decorrer da consulta de enfermagem, no período pré-operatório, anterior ao procedimento cirúrgico do paciente.</w:t>
      </w:r>
    </w:p>
    <w:p w14:paraId="4ADF8040" w14:textId="77777777" w:rsidR="00666771" w:rsidRPr="008E4E9D" w:rsidRDefault="00666771" w:rsidP="000A2334">
      <w:pPr>
        <w:ind w:firstLine="0"/>
        <w:rPr>
          <w:rFonts w:ascii="Arial" w:hAnsi="Arial" w:cs="Arial"/>
          <w:b/>
        </w:rPr>
      </w:pPr>
    </w:p>
    <w:p w14:paraId="7B47FD86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3D5FB90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13207CC9" w14:textId="77777777" w:rsidR="009448C1" w:rsidRDefault="008E4E9D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5 </w:t>
      </w:r>
      <w:r w:rsidR="009448C1" w:rsidRPr="00A46052">
        <w:rPr>
          <w:rFonts w:ascii="Arial" w:hAnsi="Arial" w:cs="Arial"/>
          <w:b/>
          <w:bCs/>
        </w:rPr>
        <w:t xml:space="preserve"> REFERENCIAL</w:t>
      </w:r>
      <w:proofErr w:type="gramEnd"/>
      <w:r w:rsidR="009448C1" w:rsidRPr="00A46052">
        <w:rPr>
          <w:rFonts w:ascii="Arial" w:hAnsi="Arial" w:cs="Arial"/>
          <w:b/>
          <w:bCs/>
        </w:rPr>
        <w:t xml:space="preserve"> TEÓRICO </w:t>
      </w:r>
    </w:p>
    <w:p w14:paraId="605FEAB5" w14:textId="77777777"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</w:p>
    <w:p w14:paraId="5ABC0ABA" w14:textId="77777777"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 w:rsidRPr="00994D97">
        <w:rPr>
          <w:rFonts w:ascii="Arial" w:hAnsi="Arial" w:cs="Arial"/>
          <w:bCs/>
        </w:rPr>
        <w:t>5.1 CENTRO CIRURGICO</w:t>
      </w:r>
    </w:p>
    <w:p w14:paraId="7AF46DC3" w14:textId="77777777"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5.2 CIRURGIA SEGURA</w:t>
      </w:r>
    </w:p>
    <w:p w14:paraId="0E23DD23" w14:textId="77777777"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5.3 SEGURANÇA DO PACIENTE</w:t>
      </w:r>
    </w:p>
    <w:p w14:paraId="10E72E9B" w14:textId="77777777"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5.4 CUIDADO HUMANIZADO</w:t>
      </w:r>
    </w:p>
    <w:p w14:paraId="0FF3AE34" w14:textId="77777777"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5.5 ÉTICA E BIOÉTICA</w:t>
      </w:r>
    </w:p>
    <w:p w14:paraId="126EB5B8" w14:textId="77777777" w:rsidR="00994D97" w:rsidRDefault="00994D97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5.6 </w:t>
      </w:r>
      <w:r w:rsidR="00A41F5F">
        <w:rPr>
          <w:rFonts w:ascii="Arial" w:hAnsi="Arial" w:cs="Arial"/>
          <w:bCs/>
        </w:rPr>
        <w:t>CHECKLIST</w:t>
      </w:r>
      <w:r w:rsidR="00FD5EFE">
        <w:rPr>
          <w:rFonts w:ascii="Arial" w:hAnsi="Arial" w:cs="Arial"/>
          <w:bCs/>
        </w:rPr>
        <w:t xml:space="preserve"> E CONSULTA DE ENFERMAGEM</w:t>
      </w:r>
    </w:p>
    <w:p w14:paraId="3C3E097E" w14:textId="77777777" w:rsidR="00A41F5F" w:rsidRPr="00994D97" w:rsidRDefault="00A41F5F" w:rsidP="009448C1">
      <w:pPr>
        <w:spacing w:line="240" w:lineRule="auto"/>
        <w:ind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5.7 </w:t>
      </w:r>
      <w:r w:rsidR="009D1657">
        <w:rPr>
          <w:rFonts w:ascii="Arial" w:hAnsi="Arial" w:cs="Arial"/>
          <w:bCs/>
        </w:rPr>
        <w:t xml:space="preserve">CONCIENTIZAÇÃO </w:t>
      </w:r>
      <w:r>
        <w:rPr>
          <w:rFonts w:ascii="Arial" w:hAnsi="Arial" w:cs="Arial"/>
          <w:bCs/>
        </w:rPr>
        <w:t>DA EQUIPE</w:t>
      </w:r>
      <w:r w:rsidR="009D1657">
        <w:rPr>
          <w:rFonts w:ascii="Arial" w:hAnsi="Arial" w:cs="Arial"/>
          <w:bCs/>
        </w:rPr>
        <w:t xml:space="preserve"> DE ENFERMAGEM SOBRE A IMPORTANCIA DO CHECKLIST</w:t>
      </w:r>
    </w:p>
    <w:p w14:paraId="32FF02B6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7C17D515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9568615" w14:textId="77777777" w:rsidR="009448C1" w:rsidRPr="009448C1" w:rsidRDefault="009448C1" w:rsidP="008E4E9D">
      <w:pPr>
        <w:spacing w:line="240" w:lineRule="auto"/>
        <w:ind w:firstLine="0"/>
        <w:jc w:val="left"/>
        <w:rPr>
          <w:rFonts w:ascii="Arial" w:hAnsi="Arial" w:cs="Arial"/>
        </w:rPr>
      </w:pPr>
    </w:p>
    <w:p w14:paraId="4762AC6B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F7D6814" w14:textId="77777777" w:rsidR="009448C1" w:rsidRPr="009448C1" w:rsidRDefault="008E4E9D" w:rsidP="008E4E9D">
      <w:pPr>
        <w:spacing w:line="240" w:lineRule="auto"/>
        <w:ind w:firstLine="0"/>
        <w:rPr>
          <w:rFonts w:ascii="Arial" w:hAnsi="Arial" w:cs="Arial"/>
        </w:rPr>
      </w:pPr>
      <w:r w:rsidRPr="008E4E9D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</w:t>
      </w:r>
      <w:r w:rsidRPr="008E4E9D">
        <w:rPr>
          <w:rFonts w:ascii="Arial" w:hAnsi="Arial" w:cs="Arial"/>
          <w:b/>
        </w:rPr>
        <w:t>CONSIDERAÇÕES FINAIS</w:t>
      </w:r>
    </w:p>
    <w:p w14:paraId="790E8D9F" w14:textId="77777777" w:rsidR="009448C1" w:rsidRPr="00A46052" w:rsidRDefault="008E4E9D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7 </w:t>
      </w:r>
      <w:r w:rsidR="009448C1" w:rsidRPr="00A46052">
        <w:rPr>
          <w:rFonts w:ascii="Arial" w:hAnsi="Arial" w:cs="Arial"/>
          <w:b/>
          <w:bCs/>
        </w:rPr>
        <w:t xml:space="preserve"> CRONOGRAMA</w:t>
      </w:r>
      <w:proofErr w:type="gramEnd"/>
    </w:p>
    <w:p w14:paraId="3E5BFC1B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69E36EA6" w14:textId="77777777" w:rsidR="009448C1" w:rsidRDefault="00A46052" w:rsidP="009448C1">
      <w:pPr>
        <w:spacing w:line="240" w:lineRule="auto"/>
        <w:ind w:firstLine="0"/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F4EAEE" wp14:editId="1DE5621D">
            <wp:extent cx="5607403" cy="2619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l="26951" t="42344" r="25265" b="17958"/>
                    <a:stretch/>
                  </pic:blipFill>
                  <pic:spPr bwMode="auto">
                    <a:xfrm>
                      <a:off x="0" y="0"/>
                      <a:ext cx="5612231" cy="2621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8C426" w14:textId="77777777" w:rsid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3229CA96" w14:textId="77777777" w:rsidR="009448C1" w:rsidRPr="00A46052" w:rsidRDefault="009448C1" w:rsidP="009448C1">
      <w:pPr>
        <w:spacing w:line="240" w:lineRule="auto"/>
        <w:ind w:firstLine="0"/>
        <w:jc w:val="left"/>
        <w:rPr>
          <w:rFonts w:ascii="Arial" w:hAnsi="Arial" w:cs="Arial"/>
          <w:b/>
          <w:bCs/>
        </w:rPr>
      </w:pPr>
      <w:r w:rsidRPr="00A46052">
        <w:rPr>
          <w:rFonts w:ascii="Arial" w:hAnsi="Arial" w:cs="Arial"/>
          <w:b/>
          <w:bCs/>
        </w:rPr>
        <w:t xml:space="preserve">8. RESULTADOS ESPERADOS </w:t>
      </w:r>
    </w:p>
    <w:p w14:paraId="084D9BBC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245C3A77" w14:textId="77777777" w:rsidR="009448C1" w:rsidRPr="009448C1" w:rsidRDefault="009448C1" w:rsidP="009448C1">
      <w:pPr>
        <w:spacing w:line="240" w:lineRule="auto"/>
        <w:ind w:firstLine="0"/>
        <w:jc w:val="left"/>
        <w:rPr>
          <w:rFonts w:ascii="Arial" w:hAnsi="Arial" w:cs="Arial"/>
        </w:rPr>
      </w:pPr>
    </w:p>
    <w:p w14:paraId="013B9F6E" w14:textId="77777777" w:rsidR="000A3EFB" w:rsidRDefault="008C4D3F" w:rsidP="000A3EFB">
      <w:pPr>
        <w:pStyle w:val="Ttulo6"/>
        <w:jc w:val="both"/>
        <w:rPr>
          <w:rFonts w:ascii="Arial" w:hAnsi="Arial" w:cs="Arial"/>
        </w:rPr>
      </w:pPr>
      <w:bookmarkStart w:id="1" w:name="_Toc18663907"/>
      <w:bookmarkStart w:id="2" w:name="_Toc18664081"/>
      <w:bookmarkStart w:id="3" w:name="_Toc18664506"/>
      <w:r w:rsidRPr="00B15580">
        <w:rPr>
          <w:rFonts w:ascii="Arial" w:hAnsi="Arial" w:cs="Arial"/>
        </w:rPr>
        <w:lastRenderedPageBreak/>
        <w:t>REFERÊNCIAS</w:t>
      </w:r>
      <w:bookmarkEnd w:id="1"/>
      <w:bookmarkEnd w:id="2"/>
      <w:bookmarkEnd w:id="3"/>
      <w:r w:rsidR="000A3EFB">
        <w:rPr>
          <w:rFonts w:ascii="Arial" w:hAnsi="Arial" w:cs="Arial"/>
        </w:rPr>
        <w:t xml:space="preserve"> BIBLIOGRÁFICAS</w:t>
      </w:r>
    </w:p>
    <w:p w14:paraId="675FFB47" w14:textId="77777777" w:rsidR="000A3EFB" w:rsidRPr="000A3EFB" w:rsidRDefault="000A3EFB" w:rsidP="000A3EFB">
      <w:pPr>
        <w:pStyle w:val="Default"/>
      </w:pPr>
      <w:r>
        <w:t xml:space="preserve">SILVA, Lucas Alves. </w:t>
      </w:r>
      <w:r>
        <w:rPr>
          <w:b/>
          <w:bCs/>
          <w:sz w:val="23"/>
          <w:szCs w:val="23"/>
        </w:rPr>
        <w:t xml:space="preserve">ADESÃO A APLICAÇÃO DA LISTA DE VERIFICAÇÃO DE SEGURANÇA CIRÚRGICA. </w:t>
      </w:r>
      <w:r>
        <w:t xml:space="preserve"> </w:t>
      </w:r>
      <w:r>
        <w:rPr>
          <w:sz w:val="23"/>
          <w:szCs w:val="23"/>
        </w:rPr>
        <w:t xml:space="preserve">Anápolis-GO, 2019. Disponível em: </w:t>
      </w:r>
    </w:p>
    <w:p w14:paraId="6837B519" w14:textId="77777777" w:rsidR="0091341C" w:rsidRDefault="00F254D1" w:rsidP="00DB67B5">
      <w:pPr>
        <w:ind w:firstLine="0"/>
        <w:rPr>
          <w:rFonts w:ascii="Arial" w:hAnsi="Arial" w:cs="Arial"/>
        </w:rPr>
      </w:pPr>
      <w:hyperlink r:id="rId16" w:history="1">
        <w:r w:rsidR="000A3EFB" w:rsidRPr="008734D1">
          <w:rPr>
            <w:rStyle w:val="Hyperlink"/>
            <w:rFonts w:ascii="Arial" w:hAnsi="Arial" w:cs="Arial"/>
          </w:rPr>
          <w:t>http://repositorio.aee.edu.br/</w:t>
        </w:r>
      </w:hyperlink>
    </w:p>
    <w:p w14:paraId="3C2B7160" w14:textId="77777777" w:rsidR="00E76A69" w:rsidRDefault="00E76A69" w:rsidP="00B31AEC">
      <w:pPr>
        <w:pStyle w:val="Default"/>
        <w:rPr>
          <w:sz w:val="23"/>
          <w:szCs w:val="23"/>
        </w:rPr>
      </w:pPr>
      <w:r>
        <w:t xml:space="preserve">DIAS, B.B; SANTOS, K.W.S; SILVA, I.C. </w:t>
      </w:r>
      <w:r>
        <w:rPr>
          <w:b/>
          <w:bCs/>
          <w:sz w:val="23"/>
          <w:szCs w:val="23"/>
        </w:rPr>
        <w:t xml:space="preserve">INCIDENTES E EVENTOS ADVERSOS EM UNIDADE DE TERAPIA INTENSIVA. </w:t>
      </w:r>
      <w:r w:rsidR="00B31AEC">
        <w:rPr>
          <w:sz w:val="23"/>
          <w:szCs w:val="23"/>
        </w:rPr>
        <w:t xml:space="preserve">Goiânia, 2020. Disponível em: </w:t>
      </w:r>
      <w:hyperlink r:id="rId17" w:history="1">
        <w:r w:rsidR="00B31AEC" w:rsidRPr="008734D1">
          <w:rPr>
            <w:rStyle w:val="Hyperlink"/>
            <w:sz w:val="23"/>
            <w:szCs w:val="23"/>
          </w:rPr>
          <w:t>https://repositorio.pucgoias.edu.br/</w:t>
        </w:r>
      </w:hyperlink>
    </w:p>
    <w:p w14:paraId="69A93BED" w14:textId="77777777" w:rsidR="00161A42" w:rsidRDefault="00161A42" w:rsidP="00B31A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C6CDAF3" w14:textId="77777777" w:rsidR="00B31AEC" w:rsidRDefault="00B31AEC" w:rsidP="00B31AEC">
      <w:pPr>
        <w:pStyle w:val="Default"/>
      </w:pPr>
      <w:r>
        <w:rPr>
          <w:sz w:val="23"/>
          <w:szCs w:val="23"/>
        </w:rPr>
        <w:t xml:space="preserve">GOMES, C.D.P.P; SANTOS, A.A; MACHADO, M.E; </w:t>
      </w:r>
      <w:proofErr w:type="gramStart"/>
      <w:r>
        <w:rPr>
          <w:sz w:val="23"/>
          <w:szCs w:val="23"/>
        </w:rPr>
        <w:t>TREVISO,P.</w:t>
      </w:r>
      <w:proofErr w:type="gramEnd"/>
      <w:r>
        <w:rPr>
          <w:sz w:val="23"/>
          <w:szCs w:val="23"/>
        </w:rPr>
        <w:t xml:space="preserve">  </w:t>
      </w:r>
      <w:r>
        <w:t xml:space="preserve">PERCEPÇÃO DE UMA EQUIPE DE ENFERMAGEM SOBRE A UTILIZAÇÃO DO CHECKLIST CIRÚRGICO. Porto Alegre (RS), Brasil.2016. </w:t>
      </w:r>
      <w:r w:rsidR="00411895">
        <w:t>Disponível</w:t>
      </w:r>
      <w:r>
        <w:t xml:space="preserve"> em: revista</w:t>
      </w:r>
      <w:r w:rsidR="00411895">
        <w:t>.sobecc.org.br</w:t>
      </w:r>
    </w:p>
    <w:p w14:paraId="17186CAE" w14:textId="77777777" w:rsidR="00161A42" w:rsidRDefault="00161A42" w:rsidP="00B31AEC">
      <w:pPr>
        <w:pStyle w:val="Default"/>
      </w:pPr>
    </w:p>
    <w:p w14:paraId="1F0DFEDE" w14:textId="77777777" w:rsidR="00161A42" w:rsidRPr="00B31AEC" w:rsidRDefault="00161A42" w:rsidP="00B31AEC">
      <w:pPr>
        <w:pStyle w:val="Default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 xml:space="preserve">MORAES, C.L.K; NETO, J. G; SANTOS, L.G.O. A percepção da equipe de enfermagem acerca da utilização do checklist de cirurgia segura no centro cirúrgico em uma maternidade do Sul do Brasil. </w:t>
      </w:r>
      <w:proofErr w:type="spellStart"/>
      <w:r>
        <w:rPr>
          <w:sz w:val="23"/>
          <w:szCs w:val="23"/>
          <w:shd w:val="clear" w:color="auto" w:fill="FFFFFF"/>
        </w:rPr>
        <w:t>Glob</w:t>
      </w:r>
      <w:proofErr w:type="spellEnd"/>
      <w:r>
        <w:rPr>
          <w:sz w:val="23"/>
          <w:szCs w:val="23"/>
          <w:shd w:val="clear" w:color="auto" w:fill="FFFFFF"/>
        </w:rPr>
        <w:t xml:space="preserve"> </w:t>
      </w:r>
      <w:proofErr w:type="spellStart"/>
      <w:r>
        <w:rPr>
          <w:sz w:val="23"/>
          <w:szCs w:val="23"/>
          <w:shd w:val="clear" w:color="auto" w:fill="FFFFFF"/>
        </w:rPr>
        <w:t>Acad</w:t>
      </w:r>
      <w:proofErr w:type="spellEnd"/>
      <w:r>
        <w:rPr>
          <w:sz w:val="23"/>
          <w:szCs w:val="23"/>
          <w:shd w:val="clear" w:color="auto" w:fill="FFFFFF"/>
        </w:rPr>
        <w:t xml:space="preserve"> </w:t>
      </w:r>
      <w:proofErr w:type="spellStart"/>
      <w:r>
        <w:rPr>
          <w:sz w:val="23"/>
          <w:szCs w:val="23"/>
          <w:shd w:val="clear" w:color="auto" w:fill="FFFFFF"/>
        </w:rPr>
        <w:t>Nurs</w:t>
      </w:r>
      <w:proofErr w:type="spellEnd"/>
      <w:r>
        <w:rPr>
          <w:sz w:val="23"/>
          <w:szCs w:val="23"/>
          <w:shd w:val="clear" w:color="auto" w:fill="FFFFFF"/>
        </w:rPr>
        <w:t xml:space="preserve">. 2020. Disponível em: </w:t>
      </w:r>
      <w:r w:rsidRPr="00161A42">
        <w:rPr>
          <w:sz w:val="23"/>
          <w:szCs w:val="23"/>
          <w:shd w:val="clear" w:color="auto" w:fill="FFFFFF"/>
        </w:rPr>
        <w:t>https://globalacademicnursing.com/index.</w:t>
      </w:r>
    </w:p>
    <w:p w14:paraId="76F75234" w14:textId="77777777" w:rsidR="00666771" w:rsidRDefault="00666771" w:rsidP="00DB67B5">
      <w:pPr>
        <w:ind w:firstLine="0"/>
        <w:rPr>
          <w:rFonts w:ascii="Segoe UI" w:hAnsi="Segoe UI" w:cs="Segoe UI"/>
          <w:sz w:val="18"/>
          <w:szCs w:val="18"/>
          <w:shd w:val="clear" w:color="auto" w:fill="FFFFFF"/>
        </w:rPr>
      </w:pPr>
    </w:p>
    <w:p w14:paraId="091980A4" w14:textId="77777777" w:rsidR="000A3EFB" w:rsidRPr="00B15580" w:rsidRDefault="00666771" w:rsidP="00DB67B5">
      <w:pPr>
        <w:ind w:firstLine="0"/>
        <w:rPr>
          <w:rFonts w:ascii="Arial" w:hAnsi="Arial" w:cs="Arial"/>
          <w:highlight w:val="green"/>
        </w:rPr>
      </w:pPr>
      <w:r w:rsidRPr="00666771">
        <w:rPr>
          <w:rFonts w:ascii="Segoe UI" w:hAnsi="Segoe UI" w:cs="Segoe UI"/>
          <w:szCs w:val="24"/>
          <w:shd w:val="clear" w:color="auto" w:fill="FFFFFF"/>
        </w:rPr>
        <w:t xml:space="preserve">SILVA, H.R; MENDONÇA, W. A; GONÇALVES, R; PERES, S. C; </w:t>
      </w:r>
      <w:proofErr w:type="gramStart"/>
      <w:r w:rsidRPr="00666771">
        <w:rPr>
          <w:rFonts w:ascii="Segoe UI" w:hAnsi="Segoe UI" w:cs="Segoe UI"/>
          <w:szCs w:val="24"/>
          <w:shd w:val="clear" w:color="auto" w:fill="FFFFFF"/>
        </w:rPr>
        <w:t>BERTOLOSSI ,</w:t>
      </w:r>
      <w:proofErr w:type="gramEnd"/>
      <w:r w:rsidRPr="00666771">
        <w:rPr>
          <w:rFonts w:ascii="Segoe UI" w:hAnsi="Segoe UI" w:cs="Segoe UI"/>
          <w:szCs w:val="24"/>
          <w:shd w:val="clear" w:color="auto" w:fill="FFFFFF"/>
        </w:rPr>
        <w:t>M. C</w:t>
      </w:r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. Percepção da equipe de enfermagem quanto as contribuições da utilização do checklist de cirurgia segura.2019.[s/l]. </w:t>
      </w:r>
      <w:proofErr w:type="spellStart"/>
      <w:r>
        <w:rPr>
          <w:rFonts w:ascii="Segoe UI" w:hAnsi="Segoe UI" w:cs="Segoe UI"/>
          <w:sz w:val="18"/>
          <w:szCs w:val="18"/>
          <w:shd w:val="clear" w:color="auto" w:fill="FFFFFF"/>
        </w:rPr>
        <w:t>Disponivel</w:t>
      </w:r>
      <w:proofErr w:type="spellEnd"/>
      <w:r>
        <w:rPr>
          <w:rFonts w:ascii="Segoe UI" w:hAnsi="Segoe UI" w:cs="Segoe UI"/>
          <w:sz w:val="18"/>
          <w:szCs w:val="18"/>
          <w:shd w:val="clear" w:color="auto" w:fill="FFFFFF"/>
        </w:rPr>
        <w:t xml:space="preserve"> em: </w:t>
      </w:r>
      <w:r w:rsidRPr="00666771">
        <w:rPr>
          <w:rFonts w:ascii="Segoe UI" w:hAnsi="Segoe UI" w:cs="Segoe UI"/>
          <w:sz w:val="18"/>
          <w:szCs w:val="18"/>
          <w:shd w:val="clear" w:color="auto" w:fill="FFFFFF"/>
        </w:rPr>
        <w:t>https://revistaenfermagematual.com.br/index.php/revist</w:t>
      </w:r>
      <w:r>
        <w:rPr>
          <w:rFonts w:ascii="Segoe UI" w:hAnsi="Segoe UI" w:cs="Segoe UI"/>
          <w:sz w:val="18"/>
          <w:szCs w:val="18"/>
          <w:shd w:val="clear" w:color="auto" w:fill="FFFFFF"/>
        </w:rPr>
        <w:t>a</w:t>
      </w:r>
    </w:p>
    <w:p w14:paraId="3268CED9" w14:textId="77777777" w:rsidR="00206C77" w:rsidRDefault="00206C77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</w:p>
    <w:p w14:paraId="79D4284E" w14:textId="77777777" w:rsidR="00A41F5F" w:rsidRDefault="00F254D1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hyperlink r:id="rId18" w:history="1">
        <w:r w:rsidR="00042D66" w:rsidRPr="0070549C">
          <w:rPr>
            <w:rStyle w:val="Hyperlink"/>
            <w:rFonts w:ascii="Arial" w:hAnsi="Arial" w:cs="Arial"/>
            <w:szCs w:val="24"/>
          </w:rPr>
          <w:t>https://www.herrero.com.br/files/revista/file7e65885e60831dd68cb383fac0e158b0.pdf</w:t>
        </w:r>
      </w:hyperlink>
    </w:p>
    <w:p w14:paraId="5B1B317E" w14:textId="77777777" w:rsidR="00042D66" w:rsidRDefault="00F254D1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hyperlink r:id="rId19" w:history="1">
        <w:r w:rsidR="00042D66" w:rsidRPr="0070549C">
          <w:rPr>
            <w:rStyle w:val="Hyperlink"/>
            <w:rFonts w:ascii="Arial" w:hAnsi="Arial" w:cs="Arial"/>
            <w:szCs w:val="24"/>
          </w:rPr>
          <w:t>https://revistacientifica.facmais.com.br/wp-content/uploads/2019/02/13.-SEGURAN%C3%87A-DO-PACIENTE-NO-CENTRO-CIR%C3%9ARGICO-CHECK-LIST.pdf</w:t>
        </w:r>
      </w:hyperlink>
    </w:p>
    <w:p w14:paraId="3D46A409" w14:textId="77777777" w:rsidR="00042D66" w:rsidRDefault="00042D66">
      <w:pPr>
        <w:spacing w:after="200" w:line="276" w:lineRule="auto"/>
        <w:ind w:firstLine="0"/>
        <w:jc w:val="left"/>
      </w:pPr>
      <w:r>
        <w:t>Adesão pela equipe de enfermagem a lista de verificação cirúrgica: uma revisão narrativa TITULO</w:t>
      </w:r>
    </w:p>
    <w:p w14:paraId="5A0FD15F" w14:textId="77777777" w:rsidR="003A4465" w:rsidRDefault="00F254D1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hyperlink r:id="rId20" w:history="1">
        <w:r w:rsidR="00FD5EFE" w:rsidRPr="0070549C">
          <w:rPr>
            <w:rStyle w:val="Hyperlink"/>
            <w:rFonts w:ascii="Arial" w:hAnsi="Arial" w:cs="Arial"/>
            <w:szCs w:val="24"/>
          </w:rPr>
          <w:t>https://bvsms.saude.gov.br/bvs/publicacoes/profae/pae_cad5.pdf</w:t>
        </w:r>
      </w:hyperlink>
      <w:r w:rsidR="00FD5EFE">
        <w:rPr>
          <w:rFonts w:ascii="Arial" w:hAnsi="Arial" w:cs="Arial"/>
          <w:szCs w:val="24"/>
        </w:rPr>
        <w:t xml:space="preserve"> = CENTRO CIRURGICO</w:t>
      </w:r>
    </w:p>
    <w:p w14:paraId="2BE01D21" w14:textId="77777777" w:rsidR="00FD5EFE" w:rsidRDefault="00F254D1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hyperlink r:id="rId21" w:history="1">
        <w:r w:rsidR="00C361A1" w:rsidRPr="0070549C">
          <w:rPr>
            <w:rStyle w:val="Hyperlink"/>
            <w:rFonts w:ascii="Arial" w:hAnsi="Arial" w:cs="Arial"/>
            <w:szCs w:val="24"/>
          </w:rPr>
          <w:t>https://www.gov.br/ebserh/pt-br/hospitais-universitarios/regiao-sudeste/hc-uftm/documentos/protocolos-assistenciais/ProtocoloNcleodeProtocolosAssistenciaisMultiprofissionais122019CirurgiaSegura.pdf</w:t>
        </w:r>
      </w:hyperlink>
    </w:p>
    <w:p w14:paraId="4FCA38E1" w14:textId="77777777" w:rsidR="00C361A1" w:rsidRPr="00B15580" w:rsidRDefault="00C361A1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</w:p>
    <w:sectPr w:rsidR="00C361A1" w:rsidRPr="00B15580" w:rsidSect="000D0573">
      <w:headerReference w:type="even" r:id="rId22"/>
      <w:headerReference w:type="default" r:id="rId23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937A" w14:textId="77777777" w:rsidR="00F254D1" w:rsidRDefault="00F254D1" w:rsidP="00D50385">
      <w:r>
        <w:separator/>
      </w:r>
    </w:p>
  </w:endnote>
  <w:endnote w:type="continuationSeparator" w:id="0">
    <w:p w14:paraId="7B6D5D4D" w14:textId="77777777" w:rsidR="00F254D1" w:rsidRDefault="00F254D1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6AA2" w14:textId="77777777" w:rsidR="00CC7112" w:rsidRDefault="00CC7112">
    <w:pPr>
      <w:pStyle w:val="Rodap"/>
    </w:pPr>
    <w:r>
      <w:t>[Digite texto]</w:t>
    </w:r>
  </w:p>
  <w:p w14:paraId="1E618A6B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F246" w14:textId="77777777" w:rsidR="00CC7112" w:rsidRPr="00CB3447" w:rsidRDefault="00CC7112" w:rsidP="00CB3447">
    <w:pPr>
      <w:pStyle w:val="Rodap"/>
      <w:spacing w:line="240" w:lineRule="auto"/>
      <w:ind w:firstLine="0"/>
      <w:rPr>
        <w:rFonts w:ascii="Arial" w:hAnsi="Arial" w:cs="Arial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E773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5809" w14:textId="77777777" w:rsidR="00F254D1" w:rsidRDefault="00F254D1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56F30B73" w14:textId="77777777" w:rsidR="00F254D1" w:rsidRDefault="00F254D1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B699" w14:textId="77777777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3F62D34A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5122" w14:textId="77777777" w:rsidR="00CC7112" w:rsidRPr="00FA4DAF" w:rsidRDefault="00CC7112">
    <w:pPr>
      <w:pStyle w:val="Cabealho"/>
      <w:jc w:val="right"/>
      <w:rPr>
        <w:sz w:val="22"/>
      </w:rPr>
    </w:pPr>
  </w:p>
  <w:p w14:paraId="603845A3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4A6" w14:textId="77777777" w:rsidR="00CC7112" w:rsidRPr="001C1CC6" w:rsidRDefault="00CC7112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695B" w14:textId="77777777" w:rsidR="00CC7112" w:rsidRDefault="00CC7112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A55A" w14:textId="77777777" w:rsidR="00CC7112" w:rsidRPr="00206C77" w:rsidRDefault="00CC7112">
    <w:pPr>
      <w:pStyle w:val="Cabealho"/>
      <w:jc w:val="right"/>
      <w:rPr>
        <w:sz w:val="22"/>
      </w:rPr>
    </w:pPr>
  </w:p>
  <w:p w14:paraId="203A3F4B" w14:textId="77777777" w:rsidR="00CC7112" w:rsidRPr="00206C77" w:rsidRDefault="00CC7112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5C77" w14:textId="77777777" w:rsidR="00CC7112" w:rsidRPr="00E23FB7" w:rsidRDefault="00CC7112">
    <w:pPr>
      <w:pStyle w:val="Cabealho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E46769"/>
    <w:multiLevelType w:val="hybridMultilevel"/>
    <w:tmpl w:val="D2D6F1BC"/>
    <w:lvl w:ilvl="0" w:tplc="781C46E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2C42B78"/>
    <w:multiLevelType w:val="multilevel"/>
    <w:tmpl w:val="D1DC6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DCC43BE"/>
    <w:multiLevelType w:val="hybridMultilevel"/>
    <w:tmpl w:val="28A8175E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6D74FB"/>
    <w:multiLevelType w:val="hybridMultilevel"/>
    <w:tmpl w:val="251CEB52"/>
    <w:lvl w:ilvl="0" w:tplc="DCCC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A38B5"/>
    <w:multiLevelType w:val="hybridMultilevel"/>
    <w:tmpl w:val="669E38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CB7255"/>
    <w:multiLevelType w:val="hybridMultilevel"/>
    <w:tmpl w:val="07CEE9F0"/>
    <w:lvl w:ilvl="0" w:tplc="27507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EDA40C4"/>
    <w:multiLevelType w:val="hybridMultilevel"/>
    <w:tmpl w:val="77103718"/>
    <w:lvl w:ilvl="0" w:tplc="E61A09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5950269">
    <w:abstractNumId w:val="15"/>
  </w:num>
  <w:num w:numId="2" w16cid:durableId="882329688">
    <w:abstractNumId w:val="0"/>
  </w:num>
  <w:num w:numId="3" w16cid:durableId="1967345068">
    <w:abstractNumId w:val="17"/>
  </w:num>
  <w:num w:numId="4" w16cid:durableId="2053728003">
    <w:abstractNumId w:val="19"/>
  </w:num>
  <w:num w:numId="5" w16cid:durableId="1438325973">
    <w:abstractNumId w:val="22"/>
  </w:num>
  <w:num w:numId="6" w16cid:durableId="2061202212">
    <w:abstractNumId w:val="16"/>
  </w:num>
  <w:num w:numId="7" w16cid:durableId="111217885">
    <w:abstractNumId w:val="12"/>
  </w:num>
  <w:num w:numId="8" w16cid:durableId="1514106889">
    <w:abstractNumId w:val="3"/>
  </w:num>
  <w:num w:numId="9" w16cid:durableId="1556503443">
    <w:abstractNumId w:val="10"/>
  </w:num>
  <w:num w:numId="10" w16cid:durableId="1733001057">
    <w:abstractNumId w:val="14"/>
  </w:num>
  <w:num w:numId="11" w16cid:durableId="328875470">
    <w:abstractNumId w:val="2"/>
  </w:num>
  <w:num w:numId="12" w16cid:durableId="1881280076">
    <w:abstractNumId w:val="5"/>
  </w:num>
  <w:num w:numId="13" w16cid:durableId="9643114">
    <w:abstractNumId w:val="9"/>
  </w:num>
  <w:num w:numId="14" w16cid:durableId="1697849488">
    <w:abstractNumId w:val="20"/>
  </w:num>
  <w:num w:numId="15" w16cid:durableId="706102405">
    <w:abstractNumId w:val="18"/>
  </w:num>
  <w:num w:numId="16" w16cid:durableId="87431200">
    <w:abstractNumId w:val="13"/>
  </w:num>
  <w:num w:numId="17" w16cid:durableId="1690638642">
    <w:abstractNumId w:val="4"/>
  </w:num>
  <w:num w:numId="18" w16cid:durableId="322123742">
    <w:abstractNumId w:val="21"/>
  </w:num>
  <w:num w:numId="19" w16cid:durableId="1129739034">
    <w:abstractNumId w:val="6"/>
  </w:num>
  <w:num w:numId="20" w16cid:durableId="1922400223">
    <w:abstractNumId w:val="7"/>
  </w:num>
  <w:num w:numId="21" w16cid:durableId="1754157389">
    <w:abstractNumId w:val="8"/>
  </w:num>
  <w:num w:numId="22" w16cid:durableId="1011759483">
    <w:abstractNumId w:val="11"/>
  </w:num>
  <w:num w:numId="23" w16cid:durableId="781339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3426"/>
    <w:rsid w:val="00011BDA"/>
    <w:rsid w:val="00011DB4"/>
    <w:rsid w:val="00031F2F"/>
    <w:rsid w:val="00042D66"/>
    <w:rsid w:val="00044723"/>
    <w:rsid w:val="000505A9"/>
    <w:rsid w:val="00052C71"/>
    <w:rsid w:val="00056213"/>
    <w:rsid w:val="000928C2"/>
    <w:rsid w:val="000A2334"/>
    <w:rsid w:val="000A30EE"/>
    <w:rsid w:val="000A3EFB"/>
    <w:rsid w:val="000C6E65"/>
    <w:rsid w:val="000D0573"/>
    <w:rsid w:val="000D0DBB"/>
    <w:rsid w:val="000D16A6"/>
    <w:rsid w:val="000D5BC3"/>
    <w:rsid w:val="000E14A6"/>
    <w:rsid w:val="000E55EC"/>
    <w:rsid w:val="000E79A5"/>
    <w:rsid w:val="000F12EC"/>
    <w:rsid w:val="001020CA"/>
    <w:rsid w:val="001260D4"/>
    <w:rsid w:val="001336C8"/>
    <w:rsid w:val="00133F15"/>
    <w:rsid w:val="00137E1E"/>
    <w:rsid w:val="001431D4"/>
    <w:rsid w:val="00144F90"/>
    <w:rsid w:val="00157B63"/>
    <w:rsid w:val="00160ED5"/>
    <w:rsid w:val="00161A42"/>
    <w:rsid w:val="00190B8F"/>
    <w:rsid w:val="00190B9D"/>
    <w:rsid w:val="001928CF"/>
    <w:rsid w:val="001B744E"/>
    <w:rsid w:val="001C1CC6"/>
    <w:rsid w:val="001C5573"/>
    <w:rsid w:val="001C5F74"/>
    <w:rsid w:val="001D65D5"/>
    <w:rsid w:val="001D67FA"/>
    <w:rsid w:val="001D7C16"/>
    <w:rsid w:val="001E2A36"/>
    <w:rsid w:val="00200C16"/>
    <w:rsid w:val="00202C07"/>
    <w:rsid w:val="00202F03"/>
    <w:rsid w:val="00206C77"/>
    <w:rsid w:val="0022260C"/>
    <w:rsid w:val="00233C13"/>
    <w:rsid w:val="0025368D"/>
    <w:rsid w:val="00273158"/>
    <w:rsid w:val="00276197"/>
    <w:rsid w:val="00287AA2"/>
    <w:rsid w:val="002A28E0"/>
    <w:rsid w:val="002A5301"/>
    <w:rsid w:val="002E710D"/>
    <w:rsid w:val="002F0CF5"/>
    <w:rsid w:val="002F5029"/>
    <w:rsid w:val="00304AAE"/>
    <w:rsid w:val="003066A0"/>
    <w:rsid w:val="00331917"/>
    <w:rsid w:val="00337DED"/>
    <w:rsid w:val="0034592E"/>
    <w:rsid w:val="00377039"/>
    <w:rsid w:val="0038107C"/>
    <w:rsid w:val="00383AFE"/>
    <w:rsid w:val="003A4465"/>
    <w:rsid w:val="003C3C62"/>
    <w:rsid w:val="003E6062"/>
    <w:rsid w:val="003F50DC"/>
    <w:rsid w:val="00403FEA"/>
    <w:rsid w:val="00411895"/>
    <w:rsid w:val="00427560"/>
    <w:rsid w:val="00427811"/>
    <w:rsid w:val="00435E27"/>
    <w:rsid w:val="004445E2"/>
    <w:rsid w:val="00444967"/>
    <w:rsid w:val="004471FB"/>
    <w:rsid w:val="00460C9D"/>
    <w:rsid w:val="004624C0"/>
    <w:rsid w:val="00463323"/>
    <w:rsid w:val="00467B2C"/>
    <w:rsid w:val="00467E1C"/>
    <w:rsid w:val="00476BE6"/>
    <w:rsid w:val="00477036"/>
    <w:rsid w:val="00486FCB"/>
    <w:rsid w:val="004912D3"/>
    <w:rsid w:val="00491A45"/>
    <w:rsid w:val="00493BEF"/>
    <w:rsid w:val="0049508C"/>
    <w:rsid w:val="004A2C3C"/>
    <w:rsid w:val="004A4FC8"/>
    <w:rsid w:val="004A65E6"/>
    <w:rsid w:val="004B1B59"/>
    <w:rsid w:val="004B2A19"/>
    <w:rsid w:val="004B2F87"/>
    <w:rsid w:val="004B6A0F"/>
    <w:rsid w:val="004C2D29"/>
    <w:rsid w:val="004D6076"/>
    <w:rsid w:val="004D6311"/>
    <w:rsid w:val="004E52D7"/>
    <w:rsid w:val="004F0246"/>
    <w:rsid w:val="0050153D"/>
    <w:rsid w:val="00507C5B"/>
    <w:rsid w:val="00520828"/>
    <w:rsid w:val="00523E7C"/>
    <w:rsid w:val="005256D0"/>
    <w:rsid w:val="00534327"/>
    <w:rsid w:val="00534A96"/>
    <w:rsid w:val="00537CA5"/>
    <w:rsid w:val="005468AE"/>
    <w:rsid w:val="005504CA"/>
    <w:rsid w:val="00550FA7"/>
    <w:rsid w:val="00554A68"/>
    <w:rsid w:val="00564FC7"/>
    <w:rsid w:val="005674A0"/>
    <w:rsid w:val="00571918"/>
    <w:rsid w:val="005A22F2"/>
    <w:rsid w:val="005B35F0"/>
    <w:rsid w:val="005C0161"/>
    <w:rsid w:val="005D36C5"/>
    <w:rsid w:val="005E43EB"/>
    <w:rsid w:val="00600E8A"/>
    <w:rsid w:val="00611D61"/>
    <w:rsid w:val="00614C92"/>
    <w:rsid w:val="00626268"/>
    <w:rsid w:val="00631BF8"/>
    <w:rsid w:val="00632BF0"/>
    <w:rsid w:val="006330F8"/>
    <w:rsid w:val="0063452D"/>
    <w:rsid w:val="00644E0C"/>
    <w:rsid w:val="00652FB9"/>
    <w:rsid w:val="00656FA1"/>
    <w:rsid w:val="00666771"/>
    <w:rsid w:val="00674A72"/>
    <w:rsid w:val="00675DBD"/>
    <w:rsid w:val="00685408"/>
    <w:rsid w:val="006A5A13"/>
    <w:rsid w:val="006A6915"/>
    <w:rsid w:val="006B65E2"/>
    <w:rsid w:val="006D0FA8"/>
    <w:rsid w:val="006E2A86"/>
    <w:rsid w:val="007003C6"/>
    <w:rsid w:val="007024E6"/>
    <w:rsid w:val="007025B8"/>
    <w:rsid w:val="0071185D"/>
    <w:rsid w:val="00715E55"/>
    <w:rsid w:val="007160A3"/>
    <w:rsid w:val="0071738A"/>
    <w:rsid w:val="00717CFC"/>
    <w:rsid w:val="00722712"/>
    <w:rsid w:val="00725543"/>
    <w:rsid w:val="007413F7"/>
    <w:rsid w:val="00743E8D"/>
    <w:rsid w:val="0074580E"/>
    <w:rsid w:val="0074655C"/>
    <w:rsid w:val="00750BCC"/>
    <w:rsid w:val="00752CB6"/>
    <w:rsid w:val="00765666"/>
    <w:rsid w:val="0079491E"/>
    <w:rsid w:val="007A34D1"/>
    <w:rsid w:val="007A584A"/>
    <w:rsid w:val="007E3EEA"/>
    <w:rsid w:val="007E7647"/>
    <w:rsid w:val="007F08E1"/>
    <w:rsid w:val="008035F7"/>
    <w:rsid w:val="00810683"/>
    <w:rsid w:val="008202C6"/>
    <w:rsid w:val="00827857"/>
    <w:rsid w:val="00840474"/>
    <w:rsid w:val="00846550"/>
    <w:rsid w:val="00851D8D"/>
    <w:rsid w:val="0085497D"/>
    <w:rsid w:val="00874594"/>
    <w:rsid w:val="00891F56"/>
    <w:rsid w:val="008A1C8F"/>
    <w:rsid w:val="008A319D"/>
    <w:rsid w:val="008A4FFB"/>
    <w:rsid w:val="008B5267"/>
    <w:rsid w:val="008B6D6C"/>
    <w:rsid w:val="008B7422"/>
    <w:rsid w:val="008C4D3F"/>
    <w:rsid w:val="008E20D5"/>
    <w:rsid w:val="008E4164"/>
    <w:rsid w:val="008E4E9D"/>
    <w:rsid w:val="0091341C"/>
    <w:rsid w:val="00915365"/>
    <w:rsid w:val="00916C98"/>
    <w:rsid w:val="009359ED"/>
    <w:rsid w:val="009448C1"/>
    <w:rsid w:val="00980AD2"/>
    <w:rsid w:val="00993DD3"/>
    <w:rsid w:val="00994D97"/>
    <w:rsid w:val="00996537"/>
    <w:rsid w:val="009B0F7C"/>
    <w:rsid w:val="009B66DA"/>
    <w:rsid w:val="009C0D2B"/>
    <w:rsid w:val="009D1657"/>
    <w:rsid w:val="009D3A47"/>
    <w:rsid w:val="009D4AA1"/>
    <w:rsid w:val="009D7965"/>
    <w:rsid w:val="009F32D7"/>
    <w:rsid w:val="009F5E41"/>
    <w:rsid w:val="00A036C6"/>
    <w:rsid w:val="00A31F7A"/>
    <w:rsid w:val="00A331F0"/>
    <w:rsid w:val="00A36E7C"/>
    <w:rsid w:val="00A3755F"/>
    <w:rsid w:val="00A37B4F"/>
    <w:rsid w:val="00A405A1"/>
    <w:rsid w:val="00A41F5F"/>
    <w:rsid w:val="00A46052"/>
    <w:rsid w:val="00A52699"/>
    <w:rsid w:val="00A52D0D"/>
    <w:rsid w:val="00A61939"/>
    <w:rsid w:val="00A659C8"/>
    <w:rsid w:val="00A82359"/>
    <w:rsid w:val="00AB1994"/>
    <w:rsid w:val="00AB7913"/>
    <w:rsid w:val="00AD0EF3"/>
    <w:rsid w:val="00AE2E51"/>
    <w:rsid w:val="00AE5706"/>
    <w:rsid w:val="00AF10F7"/>
    <w:rsid w:val="00AF1906"/>
    <w:rsid w:val="00AF62A6"/>
    <w:rsid w:val="00AF73E9"/>
    <w:rsid w:val="00B017AB"/>
    <w:rsid w:val="00B034EC"/>
    <w:rsid w:val="00B065B1"/>
    <w:rsid w:val="00B120AA"/>
    <w:rsid w:val="00B15580"/>
    <w:rsid w:val="00B31AEC"/>
    <w:rsid w:val="00B35CDB"/>
    <w:rsid w:val="00B57E1B"/>
    <w:rsid w:val="00B67D07"/>
    <w:rsid w:val="00B70416"/>
    <w:rsid w:val="00B84EC5"/>
    <w:rsid w:val="00B87CD9"/>
    <w:rsid w:val="00B92443"/>
    <w:rsid w:val="00B94D56"/>
    <w:rsid w:val="00BB5153"/>
    <w:rsid w:val="00BC6D2F"/>
    <w:rsid w:val="00BE00B7"/>
    <w:rsid w:val="00BE601A"/>
    <w:rsid w:val="00BF0680"/>
    <w:rsid w:val="00BF2B81"/>
    <w:rsid w:val="00BF2FEC"/>
    <w:rsid w:val="00C077A1"/>
    <w:rsid w:val="00C172F1"/>
    <w:rsid w:val="00C207B8"/>
    <w:rsid w:val="00C23E6A"/>
    <w:rsid w:val="00C23F40"/>
    <w:rsid w:val="00C30F15"/>
    <w:rsid w:val="00C361A1"/>
    <w:rsid w:val="00C473DA"/>
    <w:rsid w:val="00C506F6"/>
    <w:rsid w:val="00C53EDF"/>
    <w:rsid w:val="00C5523C"/>
    <w:rsid w:val="00C56680"/>
    <w:rsid w:val="00C67965"/>
    <w:rsid w:val="00C72B5B"/>
    <w:rsid w:val="00C75240"/>
    <w:rsid w:val="00C77E3C"/>
    <w:rsid w:val="00C8029D"/>
    <w:rsid w:val="00C84BF7"/>
    <w:rsid w:val="00C8686E"/>
    <w:rsid w:val="00C9330E"/>
    <w:rsid w:val="00CA3907"/>
    <w:rsid w:val="00CA5D3F"/>
    <w:rsid w:val="00CB3447"/>
    <w:rsid w:val="00CC1CE1"/>
    <w:rsid w:val="00CC2EDA"/>
    <w:rsid w:val="00CC7112"/>
    <w:rsid w:val="00CD0E90"/>
    <w:rsid w:val="00CE4B4F"/>
    <w:rsid w:val="00CF7BDE"/>
    <w:rsid w:val="00D033EF"/>
    <w:rsid w:val="00D04864"/>
    <w:rsid w:val="00D24430"/>
    <w:rsid w:val="00D252F3"/>
    <w:rsid w:val="00D27CB6"/>
    <w:rsid w:val="00D331AF"/>
    <w:rsid w:val="00D50281"/>
    <w:rsid w:val="00D50385"/>
    <w:rsid w:val="00D52E6A"/>
    <w:rsid w:val="00D52F0D"/>
    <w:rsid w:val="00D634F7"/>
    <w:rsid w:val="00D64BE9"/>
    <w:rsid w:val="00D64C4C"/>
    <w:rsid w:val="00D719A2"/>
    <w:rsid w:val="00D71AD2"/>
    <w:rsid w:val="00D959D4"/>
    <w:rsid w:val="00D9627A"/>
    <w:rsid w:val="00DA7614"/>
    <w:rsid w:val="00DB56EE"/>
    <w:rsid w:val="00DB67B5"/>
    <w:rsid w:val="00DB6A9E"/>
    <w:rsid w:val="00DC4884"/>
    <w:rsid w:val="00DC53A7"/>
    <w:rsid w:val="00DD0B27"/>
    <w:rsid w:val="00DD2168"/>
    <w:rsid w:val="00E05F23"/>
    <w:rsid w:val="00E05F99"/>
    <w:rsid w:val="00E216C1"/>
    <w:rsid w:val="00E23FB7"/>
    <w:rsid w:val="00E31582"/>
    <w:rsid w:val="00E41B97"/>
    <w:rsid w:val="00E51AB1"/>
    <w:rsid w:val="00E61756"/>
    <w:rsid w:val="00E61888"/>
    <w:rsid w:val="00E64E49"/>
    <w:rsid w:val="00E76A69"/>
    <w:rsid w:val="00E773CB"/>
    <w:rsid w:val="00E85FA3"/>
    <w:rsid w:val="00E87B42"/>
    <w:rsid w:val="00EC1F6B"/>
    <w:rsid w:val="00EC4933"/>
    <w:rsid w:val="00EE016A"/>
    <w:rsid w:val="00EE5D42"/>
    <w:rsid w:val="00EF3BFB"/>
    <w:rsid w:val="00EF4BFA"/>
    <w:rsid w:val="00EF5EE7"/>
    <w:rsid w:val="00F113F9"/>
    <w:rsid w:val="00F1361B"/>
    <w:rsid w:val="00F254D1"/>
    <w:rsid w:val="00F41552"/>
    <w:rsid w:val="00F415BE"/>
    <w:rsid w:val="00F579AE"/>
    <w:rsid w:val="00F65A5A"/>
    <w:rsid w:val="00F874A6"/>
    <w:rsid w:val="00F95922"/>
    <w:rsid w:val="00FA2F1C"/>
    <w:rsid w:val="00FA4403"/>
    <w:rsid w:val="00FA4DAF"/>
    <w:rsid w:val="00FA5F7D"/>
    <w:rsid w:val="00FD5EFE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D395"/>
  <w15:docId w15:val="{7CE80525-0FB0-4028-83FC-1C35CCBB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C172F1"/>
    <w:pPr>
      <w:ind w:firstLine="0"/>
      <w:contextualSpacing/>
    </w:pPr>
    <w:rPr>
      <w:rFonts w:ascii="Arial" w:hAnsi="Arial" w:cs="Arial"/>
      <w:b/>
    </w:r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2F5029"/>
    <w:pPr>
      <w:ind w:left="113" w:hanging="113"/>
      <w:jc w:val="left"/>
    </w:pPr>
    <w:rPr>
      <w:rFonts w:ascii="Arial" w:hAnsi="Arial" w:cs="Arial"/>
    </w:rPr>
  </w:style>
  <w:style w:type="character" w:customStyle="1" w:styleId="NotadeRodapChar">
    <w:name w:val="Nota de Rodapé Char"/>
    <w:basedOn w:val="TextodenotaderodapChar"/>
    <w:link w:val="NotadeRodap"/>
    <w:rsid w:val="002F5029"/>
    <w:rPr>
      <w:rFonts w:ascii="Arial" w:hAnsi="Arial" w:cs="Arial"/>
    </w:rPr>
  </w:style>
  <w:style w:type="paragraph" w:customStyle="1" w:styleId="western">
    <w:name w:val="western"/>
    <w:basedOn w:val="Normal"/>
    <w:rsid w:val="00564FC7"/>
    <w:pPr>
      <w:spacing w:before="100" w:beforeAutospacing="1" w:after="142" w:line="276" w:lineRule="auto"/>
    </w:pPr>
    <w:rPr>
      <w:rFonts w:eastAsia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87B42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87B42"/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Default">
    <w:name w:val="Default"/>
    <w:rsid w:val="000A3E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www.herrero.com.br/files/revista/file7e65885e60831dd68cb383fac0e158b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br/ebserh/pt-br/hospitais-universitarios/regiao-sudeste/hc-uftm/documentos/protocolos-assistenciais/ProtocoloNcleodeProtocolosAssistenciaisMultiprofissionais122019CirurgiaSegura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epositorio.pucgoias.edu.b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epositorio.aee.edu.br/" TargetMode="External"/><Relationship Id="rId20" Type="http://schemas.openxmlformats.org/officeDocument/2006/relationships/hyperlink" Target="https://bvsms.saude.gov.br/bvs/publicacoes/profae/pae_cad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revistacientifica.facmais.com.br/wp-content/uploads/2019/02/13.-SEGURAN%C3%87A-DO-PACIENTE-NO-CENTRO-CIR%C3%9ARGICO-CHECK-LIST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6A476F4-07DC-4E62-9E04-A410D565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9363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Eliane Couto</cp:lastModifiedBy>
  <cp:revision>2</cp:revision>
  <cp:lastPrinted>2016-07-27T18:26:00Z</cp:lastPrinted>
  <dcterms:created xsi:type="dcterms:W3CDTF">2022-05-06T22:44:00Z</dcterms:created>
  <dcterms:modified xsi:type="dcterms:W3CDTF">2022-05-06T22:44:00Z</dcterms:modified>
</cp:coreProperties>
</file>