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Qual o intervalo </w:t>
      </w:r>
      <w:proofErr w:type="spellStart"/>
      <w:r w:rsidRPr="009409A1">
        <w:rPr>
          <w:rFonts w:ascii="Arial" w:hAnsi="Arial" w:cs="Arial"/>
          <w:sz w:val="24"/>
          <w:szCs w:val="24"/>
        </w:rPr>
        <w:t>interpartal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considerado adequado?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Defina os seguintes termos:</w:t>
      </w:r>
    </w:p>
    <w:p w:rsidR="0027528A" w:rsidRPr="009409A1" w:rsidRDefault="0027528A" w:rsidP="009409A1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Primigesta</w:t>
      </w:r>
    </w:p>
    <w:p w:rsidR="0027528A" w:rsidRPr="009409A1" w:rsidRDefault="0027528A" w:rsidP="009409A1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9409A1">
        <w:rPr>
          <w:rFonts w:ascii="Arial" w:hAnsi="Arial" w:cs="Arial"/>
          <w:sz w:val="24"/>
          <w:szCs w:val="24"/>
        </w:rPr>
        <w:t>Multigesta</w:t>
      </w:r>
      <w:proofErr w:type="spellEnd"/>
    </w:p>
    <w:p w:rsidR="0027528A" w:rsidRPr="009409A1" w:rsidRDefault="0027528A" w:rsidP="009409A1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Primípara</w:t>
      </w:r>
      <w:bookmarkStart w:id="0" w:name="_GoBack"/>
      <w:bookmarkEnd w:id="0"/>
    </w:p>
    <w:p w:rsidR="0027528A" w:rsidRPr="009409A1" w:rsidRDefault="0027528A" w:rsidP="009409A1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9409A1">
        <w:rPr>
          <w:rFonts w:ascii="Arial" w:hAnsi="Arial" w:cs="Arial"/>
          <w:sz w:val="24"/>
          <w:szCs w:val="24"/>
        </w:rPr>
        <w:t>Nulípara</w:t>
      </w:r>
      <w:proofErr w:type="spellEnd"/>
    </w:p>
    <w:p w:rsidR="0027528A" w:rsidRPr="009409A1" w:rsidRDefault="0027528A" w:rsidP="009409A1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Multípara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Quais as características pessoais e </w:t>
      </w:r>
      <w:proofErr w:type="spellStart"/>
      <w:r w:rsidRPr="009409A1">
        <w:rPr>
          <w:rFonts w:ascii="Arial" w:hAnsi="Arial" w:cs="Arial"/>
          <w:sz w:val="24"/>
          <w:szCs w:val="24"/>
        </w:rPr>
        <w:t>sociodemográficas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que podem representar risco para a gestação?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antecedentes obstétricos da gestante devem ser indagados no início do pré-natal?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antecedentes clínicos pessoais da gestante devem ser indagados no início do pré-natal?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antecedentes familiares da gestante devem ser indagados no início do pré-natal?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antecedentes ginecológicos da gestante devem ser indagados no início do pré-natal?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9409A1">
        <w:rPr>
          <w:rFonts w:ascii="Arial" w:hAnsi="Arial" w:cs="Arial"/>
          <w:sz w:val="24"/>
          <w:szCs w:val="24"/>
        </w:rPr>
        <w:t>dispaurenia</w:t>
      </w:r>
      <w:proofErr w:type="spellEnd"/>
      <w:r w:rsidRPr="009409A1">
        <w:rPr>
          <w:rFonts w:ascii="Arial" w:hAnsi="Arial" w:cs="Arial"/>
          <w:sz w:val="24"/>
          <w:szCs w:val="24"/>
        </w:rPr>
        <w:t>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são as situações que exigem encaminhamento da gestante para pré-natal de alto risco, com serviços especializados?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9409A1">
        <w:rPr>
          <w:rFonts w:ascii="Arial" w:hAnsi="Arial" w:cs="Arial"/>
          <w:sz w:val="24"/>
          <w:szCs w:val="24"/>
        </w:rPr>
        <w:t>aloimunização</w:t>
      </w:r>
      <w:proofErr w:type="spellEnd"/>
      <w:r w:rsidRPr="009409A1">
        <w:rPr>
          <w:rFonts w:ascii="Arial" w:hAnsi="Arial" w:cs="Arial"/>
          <w:sz w:val="24"/>
          <w:szCs w:val="24"/>
        </w:rPr>
        <w:t>?</w:t>
      </w:r>
    </w:p>
    <w:p w:rsidR="0027528A" w:rsidRPr="009409A1" w:rsidRDefault="0027528A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9409A1">
        <w:rPr>
          <w:rFonts w:ascii="Arial" w:hAnsi="Arial" w:cs="Arial"/>
          <w:sz w:val="24"/>
          <w:szCs w:val="24"/>
        </w:rPr>
        <w:t>amniorrexe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prematura?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a dinâmica de consultas pré-natais (número e tipo de consultas no decorrer da gestação)?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Qual a conduta no caso </w:t>
      </w:r>
      <w:proofErr w:type="gramStart"/>
      <w:r w:rsidRPr="009409A1">
        <w:rPr>
          <w:rFonts w:ascii="Arial" w:hAnsi="Arial" w:cs="Arial"/>
          <w:sz w:val="24"/>
          <w:szCs w:val="24"/>
        </w:rPr>
        <w:t>da</w:t>
      </w:r>
      <w:proofErr w:type="gramEnd"/>
      <w:r w:rsidRPr="009409A1">
        <w:rPr>
          <w:rFonts w:ascii="Arial" w:hAnsi="Arial" w:cs="Arial"/>
          <w:sz w:val="24"/>
          <w:szCs w:val="24"/>
        </w:rPr>
        <w:t xml:space="preserve"> gestante ser Rh negativo e o companheiro RH positivo ou desconhecido?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Qual a conduta no caso </w:t>
      </w:r>
      <w:proofErr w:type="gramStart"/>
      <w:r w:rsidRPr="009409A1">
        <w:rPr>
          <w:rFonts w:ascii="Arial" w:hAnsi="Arial" w:cs="Arial"/>
          <w:sz w:val="24"/>
          <w:szCs w:val="24"/>
        </w:rPr>
        <w:t>da</w:t>
      </w:r>
      <w:proofErr w:type="gramEnd"/>
      <w:r w:rsidRPr="009409A1">
        <w:rPr>
          <w:rFonts w:ascii="Arial" w:hAnsi="Arial" w:cs="Arial"/>
          <w:sz w:val="24"/>
          <w:szCs w:val="24"/>
        </w:rPr>
        <w:t xml:space="preserve"> gestante ser Rh negativo e o companheiro RH negativo? 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Como chama-se a doença que afeta o RN que sofreu danos pela incompatibilidade de Rh e quais seus sinais e sintomas?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a sigla do exame que testa a sífilis?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lastRenderedPageBreak/>
        <w:t xml:space="preserve">Qual a conduta indicada para o caso </w:t>
      </w:r>
      <w:proofErr w:type="gramStart"/>
      <w:r w:rsidRPr="009409A1">
        <w:rPr>
          <w:rFonts w:ascii="Arial" w:hAnsi="Arial" w:cs="Arial"/>
          <w:sz w:val="24"/>
          <w:szCs w:val="24"/>
        </w:rPr>
        <w:t>da</w:t>
      </w:r>
      <w:proofErr w:type="gramEnd"/>
      <w:r w:rsidRPr="009409A1">
        <w:rPr>
          <w:rFonts w:ascii="Arial" w:hAnsi="Arial" w:cs="Arial"/>
          <w:sz w:val="24"/>
          <w:szCs w:val="24"/>
        </w:rPr>
        <w:t xml:space="preserve"> gestante ser reagente no teste rápido para sífilis ou no VDRL?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o medicamento utilizado para o tratamento da sífilis na gestante?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os testes rápidos que são utilizados na primeira consulta da gestante?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o procedimento indicado se a gestante for reagente para o HIV?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o procedimento indicado se a gestante for reagente para a hepatite B?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o procedimento indicado se a gestante for reagente para a hepatite C?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r w:rsidRPr="009409A1">
        <w:rPr>
          <w:rFonts w:ascii="Arial" w:hAnsi="Arial" w:cs="Arial"/>
          <w:sz w:val="24"/>
          <w:szCs w:val="24"/>
        </w:rPr>
        <w:t>IgG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(+) </w:t>
      </w:r>
      <w:proofErr w:type="spellStart"/>
      <w:r w:rsidRPr="009409A1">
        <w:rPr>
          <w:rFonts w:ascii="Arial" w:hAnsi="Arial" w:cs="Arial"/>
          <w:sz w:val="24"/>
          <w:szCs w:val="24"/>
        </w:rPr>
        <w:t>IgM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(-) e qual o procedimento indicado?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r w:rsidRPr="009409A1">
        <w:rPr>
          <w:rFonts w:ascii="Arial" w:hAnsi="Arial" w:cs="Arial"/>
          <w:sz w:val="24"/>
          <w:szCs w:val="24"/>
        </w:rPr>
        <w:t>IgG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(-) </w:t>
      </w:r>
      <w:proofErr w:type="spellStart"/>
      <w:r w:rsidRPr="009409A1">
        <w:rPr>
          <w:rFonts w:ascii="Arial" w:hAnsi="Arial" w:cs="Arial"/>
          <w:sz w:val="24"/>
          <w:szCs w:val="24"/>
        </w:rPr>
        <w:t>IgM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(-) e qual o procedimento indicado?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r w:rsidRPr="009409A1">
        <w:rPr>
          <w:rFonts w:ascii="Arial" w:hAnsi="Arial" w:cs="Arial"/>
          <w:sz w:val="24"/>
          <w:szCs w:val="24"/>
        </w:rPr>
        <w:t>IgG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(-) </w:t>
      </w:r>
      <w:proofErr w:type="spellStart"/>
      <w:r w:rsidRPr="009409A1">
        <w:rPr>
          <w:rFonts w:ascii="Arial" w:hAnsi="Arial" w:cs="Arial"/>
          <w:sz w:val="24"/>
          <w:szCs w:val="24"/>
        </w:rPr>
        <w:t>IgM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(+) e qual o procedimento indicado?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r w:rsidRPr="009409A1">
        <w:rPr>
          <w:rFonts w:ascii="Arial" w:hAnsi="Arial" w:cs="Arial"/>
          <w:sz w:val="24"/>
          <w:szCs w:val="24"/>
        </w:rPr>
        <w:t>IgG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(+) </w:t>
      </w:r>
      <w:proofErr w:type="spellStart"/>
      <w:r w:rsidRPr="009409A1">
        <w:rPr>
          <w:rFonts w:ascii="Arial" w:hAnsi="Arial" w:cs="Arial"/>
          <w:sz w:val="24"/>
          <w:szCs w:val="24"/>
        </w:rPr>
        <w:t>IgM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(+) e qual o procedimento indicado?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os períodos indicados para a realização da glicemia de jejum na gestação?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a sigla TOTG?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Quais vacinas devem ser administradas durante a gestação, caso a gestante não tenha esquema completo? 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vacina não deve ser administrada durante a gestação, e hipótese alguma?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a diferença, relacionada ao intervalo entre as doses de reforço, para uma mulher não grávida e uma gestante?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Em quais situações a gestante deve procurar imediatamente o serviço obstétrico?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 xml:space="preserve">Qual a época da gestação indicada para a realização das </w:t>
      </w:r>
      <w:proofErr w:type="spellStart"/>
      <w:r w:rsidRPr="009409A1">
        <w:rPr>
          <w:rFonts w:ascii="Arial" w:hAnsi="Arial" w:cs="Arial"/>
          <w:sz w:val="24"/>
          <w:szCs w:val="24"/>
        </w:rPr>
        <w:t>ultrassonogra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fias de </w:t>
      </w:r>
      <w:proofErr w:type="spellStart"/>
      <w:r w:rsidRPr="009409A1">
        <w:rPr>
          <w:rFonts w:ascii="Arial" w:hAnsi="Arial" w:cs="Arial"/>
          <w:sz w:val="24"/>
          <w:szCs w:val="24"/>
        </w:rPr>
        <w:t>translucência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09A1">
        <w:rPr>
          <w:rFonts w:ascii="Arial" w:hAnsi="Arial" w:cs="Arial"/>
          <w:sz w:val="24"/>
          <w:szCs w:val="24"/>
        </w:rPr>
        <w:t>nucal</w:t>
      </w:r>
      <w:proofErr w:type="spellEnd"/>
      <w:r w:rsidRPr="009409A1">
        <w:rPr>
          <w:rFonts w:ascii="Arial" w:hAnsi="Arial" w:cs="Arial"/>
          <w:sz w:val="24"/>
          <w:szCs w:val="24"/>
        </w:rPr>
        <w:t xml:space="preserve"> e morfológica?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a sigla TSH e o que é verificado no exame laboratorial?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Em quais situações a gestante deve procurar imediatamente o serviço de saúde?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a sigla BCF?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a importância do controle da pressão arterial na gestação?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resultados na pressão arterial caracterizam a hipertensão arterial sistêmica na gestação?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Qual a faixa normal da frequência cardíaca do feto?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lastRenderedPageBreak/>
        <w:t>Qual a importância do acompanhamento do ganho de peso da gestante?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situações podem levar ao ganho insuficiente de peso durante a gravidez?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Quais os locais do corpo da gestante devem ser examinados, com pressão sobre a pele, para a detecção de edema?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o resultado (-) para edema? Qual a conduta?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o resultado (+) para edema? Qual a conduta?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o resultado (++) para edema? Qual a conduta?</w:t>
      </w:r>
    </w:p>
    <w:p w:rsidR="003D06D9" w:rsidRPr="009409A1" w:rsidRDefault="003D06D9" w:rsidP="009409A1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9409A1">
        <w:rPr>
          <w:rFonts w:ascii="Arial" w:hAnsi="Arial" w:cs="Arial"/>
          <w:sz w:val="24"/>
          <w:szCs w:val="24"/>
        </w:rPr>
        <w:t>O que significa o resultado (+++) para edema? Qual a conduta?</w:t>
      </w:r>
    </w:p>
    <w:p w:rsidR="003D06D9" w:rsidRDefault="003D06D9" w:rsidP="009409A1">
      <w:pPr>
        <w:spacing w:line="360" w:lineRule="auto"/>
      </w:pPr>
    </w:p>
    <w:p w:rsidR="00E132DA" w:rsidRPr="007F74A7" w:rsidRDefault="00E132DA" w:rsidP="009409A1">
      <w:pPr>
        <w:pStyle w:val="PargrafodaLista"/>
        <w:spacing w:line="360" w:lineRule="auto"/>
      </w:pPr>
    </w:p>
    <w:p w:rsidR="00E132DA" w:rsidRDefault="00E132DA" w:rsidP="009409A1">
      <w:pPr>
        <w:spacing w:line="360" w:lineRule="auto"/>
      </w:pPr>
    </w:p>
    <w:p w:rsidR="00E132DA" w:rsidRDefault="00E132DA" w:rsidP="009409A1">
      <w:pPr>
        <w:spacing w:line="360" w:lineRule="auto"/>
      </w:pPr>
    </w:p>
    <w:p w:rsidR="00E132DA" w:rsidRDefault="00E132DA" w:rsidP="009409A1">
      <w:pPr>
        <w:spacing w:line="360" w:lineRule="auto"/>
      </w:pPr>
    </w:p>
    <w:p w:rsidR="00E132DA" w:rsidRDefault="00E132DA"/>
    <w:p w:rsidR="00E132DA" w:rsidRDefault="00E132DA"/>
    <w:p w:rsidR="00E132DA" w:rsidRDefault="00E132DA"/>
    <w:p w:rsidR="00E132DA" w:rsidRDefault="00E132DA"/>
    <w:p w:rsidR="00E54B16" w:rsidRDefault="00E54B16" w:rsidP="00E132DA"/>
    <w:sectPr w:rsidR="00E54B16" w:rsidSect="002752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21104"/>
    <w:multiLevelType w:val="hybridMultilevel"/>
    <w:tmpl w:val="BB8EEC60"/>
    <w:lvl w:ilvl="0" w:tplc="BEFA2A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2A8F"/>
    <w:multiLevelType w:val="hybridMultilevel"/>
    <w:tmpl w:val="648A6EAE"/>
    <w:lvl w:ilvl="0" w:tplc="30709E4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C2F88"/>
    <w:multiLevelType w:val="hybridMultilevel"/>
    <w:tmpl w:val="7EB09ECC"/>
    <w:lvl w:ilvl="0" w:tplc="A2ECD8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B"/>
    <w:rsid w:val="00024F54"/>
    <w:rsid w:val="00025D15"/>
    <w:rsid w:val="000D6242"/>
    <w:rsid w:val="00135FD5"/>
    <w:rsid w:val="0013737B"/>
    <w:rsid w:val="00196170"/>
    <w:rsid w:val="001C410B"/>
    <w:rsid w:val="001D494E"/>
    <w:rsid w:val="00206427"/>
    <w:rsid w:val="00271527"/>
    <w:rsid w:val="0027528A"/>
    <w:rsid w:val="00285AC5"/>
    <w:rsid w:val="003855AA"/>
    <w:rsid w:val="003D06D9"/>
    <w:rsid w:val="0041508A"/>
    <w:rsid w:val="004E52EA"/>
    <w:rsid w:val="00512120"/>
    <w:rsid w:val="005F2BB4"/>
    <w:rsid w:val="00697941"/>
    <w:rsid w:val="00742DEA"/>
    <w:rsid w:val="00783875"/>
    <w:rsid w:val="007F74A7"/>
    <w:rsid w:val="008009D7"/>
    <w:rsid w:val="009409A1"/>
    <w:rsid w:val="00AD0623"/>
    <w:rsid w:val="00AF4E10"/>
    <w:rsid w:val="00B02CCD"/>
    <w:rsid w:val="00C060B7"/>
    <w:rsid w:val="00C61966"/>
    <w:rsid w:val="00CC3A15"/>
    <w:rsid w:val="00DA7754"/>
    <w:rsid w:val="00DC0E80"/>
    <w:rsid w:val="00E132DA"/>
    <w:rsid w:val="00E2790A"/>
    <w:rsid w:val="00E54B16"/>
    <w:rsid w:val="00F07678"/>
    <w:rsid w:val="00F14CEF"/>
    <w:rsid w:val="00F3312E"/>
    <w:rsid w:val="00FA2F6C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95CA"/>
  <w15:docId w15:val="{1750956F-69D0-4CF5-8FEA-18EC625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3</cp:revision>
  <cp:lastPrinted>2021-03-06T12:17:00Z</cp:lastPrinted>
  <dcterms:created xsi:type="dcterms:W3CDTF">2021-05-04T17:16:00Z</dcterms:created>
  <dcterms:modified xsi:type="dcterms:W3CDTF">2021-05-04T17:18:00Z</dcterms:modified>
</cp:coreProperties>
</file>