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D9" w:rsidRDefault="00F947D9" w:rsidP="00F947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ESTUDO DIRIGIDO DA AULA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</w:p>
    <w:p w:rsidR="00F947D9" w:rsidRDefault="00F947D9" w:rsidP="00F947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47D9" w:rsidRDefault="00F947D9" w:rsidP="00F947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 RECOMENDADO PARA ESTUDO:</w:t>
      </w:r>
    </w:p>
    <w:p w:rsidR="00F947D9" w:rsidRDefault="00F947D9" w:rsidP="00F947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Corpo Humano – Fundamentos de Anatomia e Fisiologia – Gerard </w:t>
      </w:r>
      <w:proofErr w:type="spellStart"/>
      <w:r>
        <w:rPr>
          <w:rFonts w:ascii="Arial" w:hAnsi="Arial" w:cs="Arial"/>
          <w:sz w:val="24"/>
          <w:szCs w:val="24"/>
        </w:rPr>
        <w:t>Tortora</w:t>
      </w:r>
      <w:proofErr w:type="spellEnd"/>
      <w:r>
        <w:rPr>
          <w:rFonts w:ascii="Arial" w:hAnsi="Arial" w:cs="Arial"/>
          <w:sz w:val="24"/>
          <w:szCs w:val="24"/>
        </w:rPr>
        <w:t xml:space="preserve"> (disponível na Biblioteca Virtual e na biblioteca da Escola</w:t>
      </w:r>
      <w:r>
        <w:rPr>
          <w:rFonts w:ascii="Arial" w:eastAsiaTheme="minorHAnsi" w:hAnsi="Arial" w:cs="Arial"/>
          <w:sz w:val="24"/>
          <w:szCs w:val="24"/>
          <w:lang w:eastAsia="en-US"/>
        </w:rPr>
        <w:t>)</w:t>
      </w:r>
    </w:p>
    <w:p w:rsidR="00F947D9" w:rsidRDefault="00F947D9" w:rsidP="00F947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47D9" w:rsidRDefault="00F947D9" w:rsidP="00F947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- Tratado ou Fundamentos de Fisiologia – </w:t>
      </w:r>
      <w:proofErr w:type="spellStart"/>
      <w:r>
        <w:rPr>
          <w:rFonts w:ascii="Arial" w:hAnsi="Arial" w:cs="Arial"/>
          <w:sz w:val="24"/>
          <w:szCs w:val="24"/>
        </w:rPr>
        <w:t>Guyton</w:t>
      </w:r>
      <w:proofErr w:type="spellEnd"/>
      <w:r>
        <w:rPr>
          <w:rFonts w:ascii="Arial" w:hAnsi="Arial" w:cs="Arial"/>
          <w:sz w:val="24"/>
          <w:szCs w:val="24"/>
        </w:rPr>
        <w:t xml:space="preserve"> e Hall - (disponível na internet para download e na biblioteca da Escola</w:t>
      </w:r>
      <w:r>
        <w:rPr>
          <w:rFonts w:ascii="Arial" w:eastAsiaTheme="minorHAnsi" w:hAnsi="Arial" w:cs="Arial"/>
          <w:sz w:val="24"/>
          <w:szCs w:val="24"/>
          <w:lang w:eastAsia="en-US"/>
        </w:rPr>
        <w:t>)</w:t>
      </w:r>
    </w:p>
    <w:p w:rsidR="00F947D9" w:rsidRPr="00F947D9" w:rsidRDefault="00F947D9" w:rsidP="00F947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O que é </w:t>
      </w:r>
      <w:r w:rsidRPr="00072B63">
        <w:rPr>
          <w:rFonts w:ascii="Arial" w:hAnsi="Arial" w:cs="Arial"/>
          <w:iCs/>
          <w:sz w:val="24"/>
          <w:szCs w:val="24"/>
        </w:rPr>
        <w:t>difusão facilitada?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são transportadores GLUT?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noProof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é um transporte ativo?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 Defina processo de transporte </w:t>
      </w:r>
      <w:proofErr w:type="spellStart"/>
      <w:r w:rsidRPr="00072B63">
        <w:rPr>
          <w:rFonts w:ascii="Arial" w:hAnsi="Arial" w:cs="Arial"/>
          <w:sz w:val="24"/>
          <w:szCs w:val="24"/>
        </w:rPr>
        <w:t>uniporte</w:t>
      </w:r>
      <w:proofErr w:type="spellEnd"/>
      <w:r w:rsidRPr="00072B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2B63">
        <w:rPr>
          <w:rFonts w:ascii="Arial" w:hAnsi="Arial" w:cs="Arial"/>
          <w:sz w:val="24"/>
          <w:szCs w:val="24"/>
        </w:rPr>
        <w:t>simporte</w:t>
      </w:r>
      <w:proofErr w:type="spellEnd"/>
      <w:r w:rsidRPr="00072B6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72B63">
        <w:rPr>
          <w:rFonts w:ascii="Arial" w:hAnsi="Arial" w:cs="Arial"/>
          <w:sz w:val="24"/>
          <w:szCs w:val="24"/>
        </w:rPr>
        <w:t>antiporte</w:t>
      </w:r>
      <w:proofErr w:type="spellEnd"/>
      <w:r w:rsidRPr="00072B63">
        <w:rPr>
          <w:rFonts w:ascii="Arial" w:hAnsi="Arial" w:cs="Arial"/>
          <w:sz w:val="24"/>
          <w:szCs w:val="24"/>
        </w:rPr>
        <w:t>.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noProof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Por que a Na</w:t>
      </w:r>
      <w:r w:rsidRPr="00072B63">
        <w:rPr>
          <w:rFonts w:ascii="Arial" w:hAnsi="Arial" w:cs="Arial"/>
          <w:sz w:val="24"/>
          <w:szCs w:val="24"/>
          <w:vertAlign w:val="superscript"/>
        </w:rPr>
        <w:t>+</w:t>
      </w:r>
      <w:r w:rsidRPr="00072B63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072B63">
        <w:rPr>
          <w:rFonts w:ascii="Arial" w:hAnsi="Arial" w:cs="Arial"/>
          <w:sz w:val="24"/>
          <w:szCs w:val="24"/>
        </w:rPr>
        <w:t>K</w:t>
      </w:r>
      <w:r w:rsidRPr="00072B63">
        <w:rPr>
          <w:rFonts w:ascii="Arial" w:hAnsi="Arial" w:cs="Arial"/>
          <w:sz w:val="24"/>
          <w:szCs w:val="24"/>
          <w:vertAlign w:val="superscript"/>
        </w:rPr>
        <w:t>+</w:t>
      </w:r>
      <w:proofErr w:type="gramStart"/>
      <w:r w:rsidRPr="00072B63">
        <w:rPr>
          <w:rFonts w:ascii="Arial" w:hAnsi="Arial" w:cs="Arial"/>
          <w:color w:val="000000"/>
          <w:sz w:val="24"/>
          <w:szCs w:val="24"/>
        </w:rPr>
        <w:t>ATPase</w:t>
      </w:r>
      <w:proofErr w:type="spellEnd"/>
      <w:proofErr w:type="gramEnd"/>
      <w:r w:rsidRPr="00072B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é </w:t>
      </w:r>
      <w:r w:rsidRPr="00072B63">
        <w:rPr>
          <w:rFonts w:ascii="Arial" w:hAnsi="Arial" w:cs="Arial"/>
          <w:color w:val="000000"/>
          <w:sz w:val="24"/>
          <w:szCs w:val="24"/>
        </w:rPr>
        <w:t xml:space="preserve">considerada o transportador </w:t>
      </w:r>
      <w:proofErr w:type="spellStart"/>
      <w:r w:rsidRPr="00072B63">
        <w:rPr>
          <w:rFonts w:ascii="Arial" w:hAnsi="Arial" w:cs="Arial"/>
          <w:color w:val="000000"/>
          <w:sz w:val="24"/>
          <w:szCs w:val="24"/>
        </w:rPr>
        <w:t>protéico</w:t>
      </w:r>
      <w:proofErr w:type="spellEnd"/>
      <w:r w:rsidRPr="00072B63">
        <w:rPr>
          <w:rFonts w:ascii="Arial" w:hAnsi="Arial" w:cs="Arial"/>
          <w:color w:val="000000"/>
          <w:sz w:val="24"/>
          <w:szCs w:val="24"/>
        </w:rPr>
        <w:t xml:space="preserve"> mais importante das células animais?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Explique o funcionamento da bomba sódio-potássio.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 O que é Fagocitose?</w:t>
      </w:r>
    </w:p>
    <w:p w:rsidR="00F947D9" w:rsidRPr="00BA03E8" w:rsidRDefault="00F947D9" w:rsidP="00F947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072B63">
        <w:rPr>
          <w:rFonts w:ascii="Arial" w:hAnsi="Arial" w:cs="Arial"/>
          <w:sz w:val="24"/>
          <w:szCs w:val="24"/>
        </w:rPr>
        <w:t>Pinocitose</w:t>
      </w:r>
      <w:proofErr w:type="spellEnd"/>
      <w:r w:rsidRPr="00072B63">
        <w:rPr>
          <w:rFonts w:ascii="Arial" w:hAnsi="Arial" w:cs="Arial"/>
          <w:sz w:val="24"/>
          <w:szCs w:val="24"/>
        </w:rPr>
        <w:t>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072B63">
        <w:rPr>
          <w:rFonts w:ascii="Arial" w:hAnsi="Arial" w:cs="Arial"/>
          <w:sz w:val="24"/>
          <w:szCs w:val="24"/>
        </w:rPr>
        <w:t>Exocitose</w:t>
      </w:r>
      <w:proofErr w:type="spellEnd"/>
      <w:r w:rsidRPr="00072B63">
        <w:rPr>
          <w:rFonts w:ascii="Arial" w:hAnsi="Arial" w:cs="Arial"/>
          <w:sz w:val="24"/>
          <w:szCs w:val="24"/>
        </w:rPr>
        <w:t>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bCs/>
          <w:color w:val="231F2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Em condições fisiológicas, q</w:t>
      </w:r>
      <w:r w:rsidRPr="00072B63">
        <w:rPr>
          <w:rFonts w:ascii="Arial" w:hAnsi="Arial" w:cs="Arial"/>
          <w:bCs/>
          <w:color w:val="231F20"/>
          <w:sz w:val="24"/>
          <w:szCs w:val="24"/>
        </w:rPr>
        <w:t>uais os íons em maior quantidade no</w:t>
      </w:r>
      <w:r w:rsidRPr="00072B63">
        <w:rPr>
          <w:rFonts w:ascii="Arial" w:hAnsi="Arial" w:cs="Arial"/>
          <w:color w:val="000000"/>
          <w:sz w:val="24"/>
          <w:szCs w:val="24"/>
        </w:rPr>
        <w:t xml:space="preserve"> meio extracelular?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bCs/>
          <w:color w:val="231F2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Em condições fisiológicas, q</w:t>
      </w:r>
      <w:r w:rsidRPr="00072B63">
        <w:rPr>
          <w:rFonts w:ascii="Arial" w:hAnsi="Arial" w:cs="Arial"/>
          <w:bCs/>
          <w:color w:val="231F20"/>
          <w:sz w:val="24"/>
          <w:szCs w:val="24"/>
        </w:rPr>
        <w:t>uais os íons em maior quantidade no</w:t>
      </w:r>
      <w:r w:rsidRPr="00072B63">
        <w:rPr>
          <w:rFonts w:ascii="Arial" w:hAnsi="Arial" w:cs="Arial"/>
          <w:color w:val="000000"/>
          <w:sz w:val="24"/>
          <w:szCs w:val="24"/>
        </w:rPr>
        <w:t xml:space="preserve"> meio intracelular?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 xml:space="preserve">O que é </w:t>
      </w:r>
      <w:proofErr w:type="gramStart"/>
      <w:r w:rsidRPr="00072B63">
        <w:rPr>
          <w:rFonts w:ascii="Arial" w:hAnsi="Arial" w:cs="Arial"/>
          <w:color w:val="000000"/>
          <w:sz w:val="24"/>
          <w:szCs w:val="24"/>
        </w:rPr>
        <w:t>gradiente eletroquímico</w:t>
      </w:r>
      <w:proofErr w:type="gramEnd"/>
      <w:r w:rsidRPr="00072B63">
        <w:rPr>
          <w:rFonts w:ascii="Arial" w:hAnsi="Arial" w:cs="Arial"/>
          <w:color w:val="000000"/>
          <w:sz w:val="24"/>
          <w:szCs w:val="24"/>
        </w:rPr>
        <w:t xml:space="preserve"> e como ele se forma?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A voltagem de célula inativa é um valor positivo ou negativo?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 xml:space="preserve"> O que é potencial da membrana e como pode ser também chamado?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 xml:space="preserve">O que é potencial de ação e que tipo de células o </w:t>
      </w:r>
      <w:proofErr w:type="gramStart"/>
      <w:r w:rsidRPr="00072B63">
        <w:rPr>
          <w:rFonts w:ascii="Arial" w:hAnsi="Arial" w:cs="Arial"/>
          <w:color w:val="000000"/>
          <w:sz w:val="24"/>
          <w:szCs w:val="24"/>
        </w:rPr>
        <w:t>desencadeiam</w:t>
      </w:r>
      <w:proofErr w:type="gramEnd"/>
      <w:r w:rsidRPr="00072B63">
        <w:rPr>
          <w:rFonts w:ascii="Arial" w:hAnsi="Arial" w:cs="Arial"/>
          <w:color w:val="000000"/>
          <w:sz w:val="24"/>
          <w:szCs w:val="24"/>
        </w:rPr>
        <w:t>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Quais as cargas elétricas de dentro e fora das células quando estão em um estado caracterizado como</w:t>
      </w:r>
      <w:r w:rsidRPr="00072B63">
        <w:rPr>
          <w:rFonts w:ascii="Arial" w:hAnsi="Arial" w:cs="Arial"/>
          <w:sz w:val="24"/>
          <w:szCs w:val="24"/>
        </w:rPr>
        <w:t xml:space="preserve"> potencial de repouso da célula?</w:t>
      </w:r>
    </w:p>
    <w:p w:rsidR="00F947D9" w:rsidRPr="00072B63" w:rsidRDefault="00F947D9" w:rsidP="00F947D9">
      <w:pPr>
        <w:pStyle w:val="Default"/>
        <w:spacing w:line="276" w:lineRule="auto"/>
        <w:ind w:left="284" w:firstLine="76"/>
        <w:rPr>
          <w:rFonts w:ascii="Arial" w:hAnsi="Arial" w:cs="Arial"/>
          <w:noProof/>
        </w:rPr>
      </w:pPr>
    </w:p>
    <w:p w:rsidR="00F947D9" w:rsidRPr="00072B63" w:rsidRDefault="00F947D9" w:rsidP="00F947D9">
      <w:pPr>
        <w:pStyle w:val="Default"/>
        <w:numPr>
          <w:ilvl w:val="0"/>
          <w:numId w:val="1"/>
        </w:numPr>
        <w:spacing w:line="276" w:lineRule="auto"/>
        <w:ind w:left="284" w:firstLine="76"/>
        <w:rPr>
          <w:rFonts w:ascii="Arial" w:hAnsi="Arial" w:cs="Arial"/>
        </w:rPr>
      </w:pPr>
      <w:r w:rsidRPr="00072B63">
        <w:rPr>
          <w:rFonts w:ascii="Arial" w:hAnsi="Arial" w:cs="Arial"/>
          <w:noProof/>
        </w:rPr>
        <w:t>Quais os íons necessários para que ocorra o potencial de ação? Como suas concentrações influenciam no processo?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bCs/>
          <w:color w:val="231F20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bCs/>
          <w:color w:val="231F20"/>
          <w:sz w:val="24"/>
          <w:szCs w:val="24"/>
        </w:rPr>
      </w:pPr>
      <w:r w:rsidRPr="00072B63">
        <w:rPr>
          <w:rFonts w:ascii="Arial" w:hAnsi="Arial" w:cs="Arial"/>
          <w:bCs/>
          <w:color w:val="231F20"/>
          <w:sz w:val="24"/>
          <w:szCs w:val="24"/>
        </w:rPr>
        <w:t>Qual o objetivo do potencial de ação?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BA03E8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é despolarização e o que ocorre nessa fase?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072B63">
        <w:rPr>
          <w:rFonts w:ascii="Arial" w:hAnsi="Arial" w:cs="Arial"/>
          <w:sz w:val="24"/>
          <w:szCs w:val="24"/>
        </w:rPr>
        <w:t>repolarização</w:t>
      </w:r>
      <w:proofErr w:type="spellEnd"/>
      <w:r w:rsidRPr="00072B63">
        <w:rPr>
          <w:rFonts w:ascii="Arial" w:hAnsi="Arial" w:cs="Arial"/>
          <w:sz w:val="24"/>
          <w:szCs w:val="24"/>
        </w:rPr>
        <w:t xml:space="preserve"> e o que ocorre nessa fase?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072B63">
        <w:rPr>
          <w:rFonts w:ascii="Arial" w:hAnsi="Arial" w:cs="Arial"/>
          <w:sz w:val="24"/>
          <w:szCs w:val="24"/>
        </w:rPr>
        <w:t>hiperpolarização</w:t>
      </w:r>
      <w:proofErr w:type="spellEnd"/>
      <w:r w:rsidRPr="00072B63">
        <w:rPr>
          <w:rFonts w:ascii="Arial" w:hAnsi="Arial" w:cs="Arial"/>
          <w:sz w:val="24"/>
          <w:szCs w:val="24"/>
        </w:rPr>
        <w:t xml:space="preserve"> e o que ocorre nessa fase?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bCs/>
          <w:color w:val="231F20"/>
          <w:sz w:val="24"/>
          <w:szCs w:val="24"/>
        </w:rPr>
      </w:pPr>
      <w:r w:rsidRPr="00072B63">
        <w:rPr>
          <w:rFonts w:ascii="Arial" w:hAnsi="Arial" w:cs="Arial"/>
          <w:bCs/>
          <w:color w:val="231F20"/>
          <w:sz w:val="24"/>
          <w:szCs w:val="24"/>
        </w:rPr>
        <w:t>O que é período refratário?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Quais os componentes envolvidos no mecanismo de sinalização celular?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Quais os dois tipos básicos de sinais fisiológicos e o que são?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Como são chamadas as células que recebem sinais elétricos ou químicos?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 </w:t>
      </w: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 Explique a Sinalização Dependente de Contato.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são junções comunicantes? Que tipos de substâncias passam de uma célula para outra?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F947D9">
        <w:rPr>
          <w:rFonts w:ascii="Arial" w:hAnsi="Arial" w:cs="Arial"/>
          <w:sz w:val="24"/>
          <w:szCs w:val="24"/>
        </w:rPr>
        <w:t>2</w:t>
      </w:r>
      <w:r w:rsidRPr="00F947D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8</w:t>
      </w:r>
      <w:r w:rsidRPr="00072B63">
        <w:rPr>
          <w:rFonts w:ascii="Arial" w:hAnsi="Arial" w:cs="Arial"/>
          <w:sz w:val="24"/>
          <w:szCs w:val="24"/>
        </w:rPr>
        <w:t xml:space="preserve">- Como funciona a Sinalização </w:t>
      </w:r>
      <w:proofErr w:type="spellStart"/>
      <w:r w:rsidRPr="00072B63">
        <w:rPr>
          <w:rFonts w:ascii="Arial" w:hAnsi="Arial" w:cs="Arial"/>
          <w:sz w:val="24"/>
          <w:szCs w:val="24"/>
        </w:rPr>
        <w:t>Parácrina</w:t>
      </w:r>
      <w:proofErr w:type="spellEnd"/>
      <w:r w:rsidRPr="00072B63">
        <w:rPr>
          <w:rFonts w:ascii="Arial" w:hAnsi="Arial" w:cs="Arial"/>
          <w:sz w:val="24"/>
          <w:szCs w:val="24"/>
        </w:rPr>
        <w:t>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072B63">
        <w:rPr>
          <w:rFonts w:ascii="Arial" w:hAnsi="Arial" w:cs="Arial"/>
          <w:sz w:val="24"/>
          <w:szCs w:val="24"/>
        </w:rPr>
        <w:t xml:space="preserve">- Como funciona a Sinalização </w:t>
      </w:r>
      <w:proofErr w:type="spellStart"/>
      <w:r w:rsidRPr="00072B63">
        <w:rPr>
          <w:rFonts w:ascii="Arial" w:hAnsi="Arial" w:cs="Arial"/>
          <w:sz w:val="24"/>
          <w:szCs w:val="24"/>
        </w:rPr>
        <w:t>Autócrina</w:t>
      </w:r>
      <w:proofErr w:type="spellEnd"/>
      <w:r w:rsidRPr="00072B63">
        <w:rPr>
          <w:rFonts w:ascii="Arial" w:hAnsi="Arial" w:cs="Arial"/>
          <w:sz w:val="24"/>
          <w:szCs w:val="24"/>
        </w:rPr>
        <w:t>?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F947D9">
        <w:rPr>
          <w:rFonts w:ascii="Arial" w:hAnsi="Arial" w:cs="Arial"/>
          <w:sz w:val="24"/>
          <w:szCs w:val="24"/>
        </w:rPr>
        <w:t>3</w:t>
      </w:r>
      <w:r w:rsidRPr="00F947D9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0</w:t>
      </w:r>
      <w:r w:rsidRPr="00072B63">
        <w:rPr>
          <w:rFonts w:ascii="Arial" w:hAnsi="Arial" w:cs="Arial"/>
          <w:sz w:val="24"/>
          <w:szCs w:val="24"/>
        </w:rPr>
        <w:t>- Explique a Sinalização Sináptica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31</w:t>
      </w:r>
      <w:r w:rsidRPr="00072B63">
        <w:rPr>
          <w:rFonts w:ascii="Arial" w:hAnsi="Arial" w:cs="Arial"/>
          <w:noProof/>
          <w:sz w:val="24"/>
          <w:szCs w:val="24"/>
        </w:rPr>
        <w:t xml:space="preserve">- Explique a </w:t>
      </w:r>
      <w:r w:rsidRPr="00072B63">
        <w:rPr>
          <w:rFonts w:ascii="Arial" w:hAnsi="Arial" w:cs="Arial"/>
          <w:sz w:val="24"/>
          <w:szCs w:val="24"/>
        </w:rPr>
        <w:t>Sinalização Endócrina</w:t>
      </w: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F947D9" w:rsidRPr="00072B63" w:rsidRDefault="00F947D9" w:rsidP="00F947D9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bookmarkStart w:id="0" w:name="_GoBack"/>
      <w:bookmarkEnd w:id="0"/>
      <w:r w:rsidRPr="00072B63">
        <w:rPr>
          <w:rFonts w:ascii="Arial" w:hAnsi="Arial" w:cs="Arial"/>
          <w:sz w:val="24"/>
          <w:szCs w:val="24"/>
        </w:rPr>
        <w:t xml:space="preserve">- Qual a função das </w:t>
      </w:r>
      <w:proofErr w:type="spellStart"/>
      <w:r w:rsidRPr="00072B63">
        <w:rPr>
          <w:rFonts w:ascii="Arial" w:hAnsi="Arial" w:cs="Arial"/>
          <w:sz w:val="24"/>
          <w:szCs w:val="24"/>
        </w:rPr>
        <w:t>Citocinas</w:t>
      </w:r>
      <w:proofErr w:type="spellEnd"/>
      <w:r w:rsidRPr="00072B63">
        <w:rPr>
          <w:rFonts w:ascii="Arial" w:hAnsi="Arial" w:cs="Arial"/>
          <w:sz w:val="24"/>
          <w:szCs w:val="24"/>
        </w:rPr>
        <w:t>?</w:t>
      </w:r>
    </w:p>
    <w:p w:rsidR="00C63D4D" w:rsidRDefault="00C63D4D"/>
    <w:sectPr w:rsidR="00C63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D5E"/>
    <w:multiLevelType w:val="hybridMultilevel"/>
    <w:tmpl w:val="0840EE76"/>
    <w:lvl w:ilvl="0" w:tplc="8DDCA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EB"/>
    <w:rsid w:val="008F05EB"/>
    <w:rsid w:val="00AB5FB4"/>
    <w:rsid w:val="00C63D4D"/>
    <w:rsid w:val="00EE79EB"/>
    <w:rsid w:val="00F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947D9"/>
    <w:pPr>
      <w:autoSpaceDE w:val="0"/>
      <w:autoSpaceDN w:val="0"/>
      <w:adjustRightInd w:val="0"/>
      <w:spacing w:after="0" w:line="240" w:lineRule="auto"/>
    </w:pPr>
    <w:rPr>
      <w:rFonts w:ascii="Euphemia" w:eastAsiaTheme="minorEastAsia" w:hAnsi="Euphemia" w:cs="Euphemi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4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947D9"/>
    <w:pPr>
      <w:autoSpaceDE w:val="0"/>
      <w:autoSpaceDN w:val="0"/>
      <w:adjustRightInd w:val="0"/>
      <w:spacing w:after="0" w:line="240" w:lineRule="auto"/>
    </w:pPr>
    <w:rPr>
      <w:rFonts w:ascii="Euphemia" w:eastAsiaTheme="minorEastAsia" w:hAnsi="Euphemia" w:cs="Euphemi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2020-08-06T23:22:00Z</dcterms:created>
  <dcterms:modified xsi:type="dcterms:W3CDTF">2020-08-06T23:30:00Z</dcterms:modified>
</cp:coreProperties>
</file>