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4" w:rsidRPr="00273157" w:rsidRDefault="00D72C44" w:rsidP="005E01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732B">
        <w:rPr>
          <w:rFonts w:ascii="Arial" w:hAnsi="Arial" w:cs="Arial"/>
          <w:sz w:val="24"/>
          <w:szCs w:val="24"/>
        </w:rPr>
        <w:t>ES</w:t>
      </w:r>
      <w:r w:rsidRPr="00273157">
        <w:rPr>
          <w:rFonts w:ascii="Arial" w:hAnsi="Arial" w:cs="Arial"/>
          <w:sz w:val="24"/>
          <w:szCs w:val="24"/>
        </w:rPr>
        <w:t>TUDO DIRIGIDO</w:t>
      </w:r>
      <w:r w:rsidR="007729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29E2">
        <w:rPr>
          <w:rFonts w:ascii="Arial" w:hAnsi="Arial" w:cs="Arial"/>
          <w:sz w:val="24"/>
          <w:szCs w:val="24"/>
        </w:rPr>
        <w:t>1</w:t>
      </w:r>
      <w:proofErr w:type="gramEnd"/>
      <w:r w:rsidRPr="00273157">
        <w:rPr>
          <w:rFonts w:ascii="Arial" w:hAnsi="Arial" w:cs="Arial"/>
          <w:sz w:val="24"/>
          <w:szCs w:val="24"/>
        </w:rPr>
        <w:t xml:space="preserve"> DE NEONATOLOGIA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Conceitue: nascido vivo, óbito fetal e natimorto.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Conceitue: período neonatal, período perinatal, morte neonatal.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os impactos dos cuidados com a saúde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A que tipo de riscos o RN está exposto?</w:t>
      </w:r>
    </w:p>
    <w:p w:rsidR="00D72C44" w:rsidRPr="00D72C44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O que é SINASC e qual sua importância? Com base em qual documento ocorre sua alimentação?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Como se chama o sistema do SUS que apresenta a mortalidade? Em qual documento está baseada sua alimentação?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O que é uma morte infantil? Em que período é mais acentuada?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problemas crônico-degenerativos da mãe são impactantes na saúde do RN no período perinatal?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itens relativos ao perfil dos nascimentos e das mortes devem ser conhecidos e analisados para um bom planejamento da assistência e consequente diminuição da morbimortalidade neonatal?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causas, consideradas evitáveis, são responsáveis pela maioria das mortes neonatais?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critérios são sugeridos pela Agenda de Compromissos para a Saúde Integral da Criança e a Redução da Mortalidade Infantil para identificação do RN de risco?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Quais os</w:t>
      </w:r>
      <w:r w:rsidRPr="00273157">
        <w:rPr>
          <w:rFonts w:ascii="Arial" w:hAnsi="Arial" w:cs="Arial"/>
          <w:sz w:val="24"/>
          <w:szCs w:val="24"/>
        </w:rPr>
        <w:t xml:space="preserve"> critérios para identificar o RN de alto risco?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Leia os “Princípios assistenciais da linha de cuidado perinatal” da página 23 e apresente um exemplo para cada item.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itens devem ser considerados para avaliar a vitalidade fetal?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dois sinais que, se simultaneamente apresentarem ineficácia, determinam a necessidade de reanimação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Qual a frequência cardíaca mínima que deve ser registrada no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 Quais os valores normais de saturação de oxigênio no RN no primeiro e quinto minutos, respectivamente?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Qual a importância da regulação da temperatura do ambiente da sala de parto? 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os materiais e equipamentos que devem estar disponíveis na sala de parto, para o adequado atendimento do RN? 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Quais os objetivos da reanimação na sala de parto?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lastRenderedPageBreak/>
        <w:t>Qual o procedimento que deve ser adotado para a manutenção da temperatura corporal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o objetivo da desobstrução das vias aéreas do RN?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Em que situação é indicada?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Em qual a posição se deve colocar o RN, </w:t>
      </w:r>
      <w:proofErr w:type="gramStart"/>
      <w:r w:rsidRPr="00273157">
        <w:rPr>
          <w:rFonts w:ascii="Arial" w:hAnsi="Arial" w:cs="Arial"/>
          <w:sz w:val="24"/>
          <w:szCs w:val="24"/>
        </w:rPr>
        <w:t>por que</w:t>
      </w:r>
      <w:proofErr w:type="gramEnd"/>
      <w:r w:rsidRPr="00273157">
        <w:rPr>
          <w:rFonts w:ascii="Arial" w:hAnsi="Arial" w:cs="Arial"/>
          <w:sz w:val="24"/>
          <w:szCs w:val="24"/>
        </w:rPr>
        <w:t>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>Qual a sequencia das ações que devem executadas para a aspiração?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Em que momentos são aplicados 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? 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os parâmetros avaliados no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>?</w:t>
      </w:r>
    </w:p>
    <w:p w:rsidR="00D72C44" w:rsidRPr="00273157" w:rsidRDefault="00D72C44" w:rsidP="005E01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73157">
        <w:rPr>
          <w:rFonts w:ascii="Arial" w:hAnsi="Arial" w:cs="Arial"/>
          <w:sz w:val="24"/>
          <w:szCs w:val="24"/>
        </w:rPr>
        <w:t xml:space="preserve">Quais as faixas de resultados para o Teste de </w:t>
      </w:r>
      <w:proofErr w:type="spellStart"/>
      <w:r w:rsidRPr="00273157">
        <w:rPr>
          <w:rFonts w:ascii="Arial" w:hAnsi="Arial" w:cs="Arial"/>
          <w:sz w:val="24"/>
          <w:szCs w:val="24"/>
        </w:rPr>
        <w:t>Apgar</w:t>
      </w:r>
      <w:proofErr w:type="spellEnd"/>
      <w:r w:rsidRPr="00273157">
        <w:rPr>
          <w:rFonts w:ascii="Arial" w:hAnsi="Arial" w:cs="Arial"/>
          <w:sz w:val="24"/>
          <w:szCs w:val="24"/>
        </w:rPr>
        <w:t xml:space="preserve"> e quais são os resultados de cada faixa?</w:t>
      </w:r>
    </w:p>
    <w:p w:rsidR="00E21827" w:rsidRDefault="00E21827">
      <w:bookmarkStart w:id="0" w:name="_GoBack"/>
      <w:bookmarkEnd w:id="0"/>
    </w:p>
    <w:sectPr w:rsidR="00E21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76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343F"/>
    <w:multiLevelType w:val="hybridMultilevel"/>
    <w:tmpl w:val="D09C7934"/>
    <w:lvl w:ilvl="0" w:tplc="C1BE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99"/>
    <w:rsid w:val="001E0F99"/>
    <w:rsid w:val="002A1EB6"/>
    <w:rsid w:val="005E0194"/>
    <w:rsid w:val="007729E2"/>
    <w:rsid w:val="008F7124"/>
    <w:rsid w:val="00D72C44"/>
    <w:rsid w:val="00E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2020-05-13T21:48:00Z</dcterms:created>
  <dcterms:modified xsi:type="dcterms:W3CDTF">2020-05-13T21:50:00Z</dcterms:modified>
</cp:coreProperties>
</file>