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038F0" w14:textId="2617A69D" w:rsidR="00A4279B" w:rsidRPr="00391F0D" w:rsidRDefault="00E879C8">
      <w:pPr>
        <w:rPr>
          <w:rFonts w:ascii="Tahoma" w:hAnsi="Tahoma" w:cs="Tahoma"/>
          <w:sz w:val="24"/>
          <w:u w:val="single"/>
        </w:rPr>
      </w:pPr>
      <w:r w:rsidRPr="00391F0D">
        <w:rPr>
          <w:rFonts w:ascii="Tahoma" w:hAnsi="Tahoma" w:cs="Tahoma"/>
          <w:sz w:val="24"/>
          <w:u w:val="single"/>
        </w:rPr>
        <w:t>Roteiro aula prática</w:t>
      </w:r>
    </w:p>
    <w:p w14:paraId="2BD50463" w14:textId="745FAD99" w:rsidR="003638BD" w:rsidRDefault="003638BD" w:rsidP="00A4279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Revisão posição anatô</w:t>
      </w:r>
      <w:r w:rsidR="00F97F98">
        <w:rPr>
          <w:rFonts w:ascii="Tahoma" w:hAnsi="Tahoma" w:cs="Tahoma"/>
          <w:sz w:val="24"/>
        </w:rPr>
        <w:t>mica e nomenclaturas, quadrantes abdominais...</w:t>
      </w:r>
    </w:p>
    <w:p w14:paraId="1593BB40" w14:textId="080A4CA2" w:rsidR="00391F0D" w:rsidRDefault="00391F0D" w:rsidP="00A4279B">
      <w:pPr>
        <w:rPr>
          <w:rFonts w:ascii="Tahoma" w:hAnsi="Tahoma" w:cs="Tahoma"/>
          <w:sz w:val="24"/>
        </w:rPr>
      </w:pPr>
      <w:r w:rsidRPr="00391F0D">
        <w:rPr>
          <w:rFonts w:ascii="Tahoma" w:hAnsi="Tahoma" w:cs="Tahoma"/>
          <w:noProof/>
          <w:sz w:val="24"/>
        </w:rPr>
        <w:drawing>
          <wp:inline distT="0" distB="0" distL="0" distR="0" wp14:anchorId="1B7FE44D" wp14:editId="464ED8C9">
            <wp:extent cx="5400040" cy="6320155"/>
            <wp:effectExtent l="0" t="0" r="0" b="4445"/>
            <wp:docPr id="9" name="Imagem 9" descr="1,688 curtidas, 9 comentários - Prof. Rômulo Passos  (@professorromulopassos) no Instag… | Fundamentos de enfermagem, Material  de enfermagem, Enfermagem farma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,688 curtidas, 9 comentários - Prof. Rômulo Passos  (@professorromulopassos) no Instag… | Fundamentos de enfermagem, Material  de enfermagem, Enfermagem farmacolog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2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32B20" w14:textId="77777777" w:rsidR="00391F0D" w:rsidRDefault="00391F0D" w:rsidP="00A4279B">
      <w:pPr>
        <w:rPr>
          <w:rFonts w:ascii="Tahoma" w:hAnsi="Tahoma" w:cs="Tahoma"/>
          <w:sz w:val="24"/>
        </w:rPr>
      </w:pPr>
    </w:p>
    <w:p w14:paraId="030E155D" w14:textId="77777777" w:rsidR="00391F0D" w:rsidRDefault="00391F0D" w:rsidP="00A4279B">
      <w:pPr>
        <w:rPr>
          <w:rFonts w:ascii="Tahoma" w:hAnsi="Tahoma" w:cs="Tahoma"/>
          <w:sz w:val="24"/>
        </w:rPr>
      </w:pPr>
    </w:p>
    <w:p w14:paraId="5BE4EE46" w14:textId="77777777" w:rsidR="00391F0D" w:rsidRDefault="00391F0D" w:rsidP="00A4279B">
      <w:pPr>
        <w:rPr>
          <w:rFonts w:ascii="Tahoma" w:hAnsi="Tahoma" w:cs="Tahoma"/>
          <w:sz w:val="24"/>
        </w:rPr>
      </w:pPr>
    </w:p>
    <w:p w14:paraId="2A1B11C3" w14:textId="77777777" w:rsidR="00391F0D" w:rsidRDefault="00391F0D" w:rsidP="00A4279B">
      <w:pPr>
        <w:rPr>
          <w:rFonts w:ascii="Tahoma" w:hAnsi="Tahoma" w:cs="Tahoma"/>
          <w:sz w:val="24"/>
        </w:rPr>
      </w:pPr>
    </w:p>
    <w:p w14:paraId="6CF2410B" w14:textId="77777777" w:rsidR="00391F0D" w:rsidRDefault="00391F0D" w:rsidP="00A4279B">
      <w:pPr>
        <w:rPr>
          <w:rFonts w:ascii="Tahoma" w:hAnsi="Tahoma" w:cs="Tahoma"/>
          <w:sz w:val="24"/>
        </w:rPr>
      </w:pPr>
    </w:p>
    <w:p w14:paraId="26162275" w14:textId="6B851E8F" w:rsidR="00A4279B" w:rsidRPr="00E879C8" w:rsidRDefault="00A4279B" w:rsidP="00A4279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 xml:space="preserve">Avaliação de pupilas e </w:t>
      </w:r>
      <w:r w:rsidR="003638BD">
        <w:rPr>
          <w:rFonts w:ascii="Tahoma" w:hAnsi="Tahoma" w:cs="Tahoma"/>
          <w:sz w:val="24"/>
        </w:rPr>
        <w:t>G</w:t>
      </w:r>
      <w:r>
        <w:rPr>
          <w:rFonts w:ascii="Tahoma" w:hAnsi="Tahoma" w:cs="Tahoma"/>
          <w:sz w:val="24"/>
        </w:rPr>
        <w:t>lasgow</w:t>
      </w:r>
    </w:p>
    <w:p w14:paraId="3A34A9D6" w14:textId="309FFD65" w:rsidR="00A4279B" w:rsidRDefault="00391F0D">
      <w:pPr>
        <w:rPr>
          <w:rFonts w:ascii="Tahoma" w:hAnsi="Tahoma" w:cs="Tahoma"/>
          <w:sz w:val="24"/>
        </w:rPr>
      </w:pPr>
      <w:r w:rsidRPr="00391F0D">
        <w:rPr>
          <w:rFonts w:ascii="Tahoma" w:hAnsi="Tahoma" w:cs="Tahoma"/>
          <w:noProof/>
          <w:sz w:val="24"/>
        </w:rPr>
        <w:drawing>
          <wp:inline distT="0" distB="0" distL="0" distR="0" wp14:anchorId="7238FAE7" wp14:editId="45B77CF3">
            <wp:extent cx="5400040" cy="4744720"/>
            <wp:effectExtent l="0" t="0" r="0" b="0"/>
            <wp:docPr id="10" name="Imagem 10" descr="Escala de coma de Glasgow | Colunistas - Sanar Medi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scala de coma de Glasgow | Colunistas - Sanar Medic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4834A" w14:textId="65CCAE13" w:rsidR="00E370A5" w:rsidRPr="00391F0D" w:rsidRDefault="00E879C8" w:rsidP="001B2FA2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</w:rPr>
      </w:pPr>
      <w:r w:rsidRPr="00391F0D">
        <w:rPr>
          <w:rFonts w:ascii="Tahoma" w:hAnsi="Tahoma" w:cs="Tahoma"/>
          <w:sz w:val="24"/>
        </w:rPr>
        <w:lastRenderedPageBreak/>
        <w:t>Incisões abdominais</w:t>
      </w:r>
      <w:r w:rsidR="00E370A5" w:rsidRPr="00E370A5">
        <w:rPr>
          <w:rFonts w:ascii="Tahoma" w:hAnsi="Tahoma" w:cs="Tahoma"/>
          <w:noProof/>
          <w:sz w:val="24"/>
        </w:rPr>
        <w:drawing>
          <wp:inline distT="0" distB="0" distL="0" distR="0" wp14:anchorId="320678C3" wp14:editId="080B09BA">
            <wp:extent cx="5400040" cy="4041775"/>
            <wp:effectExtent l="0" t="0" r="0" b="0"/>
            <wp:docPr id="5" name="Imagem 5" descr="Tipos de Incisões Cirúrgicas Abdominais | Enfermagem Ilust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Incisões Cirúrgicas Abdominais | Enfermagem Ilustr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8F633" w14:textId="380D74D5" w:rsidR="001B2FA2" w:rsidRDefault="001B2FA2" w:rsidP="001B2FA2">
      <w:pPr>
        <w:pStyle w:val="PargrafodaLista"/>
        <w:rPr>
          <w:rFonts w:ascii="Tahoma" w:hAnsi="Tahoma" w:cs="Tahoma"/>
          <w:sz w:val="24"/>
        </w:rPr>
      </w:pPr>
      <w:proofErr w:type="spellStart"/>
      <w:r w:rsidRPr="00391F0D">
        <w:rPr>
          <w:rFonts w:ascii="Tahoma" w:hAnsi="Tahoma" w:cs="Tahoma"/>
          <w:sz w:val="24"/>
          <w:u w:val="single"/>
        </w:rPr>
        <w:t>Kocher</w:t>
      </w:r>
      <w:proofErr w:type="spellEnd"/>
      <w:r>
        <w:rPr>
          <w:rFonts w:ascii="Tahoma" w:hAnsi="Tahoma" w:cs="Tahoma"/>
          <w:sz w:val="24"/>
        </w:rPr>
        <w:t>: fígado, vesícula biliar a árvore biliar</w:t>
      </w:r>
    </w:p>
    <w:p w14:paraId="7747E22C" w14:textId="78B2B15A" w:rsidR="001B2FA2" w:rsidRDefault="001B2FA2" w:rsidP="001B2FA2">
      <w:pPr>
        <w:pStyle w:val="PargrafodaLista"/>
        <w:rPr>
          <w:rFonts w:ascii="Tahoma" w:hAnsi="Tahoma" w:cs="Tahoma"/>
          <w:sz w:val="24"/>
        </w:rPr>
      </w:pPr>
      <w:proofErr w:type="spellStart"/>
      <w:r w:rsidRPr="00391F0D">
        <w:rPr>
          <w:rFonts w:ascii="Tahoma" w:hAnsi="Tahoma" w:cs="Tahoma"/>
          <w:sz w:val="24"/>
          <w:u w:val="single"/>
        </w:rPr>
        <w:t>McBurney</w:t>
      </w:r>
      <w:proofErr w:type="spellEnd"/>
      <w:r>
        <w:rPr>
          <w:rFonts w:ascii="Tahoma" w:hAnsi="Tahoma" w:cs="Tahoma"/>
          <w:sz w:val="24"/>
        </w:rPr>
        <w:t>: quadrante inferior direito, apendicectomia, porém oblíqua</w:t>
      </w:r>
    </w:p>
    <w:p w14:paraId="03835059" w14:textId="7A4AB60A" w:rsidR="001B2FA2" w:rsidRDefault="001B2FA2" w:rsidP="001B2FA2">
      <w:pPr>
        <w:pStyle w:val="PargrafodaLista"/>
        <w:rPr>
          <w:rFonts w:ascii="Tahoma" w:hAnsi="Tahoma" w:cs="Tahoma"/>
          <w:sz w:val="24"/>
        </w:rPr>
      </w:pPr>
      <w:proofErr w:type="spellStart"/>
      <w:r w:rsidRPr="00391F0D">
        <w:rPr>
          <w:rFonts w:ascii="Tahoma" w:hAnsi="Tahoma" w:cs="Tahoma"/>
          <w:sz w:val="24"/>
          <w:u w:val="single"/>
        </w:rPr>
        <w:t>Lanz</w:t>
      </w:r>
      <w:proofErr w:type="spellEnd"/>
      <w:r>
        <w:rPr>
          <w:rFonts w:ascii="Tahoma" w:hAnsi="Tahoma" w:cs="Tahoma"/>
          <w:sz w:val="24"/>
        </w:rPr>
        <w:t xml:space="preserve">: realizada no ponto de </w:t>
      </w:r>
      <w:proofErr w:type="spellStart"/>
      <w:r>
        <w:rPr>
          <w:rFonts w:ascii="Tahoma" w:hAnsi="Tahoma" w:cs="Tahoma"/>
          <w:sz w:val="24"/>
        </w:rPr>
        <w:t>McBurney</w:t>
      </w:r>
      <w:proofErr w:type="spellEnd"/>
      <w:r>
        <w:rPr>
          <w:rFonts w:ascii="Tahoma" w:hAnsi="Tahoma" w:cs="Tahoma"/>
          <w:sz w:val="24"/>
        </w:rPr>
        <w:t>, seguindo os sentidos da fibra do músculo oblíquo externo</w:t>
      </w:r>
    </w:p>
    <w:p w14:paraId="1F3690A6" w14:textId="66365345" w:rsidR="001B2FA2" w:rsidRDefault="001B2FA2" w:rsidP="001B2FA2">
      <w:pPr>
        <w:pStyle w:val="PargrafodaLista"/>
        <w:rPr>
          <w:rFonts w:ascii="Tahoma" w:hAnsi="Tahoma" w:cs="Tahoma"/>
          <w:sz w:val="24"/>
        </w:rPr>
      </w:pPr>
      <w:proofErr w:type="spellStart"/>
      <w:r w:rsidRPr="00391F0D">
        <w:rPr>
          <w:rFonts w:ascii="Tahoma" w:hAnsi="Tahoma" w:cs="Tahoma"/>
          <w:sz w:val="24"/>
          <w:u w:val="single"/>
        </w:rPr>
        <w:t>Battle</w:t>
      </w:r>
      <w:proofErr w:type="spellEnd"/>
      <w:r>
        <w:rPr>
          <w:rFonts w:ascii="Tahoma" w:hAnsi="Tahoma" w:cs="Tahoma"/>
          <w:sz w:val="24"/>
        </w:rPr>
        <w:t>: apendicectomia</w:t>
      </w:r>
    </w:p>
    <w:p w14:paraId="4D257B7F" w14:textId="30779CC3" w:rsidR="001B2FA2" w:rsidRDefault="001B2FA2" w:rsidP="001B2FA2">
      <w:pPr>
        <w:pStyle w:val="PargrafodaLista"/>
        <w:rPr>
          <w:rFonts w:ascii="Tahoma" w:hAnsi="Tahoma" w:cs="Tahoma"/>
          <w:sz w:val="24"/>
        </w:rPr>
      </w:pPr>
      <w:proofErr w:type="spellStart"/>
      <w:r w:rsidRPr="00391F0D">
        <w:rPr>
          <w:rFonts w:ascii="Tahoma" w:hAnsi="Tahoma" w:cs="Tahoma"/>
          <w:sz w:val="24"/>
          <w:u w:val="single"/>
        </w:rPr>
        <w:t>Phannestiel</w:t>
      </w:r>
      <w:proofErr w:type="spellEnd"/>
      <w:r>
        <w:rPr>
          <w:rFonts w:ascii="Tahoma" w:hAnsi="Tahoma" w:cs="Tahoma"/>
          <w:sz w:val="24"/>
        </w:rPr>
        <w:t>: incisão transversal abaixo do umbigo e apenas um dedo acima da sínfise púbica, empregada na cesariana.</w:t>
      </w:r>
    </w:p>
    <w:p w14:paraId="6FDFE2BB" w14:textId="77C5AE31" w:rsidR="001B2FA2" w:rsidRDefault="001B2FA2" w:rsidP="001B2FA2">
      <w:pPr>
        <w:pStyle w:val="PargrafodaLista"/>
        <w:rPr>
          <w:rFonts w:ascii="Tahoma" w:hAnsi="Tahoma" w:cs="Tahoma"/>
          <w:sz w:val="24"/>
        </w:rPr>
      </w:pPr>
      <w:r w:rsidRPr="00391F0D">
        <w:rPr>
          <w:rFonts w:ascii="Tahoma" w:hAnsi="Tahoma" w:cs="Tahoma"/>
          <w:sz w:val="24"/>
          <w:u w:val="single"/>
        </w:rPr>
        <w:t>Rutherford Morrison</w:t>
      </w:r>
      <w:r>
        <w:rPr>
          <w:rFonts w:ascii="Tahoma" w:hAnsi="Tahoma" w:cs="Tahoma"/>
          <w:sz w:val="24"/>
        </w:rPr>
        <w:t>: acesso ao colón sigmoide e pelve</w:t>
      </w:r>
    </w:p>
    <w:p w14:paraId="30576A3C" w14:textId="679AED90" w:rsidR="001B2FA2" w:rsidRDefault="001B2FA2" w:rsidP="001B2FA2">
      <w:pPr>
        <w:pStyle w:val="PargrafodaLista"/>
        <w:rPr>
          <w:rFonts w:ascii="Tahoma" w:hAnsi="Tahoma" w:cs="Tahoma"/>
          <w:sz w:val="24"/>
        </w:rPr>
      </w:pPr>
      <w:r w:rsidRPr="00391F0D">
        <w:rPr>
          <w:rFonts w:ascii="Tahoma" w:hAnsi="Tahoma" w:cs="Tahoma"/>
          <w:sz w:val="24"/>
          <w:u w:val="single"/>
        </w:rPr>
        <w:t>Transversa</w:t>
      </w:r>
      <w:r>
        <w:rPr>
          <w:rFonts w:ascii="Tahoma" w:hAnsi="Tahoma" w:cs="Tahoma"/>
          <w:sz w:val="24"/>
        </w:rPr>
        <w:t>: pâncreas, cólon direito, duodeno.</w:t>
      </w:r>
    </w:p>
    <w:p w14:paraId="3D98929B" w14:textId="6CD0EB61" w:rsidR="001B2FA2" w:rsidRDefault="001B2FA2" w:rsidP="001B2FA2">
      <w:pPr>
        <w:pStyle w:val="PargrafodaLista"/>
        <w:rPr>
          <w:rFonts w:ascii="Tahoma" w:hAnsi="Tahoma" w:cs="Tahoma"/>
          <w:sz w:val="24"/>
        </w:rPr>
      </w:pPr>
      <w:r w:rsidRPr="00CA2676">
        <w:rPr>
          <w:rFonts w:ascii="Tahoma" w:hAnsi="Tahoma" w:cs="Tahoma"/>
          <w:sz w:val="24"/>
          <w:u w:val="single"/>
        </w:rPr>
        <w:t>Mediana</w:t>
      </w:r>
      <w:r>
        <w:rPr>
          <w:rFonts w:ascii="Tahoma" w:hAnsi="Tahoma" w:cs="Tahoma"/>
          <w:sz w:val="24"/>
        </w:rPr>
        <w:t>: comum no trauma, permite acesso amplo a cavidade abdominal</w:t>
      </w:r>
    </w:p>
    <w:p w14:paraId="25E2D4E3" w14:textId="33357D60" w:rsidR="00391F0D" w:rsidRDefault="00391F0D" w:rsidP="001B2FA2">
      <w:pPr>
        <w:pStyle w:val="PargrafodaLista"/>
        <w:rPr>
          <w:rFonts w:ascii="Tahoma" w:hAnsi="Tahoma" w:cs="Tahoma"/>
          <w:sz w:val="24"/>
        </w:rPr>
      </w:pPr>
      <w:proofErr w:type="spellStart"/>
      <w:r w:rsidRPr="00CA2676">
        <w:rPr>
          <w:rFonts w:ascii="Tahoma" w:hAnsi="Tahoma" w:cs="Tahoma"/>
          <w:sz w:val="24"/>
          <w:u w:val="single"/>
        </w:rPr>
        <w:t>Paramediana</w:t>
      </w:r>
      <w:proofErr w:type="spellEnd"/>
      <w:r>
        <w:rPr>
          <w:rFonts w:ascii="Tahoma" w:hAnsi="Tahoma" w:cs="Tahoma"/>
          <w:sz w:val="24"/>
        </w:rPr>
        <w:t>: esplenectomia, ressecção ao cólon esquerdo e acesso ao estomago</w:t>
      </w:r>
    </w:p>
    <w:p w14:paraId="50013AF9" w14:textId="5041194D" w:rsidR="00E879C8" w:rsidRDefault="00E879C8" w:rsidP="00E879C8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</w:rPr>
      </w:pPr>
      <w:r w:rsidRPr="00E879C8">
        <w:rPr>
          <w:rFonts w:ascii="Tahoma" w:hAnsi="Tahoma" w:cs="Tahoma"/>
          <w:sz w:val="24"/>
        </w:rPr>
        <w:t>Tipos de suturas</w:t>
      </w:r>
    </w:p>
    <w:p w14:paraId="6B9E6141" w14:textId="5654215E" w:rsidR="001B2FA2" w:rsidRPr="00C55B0C" w:rsidRDefault="00A927CE" w:rsidP="00C55B0C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927CE">
        <w:rPr>
          <w:rFonts w:ascii="Tahoma" w:hAnsi="Tahoma" w:cs="Tahoma"/>
          <w:color w:val="202124"/>
          <w:sz w:val="24"/>
          <w:szCs w:val="24"/>
          <w:shd w:val="clear" w:color="auto" w:fill="FFFFFF"/>
        </w:rPr>
        <w:t>simples, a sutura intradérmica, o chuleio e a sutura Donatti.</w:t>
      </w:r>
    </w:p>
    <w:p w14:paraId="7490FDEB" w14:textId="5C2CF41E" w:rsidR="00C55B0C" w:rsidRPr="00C55B0C" w:rsidRDefault="00C55B0C" w:rsidP="00C55B0C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5B0C">
        <w:rPr>
          <w:rFonts w:ascii="Tahoma" w:hAnsi="Tahoma" w:cs="Tahoma"/>
          <w:sz w:val="24"/>
          <w:szCs w:val="24"/>
        </w:rPr>
        <w:lastRenderedPageBreak/>
        <w:drawing>
          <wp:inline distT="0" distB="0" distL="0" distR="0" wp14:anchorId="244B9FE0" wp14:editId="1D979B49">
            <wp:extent cx="2857500" cy="16002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4CB7C" w14:textId="5C1E996B" w:rsidR="00C55B0C" w:rsidRPr="00C55B0C" w:rsidRDefault="00C55B0C" w:rsidP="00C55B0C">
      <w:pPr>
        <w:pStyle w:val="PargrafodaLista"/>
        <w:rPr>
          <w:rFonts w:ascii="Tahoma" w:hAnsi="Tahoma" w:cs="Tahoma"/>
          <w:sz w:val="24"/>
          <w:szCs w:val="24"/>
        </w:rPr>
      </w:pPr>
      <w:r w:rsidRPr="00C55B0C">
        <w:rPr>
          <w:rFonts w:ascii="Tahoma" w:hAnsi="Tahoma" w:cs="Tahoma"/>
          <w:sz w:val="24"/>
          <w:szCs w:val="24"/>
        </w:rPr>
        <w:drawing>
          <wp:inline distT="0" distB="0" distL="0" distR="0" wp14:anchorId="35385348" wp14:editId="089BCD46">
            <wp:extent cx="2133600" cy="1600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1C4A3" w14:textId="180F466B" w:rsidR="00C55B0C" w:rsidRDefault="00C55B0C" w:rsidP="00C55B0C">
      <w:pPr>
        <w:ind w:left="360"/>
        <w:rPr>
          <w:rFonts w:ascii="Tahoma" w:hAnsi="Tahoma" w:cs="Tahoma"/>
          <w:sz w:val="24"/>
          <w:szCs w:val="24"/>
        </w:rPr>
      </w:pPr>
      <w:r w:rsidRPr="00C55B0C">
        <w:rPr>
          <w:rFonts w:ascii="Tahoma" w:hAnsi="Tahoma" w:cs="Tahoma"/>
          <w:sz w:val="24"/>
          <w:szCs w:val="24"/>
        </w:rPr>
        <w:drawing>
          <wp:inline distT="0" distB="0" distL="0" distR="0" wp14:anchorId="544B6F64" wp14:editId="59CEC1DA">
            <wp:extent cx="2762250" cy="15811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>simples</w:t>
      </w:r>
    </w:p>
    <w:p w14:paraId="2B6AD683" w14:textId="3F01815C" w:rsidR="00C55B0C" w:rsidRPr="00C55B0C" w:rsidRDefault="00C55B0C" w:rsidP="00C55B0C">
      <w:pPr>
        <w:ind w:left="360"/>
        <w:rPr>
          <w:rFonts w:ascii="Tahoma" w:hAnsi="Tahoma" w:cs="Tahoma"/>
          <w:sz w:val="24"/>
          <w:szCs w:val="24"/>
        </w:rPr>
      </w:pPr>
      <w:r w:rsidRPr="00C55B0C">
        <w:drawing>
          <wp:inline distT="0" distB="0" distL="0" distR="0" wp14:anchorId="45336748" wp14:editId="21A9CFE4">
            <wp:extent cx="3838575" cy="16573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>intradérmico</w:t>
      </w:r>
    </w:p>
    <w:p w14:paraId="73773204" w14:textId="77777777" w:rsidR="00C55B0C" w:rsidRPr="00C55B0C" w:rsidRDefault="00C55B0C" w:rsidP="00C55B0C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</w:p>
    <w:p w14:paraId="6E082F66" w14:textId="26DD448C" w:rsidR="00A57F1C" w:rsidRPr="00A57F1C" w:rsidRDefault="003638BD" w:rsidP="00A57F1C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Bolsa de Bogotá</w:t>
      </w:r>
    </w:p>
    <w:p w14:paraId="6EF9AE66" w14:textId="77777777" w:rsidR="00E879C8" w:rsidRDefault="00E879C8" w:rsidP="00E879C8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</w:rPr>
      </w:pPr>
      <w:r w:rsidRPr="00E879C8">
        <w:rPr>
          <w:rFonts w:ascii="Tahoma" w:hAnsi="Tahoma" w:cs="Tahoma"/>
          <w:sz w:val="24"/>
        </w:rPr>
        <w:t>Drenos</w:t>
      </w:r>
    </w:p>
    <w:p w14:paraId="7BA46494" w14:textId="77777777" w:rsidR="00E879C8" w:rsidRDefault="00E879C8" w:rsidP="00E879C8">
      <w:pPr>
        <w:pStyle w:val="PargrafodaLista"/>
        <w:numPr>
          <w:ilvl w:val="1"/>
          <w:numId w:val="1"/>
        </w:numPr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Penrose</w:t>
      </w:r>
      <w:proofErr w:type="spellEnd"/>
    </w:p>
    <w:p w14:paraId="6CB386C3" w14:textId="77777777" w:rsidR="00E879C8" w:rsidRDefault="00E879C8" w:rsidP="00E879C8">
      <w:pPr>
        <w:pStyle w:val="PargrafodaLista"/>
        <w:numPr>
          <w:ilvl w:val="1"/>
          <w:numId w:val="1"/>
        </w:numPr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Kehr</w:t>
      </w:r>
      <w:proofErr w:type="spellEnd"/>
    </w:p>
    <w:p w14:paraId="3E45D090" w14:textId="77777777" w:rsidR="00E879C8" w:rsidRDefault="00E879C8" w:rsidP="00E879C8">
      <w:pPr>
        <w:pStyle w:val="PargrafodaLista"/>
        <w:numPr>
          <w:ilvl w:val="1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Tórax</w:t>
      </w:r>
    </w:p>
    <w:p w14:paraId="175F098B" w14:textId="77777777" w:rsidR="00E879C8" w:rsidRDefault="00E879C8" w:rsidP="00E879C8">
      <w:pPr>
        <w:pStyle w:val="PargrafodaLista"/>
        <w:numPr>
          <w:ilvl w:val="1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DVE</w:t>
      </w:r>
    </w:p>
    <w:p w14:paraId="33FDDC2F" w14:textId="77777777" w:rsidR="000E48DA" w:rsidRDefault="00F97F98" w:rsidP="000E48DA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Est</w:t>
      </w:r>
      <w:r w:rsidR="000E48DA">
        <w:rPr>
          <w:rFonts w:ascii="Tahoma" w:hAnsi="Tahoma" w:cs="Tahoma"/>
          <w:sz w:val="24"/>
        </w:rPr>
        <w:t>omas</w:t>
      </w:r>
    </w:p>
    <w:p w14:paraId="2CF4C3E1" w14:textId="77777777" w:rsidR="00273826" w:rsidRDefault="00273826" w:rsidP="000E48DA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Curativos</w:t>
      </w:r>
    </w:p>
    <w:p w14:paraId="450B492F" w14:textId="77777777" w:rsidR="00562965" w:rsidRDefault="00562965" w:rsidP="00562965">
      <w:pPr>
        <w:pStyle w:val="PargrafodaLista"/>
        <w:numPr>
          <w:ilvl w:val="1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Simples</w:t>
      </w:r>
    </w:p>
    <w:p w14:paraId="5D035DA0" w14:textId="77777777" w:rsidR="00562965" w:rsidRDefault="00562965" w:rsidP="00562965">
      <w:pPr>
        <w:pStyle w:val="PargrafodaLista"/>
        <w:numPr>
          <w:ilvl w:val="1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Segunda intenção (manter pele aberta)</w:t>
      </w:r>
    </w:p>
    <w:p w14:paraId="652B9CE3" w14:textId="77777777" w:rsidR="00273826" w:rsidRDefault="00562965" w:rsidP="00562965">
      <w:pPr>
        <w:pStyle w:val="PargrafodaLista"/>
        <w:numPr>
          <w:ilvl w:val="1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Proteção fio de </w:t>
      </w:r>
      <w:proofErr w:type="spellStart"/>
      <w:r>
        <w:rPr>
          <w:rFonts w:ascii="Tahoma" w:hAnsi="Tahoma" w:cs="Tahoma"/>
          <w:sz w:val="24"/>
        </w:rPr>
        <w:t>Kishner</w:t>
      </w:r>
      <w:proofErr w:type="spellEnd"/>
      <w:r>
        <w:rPr>
          <w:rFonts w:ascii="Tahoma" w:hAnsi="Tahoma" w:cs="Tahoma"/>
          <w:sz w:val="24"/>
        </w:rPr>
        <w:t xml:space="preserve">, </w:t>
      </w:r>
      <w:proofErr w:type="spellStart"/>
      <w:r>
        <w:rPr>
          <w:rFonts w:ascii="Tahoma" w:hAnsi="Tahoma" w:cs="Tahoma"/>
          <w:sz w:val="24"/>
        </w:rPr>
        <w:t>Steinmann</w:t>
      </w:r>
      <w:proofErr w:type="spellEnd"/>
      <w:r>
        <w:rPr>
          <w:rFonts w:ascii="Tahoma" w:hAnsi="Tahoma" w:cs="Tahoma"/>
          <w:sz w:val="24"/>
        </w:rPr>
        <w:tab/>
      </w:r>
    </w:p>
    <w:p w14:paraId="552EA188" w14:textId="77777777" w:rsidR="00F97F98" w:rsidRDefault="00F97F98" w:rsidP="00562965">
      <w:pPr>
        <w:pStyle w:val="PargrafodaLista"/>
        <w:numPr>
          <w:ilvl w:val="1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Drenos</w:t>
      </w:r>
    </w:p>
    <w:p w14:paraId="78F7BBEA" w14:textId="77777777" w:rsidR="00830B28" w:rsidRDefault="00CF45FA" w:rsidP="002A5FCB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Oficina (plano de </w:t>
      </w:r>
      <w:proofErr w:type="gramStart"/>
      <w:r>
        <w:rPr>
          <w:rFonts w:ascii="Tahoma" w:hAnsi="Tahoma" w:cs="Tahoma"/>
          <w:sz w:val="24"/>
        </w:rPr>
        <w:t>alta)  -</w:t>
      </w:r>
      <w:proofErr w:type="gramEnd"/>
      <w:r>
        <w:rPr>
          <w:rFonts w:ascii="Tahoma" w:hAnsi="Tahoma" w:cs="Tahoma"/>
          <w:sz w:val="24"/>
        </w:rPr>
        <w:t xml:space="preserve"> como preparar paciente para alta após == sorteio == </w:t>
      </w:r>
    </w:p>
    <w:p w14:paraId="52F0F439" w14:textId="759899B6" w:rsidR="00830B28" w:rsidRDefault="00CF45FA" w:rsidP="00E953EB">
      <w:pPr>
        <w:pStyle w:val="PargrafodaLista"/>
        <w:numPr>
          <w:ilvl w:val="2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Cirurgia com fixador externo</w:t>
      </w:r>
      <w:r w:rsidR="00631119">
        <w:rPr>
          <w:rFonts w:ascii="Tahoma" w:hAnsi="Tahoma" w:cs="Tahoma"/>
          <w:sz w:val="24"/>
        </w:rPr>
        <w:t xml:space="preserve"> (</w:t>
      </w:r>
      <w:proofErr w:type="spellStart"/>
      <w:r w:rsidR="00631119">
        <w:rPr>
          <w:rFonts w:ascii="Tahoma" w:hAnsi="Tahoma" w:cs="Tahoma"/>
          <w:sz w:val="24"/>
        </w:rPr>
        <w:t>opms</w:t>
      </w:r>
      <w:proofErr w:type="spellEnd"/>
      <w:r w:rsidR="00631119">
        <w:rPr>
          <w:rFonts w:ascii="Tahoma" w:hAnsi="Tahoma" w:cs="Tahoma"/>
          <w:sz w:val="24"/>
        </w:rPr>
        <w:t>)</w:t>
      </w:r>
      <w:r w:rsidR="00A93C46">
        <w:rPr>
          <w:rFonts w:ascii="Tahoma" w:hAnsi="Tahoma" w:cs="Tahoma"/>
          <w:sz w:val="24"/>
        </w:rPr>
        <w:t xml:space="preserve"> </w:t>
      </w:r>
    </w:p>
    <w:p w14:paraId="7A4DE043" w14:textId="6D1E0FF7" w:rsidR="00A93C46" w:rsidRDefault="00A93C46" w:rsidP="00A93C46">
      <w:pPr>
        <w:pStyle w:val="PargrafodaLista"/>
        <w:numPr>
          <w:ilvl w:val="0"/>
          <w:numId w:val="2"/>
        </w:numPr>
        <w:rPr>
          <w:rFonts w:ascii="Tahoma" w:hAnsi="Tahoma" w:cs="Tahoma"/>
          <w:color w:val="202124"/>
          <w:sz w:val="24"/>
          <w:szCs w:val="24"/>
          <w:shd w:val="clear" w:color="auto" w:fill="FFFFFF"/>
        </w:rPr>
      </w:pPr>
      <w:r w:rsidRPr="00A93C46">
        <w:rPr>
          <w:rFonts w:ascii="Tahoma" w:hAnsi="Tahoma" w:cs="Tahoma"/>
          <w:color w:val="202124"/>
          <w:sz w:val="24"/>
          <w:szCs w:val="24"/>
          <w:shd w:val="clear" w:color="auto" w:fill="FFFFFF"/>
        </w:rPr>
        <w:t>As Órteses, Próteses e Materiais Especiais (OPME) são insumos utilizados na assistência à saúde e relacionados a uma intervenção médica, odontológica ou de reabilitação, diagnóstica ou terapêutica.</w:t>
      </w:r>
    </w:p>
    <w:p w14:paraId="498F3D29" w14:textId="77777777" w:rsidR="00A93C46" w:rsidRDefault="00A93C46" w:rsidP="00A93C46">
      <w:pPr>
        <w:pStyle w:val="Pargrafoda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A93C46">
        <w:rPr>
          <w:rFonts w:ascii="Tahoma" w:hAnsi="Tahoma" w:cs="Tahoma"/>
          <w:sz w:val="24"/>
          <w:szCs w:val="24"/>
        </w:rPr>
        <w:t>As </w:t>
      </w:r>
      <w:r w:rsidRPr="00A93C46">
        <w:rPr>
          <w:rFonts w:ascii="Tahoma" w:hAnsi="Tahoma" w:cs="Tahoma"/>
          <w:b/>
          <w:bCs/>
          <w:sz w:val="24"/>
          <w:szCs w:val="24"/>
        </w:rPr>
        <w:t>próteses</w:t>
      </w:r>
      <w:r w:rsidRPr="00A93C46">
        <w:rPr>
          <w:rFonts w:ascii="Tahoma" w:hAnsi="Tahoma" w:cs="Tahoma"/>
          <w:sz w:val="24"/>
          <w:szCs w:val="24"/>
        </w:rPr>
        <w:t xml:space="preserve"> são utilizadas como substitutas de membros e articulações do corpo, como as válvulas cardíacas, um implante dentário, uma prótese ocular ou mamária, etc. </w:t>
      </w:r>
    </w:p>
    <w:p w14:paraId="35577549" w14:textId="1D726B68" w:rsidR="00A93C46" w:rsidRDefault="00A93C46" w:rsidP="00A93C46">
      <w:pPr>
        <w:pStyle w:val="Pargrafoda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A93C46">
        <w:rPr>
          <w:rFonts w:ascii="Tahoma" w:hAnsi="Tahoma" w:cs="Tahoma"/>
          <w:sz w:val="24"/>
          <w:szCs w:val="24"/>
        </w:rPr>
        <w:t>Já as </w:t>
      </w:r>
      <w:r w:rsidRPr="00A93C46">
        <w:rPr>
          <w:rFonts w:ascii="Tahoma" w:hAnsi="Tahoma" w:cs="Tahoma"/>
          <w:b/>
          <w:bCs/>
          <w:sz w:val="24"/>
          <w:szCs w:val="24"/>
        </w:rPr>
        <w:t>órteses</w:t>
      </w:r>
      <w:r w:rsidRPr="00A93C46">
        <w:rPr>
          <w:rFonts w:ascii="Tahoma" w:hAnsi="Tahoma" w:cs="Tahoma"/>
          <w:sz w:val="24"/>
          <w:szCs w:val="24"/>
        </w:rPr>
        <w:t>, são aparelhos que servem para alinhar ou regular determinadas partes do corpo, auxiliando as funções de um membro, órgão ou tecido, evitando deformidades e/ou compensando insuficiências funcionais. Alguns exemplos são o marca-passo, os colares cervicais, aparelhos auditivos, entre outros.</w:t>
      </w:r>
    </w:p>
    <w:p w14:paraId="66FACF16" w14:textId="72516C2E" w:rsidR="00A93C46" w:rsidRPr="00A93C46" w:rsidRDefault="00A93C46" w:rsidP="00A93C46">
      <w:pPr>
        <w:pStyle w:val="Pargrafoda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A93C46">
        <w:rPr>
          <w:rFonts w:ascii="Tahoma" w:hAnsi="Tahoma" w:cs="Tahoma"/>
          <w:sz w:val="24"/>
          <w:szCs w:val="24"/>
        </w:rPr>
        <w:t>Materiais de síntese podem ser definidos, a grosso modo, como materiais especiais que são usados para aproximar estruturas orgânicas (tecidos e ossos), dentre os quais podemos destacar placas, pinos, parafusos, hastes, entre outros.</w:t>
      </w:r>
    </w:p>
    <w:p w14:paraId="00D5FE0F" w14:textId="77777777" w:rsidR="00CF45FA" w:rsidRDefault="00CF45FA" w:rsidP="00E953EB">
      <w:pPr>
        <w:pStyle w:val="PargrafodaLista"/>
        <w:numPr>
          <w:ilvl w:val="2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Cirurgia com dreno de </w:t>
      </w:r>
      <w:proofErr w:type="spellStart"/>
      <w:r>
        <w:rPr>
          <w:rFonts w:ascii="Tahoma" w:hAnsi="Tahoma" w:cs="Tahoma"/>
          <w:sz w:val="24"/>
        </w:rPr>
        <w:t>suctor</w:t>
      </w:r>
      <w:proofErr w:type="spellEnd"/>
    </w:p>
    <w:p w14:paraId="2C8046A3" w14:textId="77777777" w:rsidR="00CF45FA" w:rsidRDefault="00CF45FA" w:rsidP="00E953EB">
      <w:pPr>
        <w:pStyle w:val="PargrafodaLista"/>
        <w:numPr>
          <w:ilvl w:val="2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Amputação</w:t>
      </w:r>
    </w:p>
    <w:p w14:paraId="5022B61A" w14:textId="234588D3" w:rsidR="00CF45FA" w:rsidRDefault="00CF45FA" w:rsidP="00E953EB">
      <w:pPr>
        <w:pStyle w:val="PargrafodaLista"/>
        <w:numPr>
          <w:ilvl w:val="2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Colostomia </w:t>
      </w:r>
    </w:p>
    <w:p w14:paraId="3D9EBE06" w14:textId="77777777" w:rsidR="00A57F1C" w:rsidRDefault="00A57F1C" w:rsidP="00A57F1C">
      <w:pPr>
        <w:pStyle w:val="PargrafodaLista"/>
        <w:ind w:left="2160"/>
        <w:rPr>
          <w:rFonts w:ascii="Tahoma" w:hAnsi="Tahoma" w:cs="Tahoma"/>
          <w:sz w:val="24"/>
        </w:rPr>
      </w:pPr>
    </w:p>
    <w:p w14:paraId="2C2FF9C0" w14:textId="1A21096D" w:rsidR="00B53066" w:rsidRDefault="00B53066" w:rsidP="002A5FCB">
      <w:pPr>
        <w:pStyle w:val="PargrafodaLista"/>
        <w:numPr>
          <w:ilvl w:val="1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Queimados</w:t>
      </w:r>
    </w:p>
    <w:p w14:paraId="48E26589" w14:textId="015CBC8A" w:rsidR="00B53066" w:rsidRPr="00B53066" w:rsidRDefault="00B53066" w:rsidP="002A5FCB">
      <w:pPr>
        <w:pStyle w:val="PargrafodaLista"/>
        <w:numPr>
          <w:ilvl w:val="1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 wp14:anchorId="62DA98DC" wp14:editId="2A937C85">
            <wp:extent cx="2085975" cy="2200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066">
        <w:rPr>
          <w:rFonts w:ascii="Tahoma" w:hAnsi="Tahoma" w:cs="Tahoma"/>
        </w:rPr>
        <w:t xml:space="preserve"> </w:t>
      </w:r>
      <w:r>
        <w:rPr>
          <w:rFonts w:ascii="Tahoma" w:hAnsi="Tahoma" w:cs="Tahoma"/>
          <w:noProof/>
        </w:rPr>
        <w:drawing>
          <wp:inline distT="0" distB="0" distL="0" distR="0" wp14:anchorId="7C90E4EF" wp14:editId="66CE0374">
            <wp:extent cx="2009775" cy="2276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99900" w14:textId="12839FE8" w:rsidR="00B53066" w:rsidRPr="00B53066" w:rsidRDefault="00B53066" w:rsidP="002A5FCB">
      <w:pPr>
        <w:pStyle w:val="PargrafodaLista"/>
        <w:numPr>
          <w:ilvl w:val="1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 wp14:anchorId="6F3E016D" wp14:editId="70D23AA9">
            <wp:extent cx="2857500" cy="1371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066">
        <w:rPr>
          <w:noProof/>
        </w:rPr>
        <w:t xml:space="preserve"> </w:t>
      </w:r>
      <w:r>
        <w:rPr>
          <w:noProof/>
        </w:rPr>
        <w:drawing>
          <wp:inline distT="0" distB="0" distL="0" distR="0" wp14:anchorId="1F2D78C6" wp14:editId="2E7F154E">
            <wp:extent cx="3333750" cy="5715000"/>
            <wp:effectExtent l="0" t="0" r="0" b="0"/>
            <wp:docPr id="7" name="Imagem 7" descr="Queimaduras: graus, complicações e tratamento • MD.Saú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imaduras: graus, complicações e tratamento • MD.Saúd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A5189" w14:textId="7102EFE6" w:rsidR="00B53066" w:rsidRDefault="00B53066" w:rsidP="002A5FCB">
      <w:pPr>
        <w:pStyle w:val="PargrafodaLista"/>
        <w:numPr>
          <w:ilvl w:val="1"/>
          <w:numId w:val="1"/>
        </w:numPr>
        <w:rPr>
          <w:rFonts w:ascii="Tahoma" w:hAnsi="Tahoma" w:cs="Tahoma"/>
          <w:sz w:val="24"/>
        </w:rPr>
      </w:pPr>
      <w:r>
        <w:rPr>
          <w:noProof/>
        </w:rPr>
        <w:lastRenderedPageBreak/>
        <w:drawing>
          <wp:inline distT="0" distB="0" distL="0" distR="0" wp14:anchorId="4E856FF1" wp14:editId="700A292E">
            <wp:extent cx="3333750" cy="5715000"/>
            <wp:effectExtent l="0" t="0" r="0" b="0"/>
            <wp:docPr id="4" name="Imagem 4" descr="Queimaduras: graus, complicações e tratamento • MD.Saú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imaduras: graus, complicações e tratamento • MD.Saúd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A339B" w14:textId="348E12D0" w:rsidR="00B53066" w:rsidRPr="00E879C8" w:rsidRDefault="00B53066" w:rsidP="00B53066">
      <w:pPr>
        <w:pStyle w:val="PargrafodaLista"/>
        <w:ind w:left="1440"/>
        <w:rPr>
          <w:rFonts w:ascii="Tahoma" w:hAnsi="Tahoma" w:cs="Tahoma"/>
          <w:sz w:val="24"/>
        </w:rPr>
      </w:pPr>
      <w:r>
        <w:rPr>
          <w:noProof/>
        </w:rPr>
        <w:lastRenderedPageBreak/>
        <w:drawing>
          <wp:inline distT="0" distB="0" distL="0" distR="0" wp14:anchorId="497481C4" wp14:editId="1DE2CA65">
            <wp:extent cx="5400040" cy="4017720"/>
            <wp:effectExtent l="0" t="0" r="0" b="1905"/>
            <wp:docPr id="12" name="Imagem 12" descr="BOMBEIRO BALD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OMBEIRO BALDIN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066" w:rsidRPr="00E87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F6AE0"/>
    <w:multiLevelType w:val="hybridMultilevel"/>
    <w:tmpl w:val="A3D8375E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E7293C"/>
    <w:multiLevelType w:val="hybridMultilevel"/>
    <w:tmpl w:val="BB647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C8"/>
    <w:rsid w:val="000E48DA"/>
    <w:rsid w:val="001B2FA2"/>
    <w:rsid w:val="00273826"/>
    <w:rsid w:val="002A5FCB"/>
    <w:rsid w:val="003638BD"/>
    <w:rsid w:val="00391F0D"/>
    <w:rsid w:val="00404B07"/>
    <w:rsid w:val="00562965"/>
    <w:rsid w:val="00610854"/>
    <w:rsid w:val="00631119"/>
    <w:rsid w:val="00642C8E"/>
    <w:rsid w:val="00830B28"/>
    <w:rsid w:val="00973CF8"/>
    <w:rsid w:val="00A4279B"/>
    <w:rsid w:val="00A57F1C"/>
    <w:rsid w:val="00A656A3"/>
    <w:rsid w:val="00A927CE"/>
    <w:rsid w:val="00A93C46"/>
    <w:rsid w:val="00B53066"/>
    <w:rsid w:val="00C3582C"/>
    <w:rsid w:val="00C55B0C"/>
    <w:rsid w:val="00CA2676"/>
    <w:rsid w:val="00CF45FA"/>
    <w:rsid w:val="00D208B6"/>
    <w:rsid w:val="00E370A5"/>
    <w:rsid w:val="00E879C8"/>
    <w:rsid w:val="00E953EB"/>
    <w:rsid w:val="00F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6A79"/>
  <w15:docId w15:val="{BB95A311-8B95-481F-9F89-A65C8EBD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Alexandro Rosa Péres</cp:lastModifiedBy>
  <cp:revision>7</cp:revision>
  <dcterms:created xsi:type="dcterms:W3CDTF">2021-03-08T15:51:00Z</dcterms:created>
  <dcterms:modified xsi:type="dcterms:W3CDTF">2021-05-26T12:39:00Z</dcterms:modified>
</cp:coreProperties>
</file>