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AE" w:rsidRPr="00BE4DAE" w:rsidRDefault="00BE4DAE" w:rsidP="00BE4DAE">
      <w:pPr>
        <w:rPr>
          <w:rFonts w:ascii="Arial" w:eastAsia="Arial Unicode MS" w:hAnsi="Arial" w:cs="Arial"/>
          <w:sz w:val="16"/>
          <w:szCs w:val="16"/>
        </w:rPr>
      </w:pPr>
      <w:bookmarkStart w:id="0" w:name="_GoBack"/>
      <w:bookmarkEnd w:id="0"/>
      <w:r w:rsidRPr="00BE4DAE">
        <w:rPr>
          <w:rFonts w:ascii="Arial" w:eastAsia="Arial Unicode MS" w:hAnsi="Arial" w:cs="Arial"/>
          <w:sz w:val="16"/>
          <w:szCs w:val="16"/>
        </w:rPr>
        <w:t>Exercício Avaliativo sobre Acentuação (2)</w:t>
      </w:r>
    </w:p>
    <w:p w:rsidR="00BE4DAE" w:rsidRPr="0042192B" w:rsidRDefault="00BE4DAE" w:rsidP="00BE4DAE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 mesma regra de acentuação que vale para</w:t>
      </w:r>
      <w:r>
        <w:rPr>
          <w:rFonts w:ascii="Arial" w:hAnsi="Arial" w:cs="Arial"/>
          <w:color w:val="404040"/>
          <w:sz w:val="16"/>
          <w:szCs w:val="16"/>
        </w:rPr>
        <w:t xml:space="preserve"> </w:t>
      </w:r>
      <w:r w:rsidRPr="00BE4DAE">
        <w:rPr>
          <w:rFonts w:ascii="Arial" w:hAnsi="Arial" w:cs="Arial"/>
          <w:b/>
          <w:color w:val="404040"/>
          <w:sz w:val="16"/>
          <w:szCs w:val="16"/>
        </w:rPr>
        <w:t>válida</w:t>
      </w:r>
      <w:r w:rsidRPr="0042192B">
        <w:rPr>
          <w:rFonts w:ascii="Arial" w:hAnsi="Arial" w:cs="Arial"/>
          <w:color w:val="404040"/>
          <w:sz w:val="16"/>
          <w:szCs w:val="16"/>
        </w:rPr>
        <w:t>, vale também para:</w:t>
      </w:r>
    </w:p>
    <w:p w:rsidR="00BE4DAE" w:rsidRPr="0042192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a) mutável, estaríamos, vírgula, admissíveis</w:t>
      </w:r>
      <w:r w:rsidRPr="0042192B">
        <w:rPr>
          <w:rFonts w:ascii="Arial" w:hAnsi="Arial" w:cs="Arial"/>
          <w:color w:val="404040"/>
          <w:sz w:val="16"/>
          <w:szCs w:val="16"/>
        </w:rPr>
        <w:br/>
        <w:t>b) vírgula, simbólica, símbolo, hieróglifos</w:t>
      </w:r>
      <w:r w:rsidRPr="0042192B">
        <w:rPr>
          <w:rFonts w:ascii="Arial" w:hAnsi="Arial" w:cs="Arial"/>
          <w:color w:val="404040"/>
          <w:sz w:val="16"/>
          <w:szCs w:val="16"/>
        </w:rPr>
        <w:br/>
        <w:t>c) ortográficos, colégios, egípcios,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d) básicos, difícil, colégios,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e) português, inglês, símbolos, língua</w:t>
      </w:r>
    </w:p>
    <w:p w:rsidR="00BE4DAE" w:rsidRDefault="00BE4DAE" w:rsidP="00BE4DAE">
      <w:pPr>
        <w:pStyle w:val="PargrafodaLista"/>
        <w:rPr>
          <w:sz w:val="16"/>
          <w:szCs w:val="16"/>
        </w:rPr>
      </w:pPr>
    </w:p>
    <w:p w:rsidR="00BE4DAE" w:rsidRPr="008C65AB" w:rsidRDefault="00BE4DAE" w:rsidP="00BE4DA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>
        <w:rPr>
          <w:rFonts w:ascii="Arial" w:hAnsi="Arial" w:cs="Arial"/>
          <w:color w:val="404040"/>
          <w:sz w:val="16"/>
          <w:szCs w:val="16"/>
        </w:rPr>
        <w:t>Preencha corretamente: Estas revistas que eles ___</w:t>
      </w:r>
      <w:r w:rsidRPr="008C65AB">
        <w:rPr>
          <w:rFonts w:ascii="Arial" w:hAnsi="Arial" w:cs="Arial"/>
          <w:color w:val="404040"/>
          <w:sz w:val="16"/>
          <w:szCs w:val="16"/>
        </w:rPr>
        <w:t>, ___ artigos curtos e manchetes que todos ___ .</w:t>
      </w:r>
    </w:p>
    <w:p w:rsidR="00BE4DAE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8C65AB">
        <w:rPr>
          <w:rFonts w:ascii="Arial" w:hAnsi="Arial" w:cs="Arial"/>
          <w:color w:val="404040"/>
          <w:sz w:val="16"/>
          <w:szCs w:val="16"/>
        </w:rPr>
        <w:t>a) leem - tem - vêem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b) lêm - têem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c) leem - têm - veem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d) lêem - têm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e) lêm - tem - vêem</w:t>
      </w:r>
    </w:p>
    <w:p w:rsidR="00BE4DAE" w:rsidRPr="008C65A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Assinale a alternativa correta quanto ao emprego do acento diferencial.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Ele não pôde ir ao baile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Maria, pára de falar assim comigo.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pêlo do meu cachorro está reluzente.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pólo Sul está longe da nossa aldeia.</w:t>
      </w:r>
    </w:p>
    <w:p w:rsidR="00BE4DAE" w:rsidRPr="00857DD0" w:rsidRDefault="00BE4DAE" w:rsidP="00BE4DAE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Memorias, ferteis, cafe 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Imoveis, memoria, consultorio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Nuvem, paleto, face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Onix, jovem, dramatico </w:t>
      </w:r>
    </w:p>
    <w:p w:rsidR="00BE4DAE" w:rsidRPr="00857DD0" w:rsidRDefault="00BE4DAE" w:rsidP="00BE4DAE">
      <w:pPr>
        <w:pStyle w:val="PargrafodaLista"/>
        <w:ind w:left="1080"/>
        <w:rPr>
          <w:rFonts w:ascii="Arial" w:eastAsia="Arial Unicode MS" w:hAnsi="Arial" w:cs="Arial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"Nosso interlocutor de pesquisa queria sentir o </w:t>
      </w:r>
      <w:r w:rsidRPr="00BE4DAE">
        <w:rPr>
          <w:rFonts w:ascii="Arial" w:eastAsia="Times New Roman" w:hAnsi="Arial" w:cs="Arial"/>
          <w:b/>
          <w:sz w:val="16"/>
          <w:szCs w:val="16"/>
          <w:lang w:eastAsia="pt-BR"/>
        </w:rPr>
        <w:t>efêmero</w:t>
      </w: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 prazer e poder proporcionados pela compra de um objeto de status."</w:t>
      </w:r>
    </w:p>
    <w:p w:rsidR="00BE4DAE" w:rsidRPr="00BE4DAE" w:rsidRDefault="00BE4DAE" w:rsidP="00BE4DA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>O acento na palavra destacada ocorre pela mesma regra de acentuação observada em: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Metafísica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Álbum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Amável</w:t>
      </w:r>
    </w:p>
    <w:p w:rsidR="00BE4DAE" w:rsidRP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Bisavó</w:t>
      </w:r>
    </w:p>
    <w:p w:rsidR="00C80D59" w:rsidRDefault="00C80D59" w:rsidP="00BE4DAE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D501B4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Leia o texto abaixo e acentue as palavras quando convier. (10)</w:t>
      </w:r>
    </w:p>
    <w:p w:rsidR="00D501B4" w:rsidRPr="00857DD0" w:rsidRDefault="00D501B4" w:rsidP="00D501B4">
      <w:pPr>
        <w:pStyle w:val="PargrafodaLista"/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  <w:t>Dicas saudaveis</w:t>
      </w:r>
    </w:p>
    <w:p w:rsidR="00D501B4" w:rsidRPr="00857DD0" w:rsidRDefault="00D501B4" w:rsidP="00D501B4">
      <w:pPr>
        <w:shd w:val="clear" w:color="auto" w:fill="FFFFFF"/>
        <w:spacing w:after="255" w:line="240" w:lineRule="auto"/>
        <w:ind w:firstLine="708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 do conhecimento de todos que uma alimentação saudavel aliada a exercicios fisicos são atitudes importantes para uma qualidade de vida melhor. Alem dessas, pesquisas indicam que voce pode adotar outras maneiras mais simples ainda para favorecer sua saude. Veja:  programe o fim de semana (…), utilize uma quantidade maior de protetor solar</w:t>
      </w:r>
      <w:r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</w:t>
      </w: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(…), fuja um pouco da rotina(…), dispense tempo às amizades, pois pessoas solitarias são mais propensas a desenvolver problemas de saude relacionados ao estresse, como hipertensão e doenças cardiacas.</w:t>
      </w: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>Justifique o acento nas palavras abaixo - Proceda da seguinte forma: Proparoxítona – todas são acentuadas. Paroxítona – terminada em “____”. Oxítona – terminada em “____”. Monossílabo tônico. Ex.: Café – Oxítona terminada em “e”.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Verídico</w:t>
      </w:r>
      <w:r w:rsidRPr="00857DD0">
        <w:rPr>
          <w:rFonts w:ascii="Arial" w:hAnsi="Arial" w:cs="Arial"/>
          <w:sz w:val="16"/>
          <w:szCs w:val="16"/>
        </w:rPr>
        <w:t xml:space="preserve"> 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Hífen 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Porém</w:t>
      </w:r>
      <w:r w:rsidRPr="00857DD0">
        <w:rPr>
          <w:rFonts w:ascii="Arial" w:hAnsi="Arial" w:cs="Arial"/>
          <w:sz w:val="16"/>
          <w:szCs w:val="16"/>
        </w:rPr>
        <w:t>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Pré ____________________________________________________________________________________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hAnsi="Arial" w:cs="Arial"/>
          <w:sz w:val="16"/>
          <w:szCs w:val="16"/>
        </w:rPr>
        <w:t>Rápido _________________________________________________________________________________</w:t>
      </w:r>
    </w:p>
    <w:p w:rsidR="00BE4DAE" w:rsidRDefault="00BE4DAE" w:rsidP="00D501B4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857DD0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Assinale a(s) verdadeira(s):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Química, imagem, hipótese, órgão = proparoxítona, paroxítona, proparoxítona, 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Especial, libertação, liberal, levantar = todas são oxítonas.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Reuniões, pôde, projetar, prometido = oxítona, paroxítona, oxítona, paroxítona.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Métodos, hábitos, próximo, proximamente = todas proparoxítonas.</w:t>
      </w:r>
    </w:p>
    <w:p w:rsidR="00D501B4" w:rsidRPr="00E74B59" w:rsidRDefault="00D501B4" w:rsidP="00E74B59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Glúteo, discussão, intravenal, aplicar = paroxítona, paroxítona, proparoxítona, paroxítona.</w:t>
      </w:r>
    </w:p>
    <w:p w:rsidR="00D501B4" w:rsidRDefault="00D501B4" w:rsidP="00D501B4">
      <w:pPr>
        <w:ind w:left="360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Na lista abaixo há 20 (vinte) palavras. Transcreva-as de forma adequada nas proposições:</w:t>
      </w:r>
    </w:p>
    <w:p w:rsidR="00D501B4" w:rsidRPr="00857DD0" w:rsidRDefault="00D501B4" w:rsidP="00D501B4">
      <w:pPr>
        <w:ind w:left="360"/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Caráter, fígado, língua, está, seguir, acne, implementar, órfão, previsível, inadequação, descreve, esta, estabilizado, líquidas, médicos, principal, apático, conclusão, movimentos, visão.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Oxítonas - </w:t>
      </w:r>
      <w:r w:rsidRPr="00857DD0">
        <w:rPr>
          <w:rFonts w:ascii="Arial" w:hAnsi="Arial" w:cs="Arial"/>
          <w:sz w:val="16"/>
          <w:szCs w:val="16"/>
        </w:rPr>
        <w:t>_________________________________________</w:t>
      </w:r>
      <w:r>
        <w:rPr>
          <w:rFonts w:ascii="Arial" w:hAnsi="Arial" w:cs="Arial"/>
          <w:sz w:val="16"/>
          <w:szCs w:val="16"/>
        </w:rPr>
        <w:t>_________________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lastRenderedPageBreak/>
        <w:t xml:space="preserve">          Paroxítonas - _______________________________________________________________________</w:t>
      </w:r>
      <w:r>
        <w:rPr>
          <w:rFonts w:ascii="Arial" w:hAnsi="Arial" w:cs="Arial"/>
          <w:sz w:val="16"/>
          <w:szCs w:val="16"/>
        </w:rPr>
        <w:t>___</w:t>
      </w:r>
    </w:p>
    <w:p w:rsidR="00D501B4" w:rsidRDefault="00D501B4" w:rsidP="00D501B4">
      <w:p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 xml:space="preserve">          Proparoxítonas -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</w:t>
      </w:r>
    </w:p>
    <w:p w:rsidR="008808B7" w:rsidRPr="008808B7" w:rsidRDefault="008808B7" w:rsidP="008808B7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8808B7" w:rsidRPr="008808B7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Retratil, ferteis, sap</w:t>
      </w:r>
      <w:r w:rsidR="008808B7" w:rsidRPr="008808B7">
        <w:rPr>
          <w:rFonts w:ascii="Arial" w:eastAsia="Arial Unicode MS" w:hAnsi="Arial" w:cs="Arial"/>
          <w:sz w:val="16"/>
          <w:szCs w:val="16"/>
        </w:rPr>
        <w:t xml:space="preserve">e </w:t>
      </w:r>
    </w:p>
    <w:p w:rsidR="008808B7" w:rsidRPr="008808B7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Automveis, forceps, aleatorio</w:t>
      </w:r>
    </w:p>
    <w:p w:rsidR="008808B7" w:rsidRPr="008808B7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Comum, picole, reseiral</w:t>
      </w:r>
    </w:p>
    <w:p w:rsidR="008808B7" w:rsidRPr="00857DD0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Biceps, espetaculo, didatico</w:t>
      </w:r>
      <w:r w:rsidR="008808B7" w:rsidRPr="00857DD0">
        <w:rPr>
          <w:rFonts w:ascii="Arial" w:eastAsia="Arial Unicode MS" w:hAnsi="Arial" w:cs="Arial"/>
          <w:sz w:val="16"/>
          <w:szCs w:val="16"/>
        </w:rPr>
        <w:t xml:space="preserve"> </w:t>
      </w:r>
    </w:p>
    <w:p w:rsidR="00D501B4" w:rsidRPr="008808B7" w:rsidRDefault="00D501B4" w:rsidP="008808B7">
      <w:pPr>
        <w:pStyle w:val="PargrafodaLista"/>
        <w:rPr>
          <w:rFonts w:ascii="Arial" w:hAnsi="Arial" w:cs="Arial"/>
          <w:sz w:val="16"/>
          <w:szCs w:val="16"/>
        </w:rPr>
      </w:pPr>
    </w:p>
    <w:sectPr w:rsidR="00D501B4" w:rsidRPr="0088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42D9"/>
    <w:multiLevelType w:val="hybridMultilevel"/>
    <w:tmpl w:val="A978F250"/>
    <w:lvl w:ilvl="0" w:tplc="8584B5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51E6E"/>
    <w:multiLevelType w:val="hybridMultilevel"/>
    <w:tmpl w:val="94E47574"/>
    <w:lvl w:ilvl="0" w:tplc="B52CFEE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42DDE"/>
    <w:multiLevelType w:val="hybridMultilevel"/>
    <w:tmpl w:val="3A703D9A"/>
    <w:lvl w:ilvl="0" w:tplc="8586DFE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6A5A"/>
    <w:multiLevelType w:val="hybridMultilevel"/>
    <w:tmpl w:val="899A632C"/>
    <w:lvl w:ilvl="0" w:tplc="51F48E3E">
      <w:start w:val="1"/>
      <w:numFmt w:val="lowerLetter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DE211F"/>
    <w:multiLevelType w:val="hybridMultilevel"/>
    <w:tmpl w:val="6CDE2370"/>
    <w:lvl w:ilvl="0" w:tplc="37D666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233F1A"/>
    <w:multiLevelType w:val="hybridMultilevel"/>
    <w:tmpl w:val="5F20D75E"/>
    <w:lvl w:ilvl="0" w:tplc="89A63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20A"/>
    <w:multiLevelType w:val="hybridMultilevel"/>
    <w:tmpl w:val="BF001C8A"/>
    <w:lvl w:ilvl="0" w:tplc="4896F18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C7623"/>
    <w:multiLevelType w:val="hybridMultilevel"/>
    <w:tmpl w:val="92DEF0DC"/>
    <w:lvl w:ilvl="0" w:tplc="9C56F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AE"/>
    <w:rsid w:val="000C137D"/>
    <w:rsid w:val="000E7BED"/>
    <w:rsid w:val="008171E0"/>
    <w:rsid w:val="008808B7"/>
    <w:rsid w:val="009350A3"/>
    <w:rsid w:val="00B977A6"/>
    <w:rsid w:val="00BE4DAE"/>
    <w:rsid w:val="00C80D59"/>
    <w:rsid w:val="00D501B4"/>
    <w:rsid w:val="00D51E74"/>
    <w:rsid w:val="00E74B59"/>
    <w:rsid w:val="00F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0D15-D9C7-4CF3-862D-07669BBD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4D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2021-05-24T21:11:00Z</dcterms:created>
  <dcterms:modified xsi:type="dcterms:W3CDTF">2021-05-24T21:11:00Z</dcterms:modified>
</cp:coreProperties>
</file>