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3EC" w:rsidRPr="009253EC" w:rsidRDefault="009253EC" w:rsidP="009253EC">
      <w:pPr>
        <w:shd w:val="clear" w:color="auto" w:fill="BDBEC2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6699"/>
          <w:kern w:val="36"/>
          <w:sz w:val="48"/>
          <w:szCs w:val="48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006699"/>
          <w:kern w:val="36"/>
          <w:sz w:val="48"/>
          <w:szCs w:val="48"/>
          <w:lang w:eastAsia="pt-BR"/>
        </w:rPr>
        <w:t>RESOLUÇÃO COFEN Nº 564/2017</w:t>
      </w:r>
    </w:p>
    <w:p w:rsidR="009253EC" w:rsidRPr="009253EC" w:rsidRDefault="009253EC" w:rsidP="009253EC">
      <w:pPr>
        <w:shd w:val="clear" w:color="auto" w:fill="BDBEC2"/>
        <w:spacing w:after="0" w:line="330" w:lineRule="atLeast"/>
        <w:jc w:val="both"/>
        <w:textAlignment w:val="baseline"/>
        <w:rPr>
          <w:rFonts w:ascii="inherit" w:eastAsia="Times New Roman" w:hAnsi="inherit" w:cs="Arial"/>
          <w:i/>
          <w:iCs/>
          <w:color w:val="666666"/>
          <w:sz w:val="20"/>
          <w:szCs w:val="20"/>
          <w:lang w:eastAsia="pt-BR"/>
        </w:rPr>
      </w:pPr>
      <w:r w:rsidRPr="009253EC">
        <w:rPr>
          <w:rFonts w:ascii="inherit" w:eastAsia="Times New Roman" w:hAnsi="inherit" w:cs="Arial"/>
          <w:i/>
          <w:iCs/>
          <w:color w:val="666666"/>
          <w:sz w:val="20"/>
          <w:szCs w:val="20"/>
          <w:lang w:eastAsia="pt-BR"/>
        </w:rPr>
        <w:t>Aprova o novo Código de Ética dos Profissionais de Enfermagem.</w:t>
      </w:r>
    </w:p>
    <w:p w:rsidR="009253EC" w:rsidRPr="009253EC" w:rsidRDefault="009253EC" w:rsidP="009253EC">
      <w:pPr>
        <w:shd w:val="clear" w:color="auto" w:fill="BDBEC2"/>
        <w:spacing w:after="15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/>
        </w:rPr>
      </w:pP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O Conselho Federal de Enfermagem – Cofen, no uso das atribuições que lhe são conferidas pela Lei nº 5.905, de 12 de julho de 1973, e pelo Regimento da Autarquia, aprovado pela Resolução Cofen nº 421, de 15 de fevereiro de 2012, e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que nos termos do inciso III do artigo 8º da Lei 5.905, de 12 de julho de 1973, compete ao Cofen elaborar o Código de Deontologia de Enfermagem e alterá-lo, quando necessário, ouvidos os Conselhos Regionais;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que o Código de Deontologia de Enfermagem deve submeter-se aos dispositivos constitucionais vigentes;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Declaração Universal dos Direitos Humanos, promulgada pela Assembleia Geral das Nações Unidas (1948) e adotada pela Convenção de Genebra (1949), cujos postulados estão contidos no Código de Ética do Conselho Internacional de Enfermeiras (1953, revisado em 2012);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Declaração Universal sobre Bioética e Direitos Humanos (2005);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o Código de Deontologia de Enfermagem do Conselho Federal de Enfermagem (1976), o Código de Ética dos Profissionais de Enfermagem (1993, reformulado em 2000 e 2007), as normas nacionais de pesquisa (Resolução do Conselho Nacional de Saúde – CNS nº 196/1996), revisadas pela Resolução nº 466/2012, e as normas internacionais sobre pesquisa envolvendo seres humanos;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proposta de Reformulação do Código de Ética dos Profissionais de Enfermagem, consolidada na 1ª Conferência Nacional de Ética na Enfermagem – 1ª CONEENF, ocorrida no período de 07 a 09 de junho de 2017, em Brasília – DF, realizada pelo Conselho Federal de Enfermagem e Coordenada pela Comissão Nacional de Reformulação do Código de Ética dos Profissionais de Enfermagem, instituída pela Portaria Cofen nº 1.351/2016;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Lei nº 11.340, de 07 de agosto de 2006 (Lei Maria da Penha) que cria mecanismos para coibir a violência doméstica e familiar contra a mulher, nos termos do § 8º do art. 226 da Constituição Federal e a Lei nº 10.778, de 24 de novembro de 2003, que estabelece a notificação compulsória, no território nacional, nos casos de violência contra a mulher que for atendida em serviços de saúde públicos e privados;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lastRenderedPageBreak/>
        <w:t>CONSIDERANDO 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a Lei nº 8.069, de 13 de julho de 1990, que dispõe sobre o Estatuto da Criança e do Adolescente;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Lei nº. 10.741, de 01 de outubro de 2003, que dispõe sobre o Estatuto do Idoso;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Lei nº. 10.216, de 06 de abril de 2001, que dispõe sobre a proteção e os direitos das pessoas portadoras de transtornos mentais e redireciona o modelo assistencial em saúde mental;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Lei 8.080, de 19 de setembro de 1990, que dispõe sobre as condições para a promoção, proteção e recuperação da saúde, a organização e o funcionamento dos serviços correspondentes;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as sugestões apresentadas na Assembleia Extraordinária de Presidentes dos Conselhos Regionais de Enfermagem, ocorrida na sede do Cofen, em Brasília, Distrito Federal, no dia 18 de julho de 2017, e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deliberação do Plenário do Conselho Federal de Enfermagem em sua 491ª Reunião Ordinária,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RESOLVE: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Art. 1º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Aprovar o novo Código de Ética dos Profissionais de Enfermagem, conforme o anexo desta Resolução, para observância e respeito dos profissionais de Enfermagem, que poderá ser consultado através do sítio de internet do Cofen (www.cofen.gov.br).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Art. 2º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Este Código aplica-se aos Enfermeiros, Técnicos de Enfermagem, Auxiliares de Enfermagem, Obstetrizes e Parteiras, bem como aos atendentes de Enfermagem.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Art. 3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º Os casos omissos serão resolvidos pelo Conselho Federal de Enfermagem.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Art. 4º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Este Código poderá ser alterado pelo Conselho Federal de Enfermagem, por proposta de 2/3 dos Conselheiros Efetivos do Conselho Federal ou mediante proposta de 2/3 dos Conselhos Regionais.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Parágrafo Único.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alteração referida deve ser precedida de ampla discussão com a categoria, coordenada pelos Conselhos Regionais, sob a coordenação geral do Conselho Federal de Enfermagem, em formato de Conferência Nacional, precedida de Conferências Regionais.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lastRenderedPageBreak/>
        <w:t>Art. 5º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presente Resolução entrará em vigor 120 (cento e vinte) dias a partir da data de sua publicação no Diário Oficial da União, revogando-se as disposições em contrário, em especial a Resolução Cofen nº 311/2007, de 08 de fevereiro de 2007.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Brasília, 6 de novembro de 2017.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MANOEL CARLOS N. DA SILVA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br/>
        <w:t>COREN-RO Nº 63592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br/>
        <w:t>Presidente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MARIA R. F. B. SAMPAIO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br/>
        <w:t>COREN-PI Nº 19084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br/>
        <w:t>Primeira-Secretária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</w:t>
      </w:r>
    </w:p>
    <w:p w:rsidR="0078252B" w:rsidRDefault="0078252B">
      <w:bookmarkStart w:id="0" w:name="_GoBack"/>
      <w:bookmarkEnd w:id="0"/>
    </w:p>
    <w:sectPr w:rsidR="0078252B" w:rsidSect="00C606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EC"/>
    <w:rsid w:val="0021072C"/>
    <w:rsid w:val="0078252B"/>
    <w:rsid w:val="009253EC"/>
    <w:rsid w:val="00A87A40"/>
    <w:rsid w:val="00C6065C"/>
    <w:rsid w:val="00E02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DA5A6-BBD5-4D13-80D8-2F4BC10F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6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9186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</dc:creator>
  <cp:lastModifiedBy>User</cp:lastModifiedBy>
  <cp:revision>2</cp:revision>
  <dcterms:created xsi:type="dcterms:W3CDTF">2021-04-17T11:56:00Z</dcterms:created>
  <dcterms:modified xsi:type="dcterms:W3CDTF">2021-04-17T11:56:00Z</dcterms:modified>
</cp:coreProperties>
</file>