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20" w:rsidRDefault="00E7241F">
      <w:r w:rsidRPr="00E7241F">
        <w:t>http://www.medicinanet.com.br/conteudos/revisoes/2265/sangramento%C2%A0genital%C2%A0anormal.htm</w:t>
      </w:r>
      <w:bookmarkStart w:id="0" w:name="_GoBack"/>
      <w:bookmarkEnd w:id="0"/>
    </w:p>
    <w:sectPr w:rsidR="000F5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BD"/>
    <w:rsid w:val="000F5C20"/>
    <w:rsid w:val="00C353BD"/>
    <w:rsid w:val="00E7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BAC62-8265-4130-BA47-3A675CB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2021-02-25T19:16:00Z</dcterms:created>
  <dcterms:modified xsi:type="dcterms:W3CDTF">2021-02-25T19:16:00Z</dcterms:modified>
</cp:coreProperties>
</file>