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91" w:rsidRDefault="00EF5191" w:rsidP="00EF5191">
      <w:pPr>
        <w:ind w:left="-567"/>
        <w:jc w:val="center"/>
        <w:rPr>
          <w:b/>
          <w:sz w:val="24"/>
          <w:szCs w:val="24"/>
        </w:rPr>
      </w:pPr>
      <w:proofErr w:type="spellStart"/>
      <w:r w:rsidRPr="00EF5191">
        <w:rPr>
          <w:b/>
          <w:sz w:val="24"/>
          <w:szCs w:val="24"/>
        </w:rPr>
        <w:t>Exercicio</w:t>
      </w:r>
      <w:proofErr w:type="spellEnd"/>
      <w:r w:rsidRPr="00EF5191">
        <w:rPr>
          <w:b/>
          <w:sz w:val="24"/>
          <w:szCs w:val="24"/>
        </w:rPr>
        <w:t xml:space="preserve"> 4 - Consulta de enfermagem</w:t>
      </w:r>
    </w:p>
    <w:p w:rsidR="00EF5191" w:rsidRDefault="00EF5191" w:rsidP="0038589B">
      <w:pPr>
        <w:pStyle w:val="PargrafodaLista"/>
        <w:numPr>
          <w:ilvl w:val="0"/>
          <w:numId w:val="1"/>
        </w:numPr>
        <w:ind w:left="-567" w:right="-568" w:firstLine="0"/>
        <w:jc w:val="both"/>
        <w:rPr>
          <w:rFonts w:ascii="Arial" w:hAnsi="Arial" w:cs="Arial"/>
          <w:sz w:val="24"/>
          <w:szCs w:val="24"/>
        </w:rPr>
      </w:pPr>
      <w:r w:rsidRPr="0038589B">
        <w:rPr>
          <w:rFonts w:ascii="Arial" w:hAnsi="Arial" w:cs="Arial"/>
          <w:sz w:val="24"/>
          <w:szCs w:val="24"/>
        </w:rPr>
        <w:t xml:space="preserve">Leia </w:t>
      </w:r>
      <w:r w:rsidR="0038589B" w:rsidRPr="0038589B">
        <w:rPr>
          <w:rFonts w:ascii="Arial" w:hAnsi="Arial" w:cs="Arial"/>
          <w:sz w:val="24"/>
          <w:szCs w:val="24"/>
        </w:rPr>
        <w:t>o registro da</w:t>
      </w:r>
      <w:proofErr w:type="gramStart"/>
      <w:r w:rsidR="0038589B" w:rsidRPr="0038589B">
        <w:rPr>
          <w:rFonts w:ascii="Arial" w:hAnsi="Arial" w:cs="Arial"/>
          <w:sz w:val="24"/>
          <w:szCs w:val="24"/>
        </w:rPr>
        <w:t xml:space="preserve">  </w:t>
      </w:r>
      <w:proofErr w:type="gramEnd"/>
      <w:r w:rsidR="0038589B" w:rsidRPr="0038589B">
        <w:rPr>
          <w:rFonts w:ascii="Arial" w:hAnsi="Arial" w:cs="Arial"/>
          <w:sz w:val="24"/>
          <w:szCs w:val="24"/>
        </w:rPr>
        <w:t>consulta de enfermagem e liste os problemas de enfermagem.</w:t>
      </w:r>
    </w:p>
    <w:p w:rsidR="0038589B" w:rsidRPr="00803954" w:rsidRDefault="0038589B" w:rsidP="0038589B">
      <w:pPr>
        <w:pStyle w:val="PargrafodaLista"/>
        <w:ind w:left="-567" w:right="-568"/>
        <w:jc w:val="both"/>
        <w:rPr>
          <w:rFonts w:ascii="Arial" w:hAnsi="Arial" w:cs="Arial"/>
        </w:rPr>
      </w:pPr>
      <w:r w:rsidRPr="00EF5191">
        <w:rPr>
          <w:noProof/>
          <w:lang w:eastAsia="pt-BR"/>
        </w:rPr>
        <w:drawing>
          <wp:inline distT="0" distB="0" distL="0" distR="0" wp14:anchorId="15DFEB81" wp14:editId="4A5A6BD6">
            <wp:extent cx="6238875" cy="4295775"/>
            <wp:effectExtent l="0" t="0" r="9525" b="9525"/>
            <wp:docPr id="1" name="Picture 2" descr="Exemplo&#10;&#10;&#10;Idosa chegou ao consultório em companhia da filha, deambulando com dificuldade. Mostrando fragilidade&#10;emocional...">
              <a:extLst xmlns:a="http://schemas.openxmlformats.org/drawingml/2006/main">
                <a:ext uri="{FF2B5EF4-FFF2-40B4-BE49-F238E27FC236}">
                  <a16:creationId xmlns:arto="http://schemas.microsoft.com/office/word/2006/arto" xmlns="" xmlns:p="http://schemas.openxmlformats.org/presentationml/2006/main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4A6D22A1-8E34-468D-B728-746206C2122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Exemplo&#10;&#10;&#10;Idosa chegou ao consultório em companhia da filha, deambulando com dificuldade. Mostrando fragilidade&#10;emocional...">
                      <a:extLst>
                        <a:ext uri="{FF2B5EF4-FFF2-40B4-BE49-F238E27FC236}">
                          <a16:creationId xmlns:arto="http://schemas.microsoft.com/office/word/2006/arto" xmlns="" xmlns:p="http://schemas.openxmlformats.org/presentationml/2006/main" xmlns:a16="http://schemas.microsoft.com/office/drawing/2014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4A6D22A1-8E34-468D-B728-746206C21226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188" cy="42953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8589B" w:rsidRDefault="0038589B" w:rsidP="0038589B">
      <w:pPr>
        <w:pStyle w:val="PargrafodaLista"/>
        <w:numPr>
          <w:ilvl w:val="0"/>
          <w:numId w:val="1"/>
        </w:numPr>
        <w:ind w:left="-567" w:right="-568" w:firstLine="0"/>
        <w:jc w:val="both"/>
        <w:rPr>
          <w:rFonts w:ascii="Arial" w:hAnsi="Arial" w:cs="Arial"/>
        </w:rPr>
      </w:pPr>
      <w:r w:rsidRPr="00803954">
        <w:rPr>
          <w:rFonts w:ascii="Arial" w:hAnsi="Arial" w:cs="Arial"/>
        </w:rPr>
        <w:t xml:space="preserve">Escolha </w:t>
      </w:r>
      <w:proofErr w:type="gramStart"/>
      <w:r w:rsidRPr="00803954">
        <w:rPr>
          <w:rFonts w:ascii="Arial" w:hAnsi="Arial" w:cs="Arial"/>
        </w:rPr>
        <w:t>3</w:t>
      </w:r>
      <w:proofErr w:type="gramEnd"/>
      <w:r w:rsidRPr="00803954">
        <w:rPr>
          <w:rFonts w:ascii="Arial" w:hAnsi="Arial" w:cs="Arial"/>
        </w:rPr>
        <w:t xml:space="preserve"> </w:t>
      </w:r>
      <w:r w:rsidR="00803954">
        <w:rPr>
          <w:rFonts w:ascii="Arial" w:hAnsi="Arial" w:cs="Arial"/>
        </w:rPr>
        <w:t>problemas (</w:t>
      </w:r>
      <w:r w:rsidRPr="00803954">
        <w:rPr>
          <w:rFonts w:ascii="Arial" w:hAnsi="Arial" w:cs="Arial"/>
        </w:rPr>
        <w:t xml:space="preserve">que </w:t>
      </w:r>
      <w:proofErr w:type="spellStart"/>
      <w:r w:rsidRPr="00803954">
        <w:rPr>
          <w:rFonts w:ascii="Arial" w:hAnsi="Arial" w:cs="Arial"/>
        </w:rPr>
        <w:t>vc</w:t>
      </w:r>
      <w:proofErr w:type="spellEnd"/>
      <w:r w:rsidRPr="00803954">
        <w:rPr>
          <w:rFonts w:ascii="Arial" w:hAnsi="Arial" w:cs="Arial"/>
        </w:rPr>
        <w:t xml:space="preserve"> considerar mais urgentes</w:t>
      </w:r>
      <w:r w:rsidR="004D562B">
        <w:rPr>
          <w:rFonts w:ascii="Arial" w:hAnsi="Arial" w:cs="Arial"/>
        </w:rPr>
        <w:t>)</w:t>
      </w:r>
      <w:r w:rsidRPr="00803954">
        <w:rPr>
          <w:rFonts w:ascii="Arial" w:hAnsi="Arial" w:cs="Arial"/>
        </w:rPr>
        <w:t xml:space="preserve"> </w:t>
      </w:r>
      <w:r w:rsidR="00803954">
        <w:rPr>
          <w:rFonts w:ascii="Arial" w:hAnsi="Arial" w:cs="Arial"/>
        </w:rPr>
        <w:t>e prescreva 4 ações</w:t>
      </w:r>
    </w:p>
    <w:p w:rsidR="00803954" w:rsidRPr="00803954" w:rsidRDefault="00803954" w:rsidP="00803954">
      <w:pPr>
        <w:pStyle w:val="PargrafodaLista"/>
        <w:ind w:left="-567" w:right="-568"/>
        <w:jc w:val="both"/>
        <w:rPr>
          <w:rFonts w:ascii="Arial" w:hAnsi="Arial" w:cs="Arial"/>
        </w:rPr>
      </w:pPr>
    </w:p>
    <w:p w:rsidR="0038589B" w:rsidRPr="00803954" w:rsidRDefault="0038589B" w:rsidP="0038589B">
      <w:pPr>
        <w:pStyle w:val="PargrafodaLista"/>
        <w:numPr>
          <w:ilvl w:val="0"/>
          <w:numId w:val="1"/>
        </w:numPr>
        <w:spacing w:after="0"/>
        <w:ind w:left="-567" w:right="-568" w:firstLine="0"/>
        <w:jc w:val="both"/>
        <w:rPr>
          <w:rFonts w:ascii="Arial" w:hAnsi="Arial" w:cs="Arial"/>
        </w:rPr>
      </w:pPr>
      <w:r w:rsidRPr="00803954">
        <w:rPr>
          <w:rFonts w:ascii="Arial" w:eastAsiaTheme="minorEastAsia" w:hAnsi="Arial" w:cs="Arial"/>
          <w:color w:val="000000" w:themeColor="text1"/>
          <w:kern w:val="24"/>
        </w:rPr>
        <w:t>Entre as funções privativas do enfermeiro de acordo com a regulamentação do exercício profissional da enfermagem, temos:</w:t>
      </w:r>
    </w:p>
    <w:p w:rsidR="0038589B" w:rsidRPr="00803954" w:rsidRDefault="0038589B" w:rsidP="0038589B">
      <w:pPr>
        <w:pStyle w:val="PargrafodaLista"/>
        <w:spacing w:after="0"/>
        <w:ind w:left="-567" w:right="-568"/>
        <w:jc w:val="both"/>
        <w:rPr>
          <w:rFonts w:ascii="Arial" w:eastAsiaTheme="minorEastAsia" w:hAnsi="Arial" w:cs="Arial"/>
          <w:color w:val="000000" w:themeColor="text1"/>
          <w:kern w:val="24"/>
        </w:rPr>
      </w:pPr>
      <w:proofErr w:type="gramStart"/>
      <w:r w:rsidRPr="00803954">
        <w:rPr>
          <w:rFonts w:ascii="Arial" w:eastAsiaTheme="minorEastAsia" w:hAnsi="Arial" w:cs="Arial"/>
          <w:color w:val="000000" w:themeColor="text1"/>
          <w:kern w:val="24"/>
        </w:rPr>
        <w:t>a</w:t>
      </w:r>
      <w:proofErr w:type="gramEnd"/>
      <w:r w:rsidRPr="00803954">
        <w:rPr>
          <w:rFonts w:ascii="Arial" w:eastAsiaTheme="minorEastAsia" w:hAnsi="Arial" w:cs="Arial"/>
          <w:color w:val="000000" w:themeColor="text1"/>
          <w:kern w:val="24"/>
        </w:rPr>
        <w:t>)(    ) participação no planejamento, execução e avaliação da programação de saúde.</w:t>
      </w:r>
    </w:p>
    <w:p w:rsidR="0038589B" w:rsidRPr="00803954" w:rsidRDefault="0038589B" w:rsidP="0038589B">
      <w:pPr>
        <w:pStyle w:val="PargrafodaLista"/>
        <w:spacing w:after="0"/>
        <w:ind w:left="-567" w:right="-568"/>
        <w:jc w:val="both"/>
        <w:rPr>
          <w:rFonts w:ascii="Arial" w:eastAsiaTheme="minorEastAsia" w:hAnsi="Arial" w:cs="Arial"/>
          <w:color w:val="000000" w:themeColor="text1"/>
          <w:kern w:val="24"/>
        </w:rPr>
      </w:pPr>
      <w:proofErr w:type="gramStart"/>
      <w:r w:rsidRPr="00803954">
        <w:rPr>
          <w:rFonts w:ascii="Arial" w:eastAsiaTheme="minorEastAsia" w:hAnsi="Arial" w:cs="Arial"/>
          <w:color w:val="000000" w:themeColor="text1"/>
          <w:kern w:val="24"/>
        </w:rPr>
        <w:t>b)</w:t>
      </w:r>
      <w:proofErr w:type="gramEnd"/>
      <w:r w:rsidRPr="00803954">
        <w:rPr>
          <w:rFonts w:ascii="Arial" w:eastAsiaTheme="minorEastAsia" w:hAnsi="Arial" w:cs="Arial"/>
          <w:color w:val="000000" w:themeColor="text1"/>
          <w:kern w:val="24"/>
        </w:rPr>
        <w:t>(    )</w:t>
      </w:r>
      <w:r w:rsidRPr="00803954">
        <w:rPr>
          <w:rFonts w:ascii="Arial" w:hAnsi="Arial" w:cs="Arial"/>
        </w:rPr>
        <w:t xml:space="preserve"> </w:t>
      </w:r>
      <w:r w:rsidRPr="00803954">
        <w:rPr>
          <w:rFonts w:ascii="Arial" w:eastAsiaTheme="minorEastAsia" w:hAnsi="Arial" w:cs="Arial"/>
          <w:color w:val="000000" w:themeColor="text1"/>
          <w:kern w:val="24"/>
        </w:rPr>
        <w:t>educação visando à melhoria de saúde do indivíduo, família e da população.</w:t>
      </w:r>
    </w:p>
    <w:p w:rsidR="0038589B" w:rsidRPr="00803954" w:rsidRDefault="0038589B" w:rsidP="0038589B">
      <w:pPr>
        <w:pStyle w:val="PargrafodaLista"/>
        <w:spacing w:after="0"/>
        <w:ind w:left="-567" w:right="-568"/>
        <w:jc w:val="both"/>
        <w:rPr>
          <w:rFonts w:ascii="Arial" w:eastAsiaTheme="minorEastAsia" w:hAnsi="Arial" w:cs="Arial"/>
          <w:color w:val="000000" w:themeColor="text1"/>
          <w:kern w:val="24"/>
        </w:rPr>
      </w:pPr>
      <w:proofErr w:type="gramStart"/>
      <w:r w:rsidRPr="00803954">
        <w:rPr>
          <w:rFonts w:ascii="Arial" w:eastAsiaTheme="minorEastAsia" w:hAnsi="Arial" w:cs="Arial"/>
          <w:color w:val="000000" w:themeColor="text1"/>
          <w:kern w:val="24"/>
        </w:rPr>
        <w:t>c)</w:t>
      </w:r>
      <w:proofErr w:type="gramEnd"/>
      <w:r w:rsidRPr="00803954">
        <w:rPr>
          <w:rFonts w:ascii="Arial" w:eastAsiaTheme="minorEastAsia" w:hAnsi="Arial" w:cs="Arial"/>
          <w:color w:val="000000" w:themeColor="text1"/>
          <w:kern w:val="24"/>
        </w:rPr>
        <w:t>(    )</w:t>
      </w:r>
      <w:r w:rsidRPr="00803954">
        <w:rPr>
          <w:rFonts w:ascii="Arial" w:hAnsi="Arial" w:cs="Arial"/>
        </w:rPr>
        <w:t xml:space="preserve"> </w:t>
      </w:r>
      <w:r w:rsidRPr="00803954">
        <w:rPr>
          <w:rFonts w:ascii="Arial" w:eastAsiaTheme="minorEastAsia" w:hAnsi="Arial" w:cs="Arial"/>
          <w:color w:val="000000" w:themeColor="text1"/>
          <w:kern w:val="24"/>
        </w:rPr>
        <w:t>assistência de enfermagem à gestante, parturiente e puérpera e ao recém-nascido.</w:t>
      </w:r>
    </w:p>
    <w:p w:rsidR="00803954" w:rsidRPr="00803954" w:rsidRDefault="004D562B" w:rsidP="00803954">
      <w:pPr>
        <w:pStyle w:val="PargrafodaLista"/>
        <w:spacing w:after="0"/>
        <w:ind w:left="-567" w:right="-568"/>
        <w:jc w:val="both"/>
        <w:rPr>
          <w:rFonts w:ascii="Arial" w:eastAsiaTheme="minorEastAsia" w:hAnsi="Arial" w:cs="Arial"/>
          <w:color w:val="000000" w:themeColor="text1"/>
          <w:kern w:val="24"/>
        </w:rPr>
      </w:pPr>
      <w:proofErr w:type="gramStart"/>
      <w:r>
        <w:rPr>
          <w:rFonts w:ascii="Arial" w:eastAsiaTheme="minorEastAsia" w:hAnsi="Arial" w:cs="Arial"/>
          <w:color w:val="000000" w:themeColor="text1"/>
          <w:kern w:val="24"/>
        </w:rPr>
        <w:t>d)</w:t>
      </w:r>
      <w:proofErr w:type="gramEnd"/>
      <w:r>
        <w:rPr>
          <w:rFonts w:ascii="Arial" w:eastAsiaTheme="minorEastAsia" w:hAnsi="Arial" w:cs="Arial"/>
          <w:color w:val="000000" w:themeColor="text1"/>
          <w:kern w:val="24"/>
        </w:rPr>
        <w:t xml:space="preserve">(    ) </w:t>
      </w:r>
      <w:r w:rsidR="0038589B" w:rsidRPr="00803954">
        <w:rPr>
          <w:rFonts w:ascii="Arial" w:eastAsiaTheme="minorEastAsia" w:hAnsi="Arial" w:cs="Arial"/>
          <w:color w:val="000000" w:themeColor="text1"/>
          <w:kern w:val="24"/>
        </w:rPr>
        <w:t>consulta de enfermagem e a prescrição da assistência de enfermagem</w:t>
      </w:r>
    </w:p>
    <w:p w:rsidR="00803954" w:rsidRPr="00803954" w:rsidRDefault="00803954" w:rsidP="00803954">
      <w:pPr>
        <w:pStyle w:val="PargrafodaLista"/>
        <w:spacing w:after="0"/>
        <w:ind w:left="-567" w:right="-568"/>
        <w:jc w:val="both"/>
        <w:rPr>
          <w:rFonts w:ascii="Arial" w:eastAsiaTheme="minorEastAsia" w:hAnsi="Arial" w:cs="Arial"/>
          <w:color w:val="000000" w:themeColor="text1"/>
          <w:kern w:val="24"/>
        </w:rPr>
      </w:pPr>
    </w:p>
    <w:p w:rsidR="00803954" w:rsidRPr="00803954" w:rsidRDefault="00803954" w:rsidP="00803954">
      <w:pPr>
        <w:pStyle w:val="PargrafodaLista"/>
        <w:spacing w:after="0"/>
        <w:ind w:left="-567" w:right="-568"/>
        <w:jc w:val="both"/>
        <w:rPr>
          <w:rFonts w:ascii="Arial" w:eastAsiaTheme="minorEastAsia" w:hAnsi="Arial" w:cs="Arial"/>
          <w:color w:val="343A40"/>
          <w:kern w:val="24"/>
        </w:rPr>
      </w:pPr>
      <w:r w:rsidRPr="00803954">
        <w:rPr>
          <w:rFonts w:ascii="Arial" w:eastAsiaTheme="minorEastAsia" w:hAnsi="Arial" w:cs="Arial"/>
          <w:color w:val="343A40"/>
          <w:kern w:val="24"/>
        </w:rPr>
        <w:t xml:space="preserve">4. </w:t>
      </w:r>
      <w:r w:rsidR="0038589B" w:rsidRPr="00803954">
        <w:rPr>
          <w:rFonts w:ascii="Arial" w:eastAsiaTheme="minorEastAsia" w:hAnsi="Arial" w:cs="Arial"/>
          <w:color w:val="343A40"/>
          <w:kern w:val="24"/>
        </w:rPr>
        <w:t>Sobre a consulta de Enfermagem, é </w:t>
      </w:r>
      <w:r w:rsidR="0038589B" w:rsidRPr="00803954">
        <w:rPr>
          <w:rFonts w:ascii="Arial" w:eastAsiaTheme="minorEastAsia" w:hAnsi="Arial" w:cs="Arial"/>
          <w:b/>
          <w:bCs/>
          <w:color w:val="343A40"/>
          <w:kern w:val="24"/>
        </w:rPr>
        <w:t>INCORRETO</w:t>
      </w:r>
      <w:r w:rsidR="0038589B" w:rsidRPr="00803954">
        <w:rPr>
          <w:rFonts w:ascii="Arial" w:eastAsiaTheme="minorEastAsia" w:hAnsi="Arial" w:cs="Arial"/>
          <w:color w:val="343A40"/>
          <w:kern w:val="24"/>
        </w:rPr>
        <w:t> afirmar:</w:t>
      </w:r>
      <w:r w:rsidRPr="00803954">
        <w:rPr>
          <w:rFonts w:ascii="Arial" w:eastAsiaTheme="minorEastAsia" w:hAnsi="Arial" w:cs="Arial"/>
          <w:color w:val="343A40"/>
          <w:kern w:val="24"/>
        </w:rPr>
        <w:t xml:space="preserve"> </w:t>
      </w:r>
    </w:p>
    <w:p w:rsidR="00803954" w:rsidRPr="00803954" w:rsidRDefault="004D562B" w:rsidP="00803954">
      <w:pPr>
        <w:pStyle w:val="PargrafodaLista"/>
        <w:spacing w:after="0"/>
        <w:ind w:left="-567" w:right="-568"/>
        <w:jc w:val="both"/>
        <w:rPr>
          <w:rFonts w:ascii="Arial" w:eastAsiaTheme="minorEastAsia" w:hAnsi="Arial" w:cs="Arial"/>
          <w:color w:val="343A40"/>
          <w:kern w:val="24"/>
        </w:rPr>
      </w:pPr>
      <w:proofErr w:type="gramStart"/>
      <w:r>
        <w:rPr>
          <w:rFonts w:ascii="Arial" w:eastAsiaTheme="minorEastAsia" w:hAnsi="Arial" w:cs="Arial"/>
          <w:color w:val="343A40"/>
          <w:kern w:val="24"/>
        </w:rPr>
        <w:t>a</w:t>
      </w:r>
      <w:bookmarkStart w:id="0" w:name="_GoBack"/>
      <w:bookmarkEnd w:id="0"/>
      <w:proofErr w:type="gramEnd"/>
      <w:r w:rsidR="0038589B" w:rsidRPr="00803954">
        <w:rPr>
          <w:rFonts w:ascii="Arial" w:eastAsiaTheme="minorEastAsia" w:hAnsi="Arial" w:cs="Arial"/>
          <w:color w:val="343A40"/>
          <w:kern w:val="24"/>
        </w:rPr>
        <w:t>)(    ) Consulta de Enfermagem é considerado atividade fim nos estabelecimentos de saúde pública;</w:t>
      </w:r>
      <w:r w:rsidR="00803954" w:rsidRPr="00803954">
        <w:rPr>
          <w:rFonts w:ascii="Arial" w:eastAsiaTheme="minorEastAsia" w:hAnsi="Arial" w:cs="Arial"/>
          <w:color w:val="343A40"/>
          <w:kern w:val="24"/>
        </w:rPr>
        <w:t xml:space="preserve"> </w:t>
      </w:r>
    </w:p>
    <w:p w:rsidR="00803954" w:rsidRPr="00803954" w:rsidRDefault="00803954" w:rsidP="00803954">
      <w:pPr>
        <w:pStyle w:val="PargrafodaLista"/>
        <w:spacing w:after="0"/>
        <w:ind w:left="-567" w:right="-568"/>
        <w:jc w:val="both"/>
        <w:rPr>
          <w:rFonts w:ascii="Arial" w:eastAsiaTheme="minorEastAsia" w:hAnsi="Arial" w:cs="Arial"/>
          <w:color w:val="343A40"/>
          <w:kern w:val="24"/>
        </w:rPr>
      </w:pPr>
      <w:proofErr w:type="gramStart"/>
      <w:r w:rsidRPr="00803954">
        <w:rPr>
          <w:rFonts w:ascii="Arial" w:eastAsiaTheme="minorEastAsia" w:hAnsi="Arial" w:cs="Arial"/>
          <w:color w:val="343A40"/>
          <w:kern w:val="24"/>
        </w:rPr>
        <w:t>b)</w:t>
      </w:r>
      <w:proofErr w:type="gramEnd"/>
      <w:r w:rsidRPr="00803954">
        <w:rPr>
          <w:rFonts w:ascii="Arial" w:eastAsiaTheme="minorEastAsia" w:hAnsi="Arial" w:cs="Arial"/>
          <w:color w:val="343A40"/>
          <w:kern w:val="24"/>
        </w:rPr>
        <w:t xml:space="preserve">(    ) A Consulta de Enfermagem, sendo atividade privativa do Enfermeiro, utiliza componentes do método científico para identificar situações de saúde/doença, prescrever e implementar medidas de Enfermagem que contribuam para a promoção, prevenção, proteção da saúde, recuperação e reabilitação do indivíduo, família e comunidade; </w:t>
      </w:r>
    </w:p>
    <w:p w:rsidR="00803954" w:rsidRPr="00803954" w:rsidRDefault="00803954" w:rsidP="00803954">
      <w:pPr>
        <w:pStyle w:val="PargrafodaLista"/>
        <w:spacing w:after="0"/>
        <w:ind w:left="-567" w:right="-568"/>
        <w:jc w:val="both"/>
        <w:rPr>
          <w:rFonts w:ascii="Arial" w:hAnsi="Arial" w:cs="Arial"/>
          <w:color w:val="343A40"/>
          <w:kern w:val="24"/>
        </w:rPr>
      </w:pPr>
      <w:proofErr w:type="gramStart"/>
      <w:r w:rsidRPr="00803954">
        <w:rPr>
          <w:rFonts w:ascii="Arial" w:eastAsiaTheme="minorEastAsia" w:hAnsi="Arial" w:cs="Arial"/>
          <w:color w:val="343A40"/>
          <w:kern w:val="24"/>
        </w:rPr>
        <w:t>c)</w:t>
      </w:r>
      <w:proofErr w:type="gramEnd"/>
      <w:r w:rsidRPr="00803954">
        <w:rPr>
          <w:rFonts w:ascii="Arial" w:eastAsiaTheme="minorEastAsia" w:hAnsi="Arial" w:cs="Arial"/>
          <w:color w:val="343A40"/>
          <w:kern w:val="24"/>
        </w:rPr>
        <w:t xml:space="preserve">(    ) </w:t>
      </w:r>
      <w:r w:rsidRPr="00803954">
        <w:rPr>
          <w:rFonts w:ascii="Arial" w:hAnsi="Arial" w:cs="Arial"/>
          <w:color w:val="343A40"/>
          <w:kern w:val="24"/>
        </w:rPr>
        <w:t xml:space="preserve">A Consulta de Enfermagem tem como fundamento os princípios de universalidade, </w:t>
      </w:r>
      <w:proofErr w:type="spellStart"/>
      <w:r w:rsidRPr="00803954">
        <w:rPr>
          <w:rFonts w:ascii="Arial" w:hAnsi="Arial" w:cs="Arial"/>
          <w:color w:val="343A40"/>
          <w:kern w:val="24"/>
        </w:rPr>
        <w:t>eqüidade</w:t>
      </w:r>
      <w:proofErr w:type="spellEnd"/>
      <w:r w:rsidRPr="00803954">
        <w:rPr>
          <w:rFonts w:ascii="Arial" w:hAnsi="Arial" w:cs="Arial"/>
          <w:color w:val="343A40"/>
          <w:kern w:val="24"/>
        </w:rPr>
        <w:t xml:space="preserve">, resolutividade e integralidade das ações de saúde; </w:t>
      </w:r>
    </w:p>
    <w:p w:rsidR="00803954" w:rsidRPr="00803954" w:rsidRDefault="00803954" w:rsidP="00803954">
      <w:pPr>
        <w:pStyle w:val="PargrafodaLista"/>
        <w:spacing w:after="0"/>
        <w:ind w:left="-567" w:right="-568"/>
        <w:jc w:val="both"/>
        <w:rPr>
          <w:rFonts w:ascii="Arial" w:eastAsiaTheme="minorEastAsia" w:hAnsi="Arial" w:cs="Arial"/>
          <w:color w:val="343A40"/>
          <w:kern w:val="24"/>
          <w:lang w:eastAsia="pt-BR"/>
        </w:rPr>
      </w:pPr>
      <w:proofErr w:type="gramStart"/>
      <w:r w:rsidRPr="00803954">
        <w:rPr>
          <w:rFonts w:ascii="Arial" w:hAnsi="Arial" w:cs="Arial"/>
          <w:color w:val="343A40"/>
          <w:kern w:val="24"/>
        </w:rPr>
        <w:t>d)</w:t>
      </w:r>
      <w:proofErr w:type="gramEnd"/>
      <w:r w:rsidRPr="00803954">
        <w:rPr>
          <w:rFonts w:ascii="Arial" w:hAnsi="Arial" w:cs="Arial"/>
          <w:color w:val="343A40"/>
          <w:kern w:val="24"/>
        </w:rPr>
        <w:t xml:space="preserve">(    ) </w:t>
      </w:r>
      <w:r w:rsidRPr="00803954">
        <w:rPr>
          <w:rFonts w:ascii="Arial" w:eastAsiaTheme="minorEastAsia" w:hAnsi="Arial" w:cs="Arial"/>
          <w:color w:val="343A40"/>
          <w:kern w:val="24"/>
          <w:lang w:eastAsia="pt-BR"/>
        </w:rPr>
        <w:t>A Consulta de Enfermagem compõe-se de Histórico de Enfermagem (compreendendo a entrevista), exame físico, diagnóstico de Enfermagem, prescrição e implementação da assistência;</w:t>
      </w:r>
    </w:p>
    <w:p w:rsidR="0038589B" w:rsidRPr="00EF5191" w:rsidRDefault="00803954" w:rsidP="00803954">
      <w:pPr>
        <w:pStyle w:val="PargrafodaLista"/>
        <w:spacing w:after="0"/>
        <w:ind w:left="-567" w:right="-568"/>
        <w:jc w:val="both"/>
        <w:rPr>
          <w:b/>
          <w:sz w:val="24"/>
          <w:szCs w:val="24"/>
        </w:rPr>
      </w:pPr>
      <w:proofErr w:type="gramStart"/>
      <w:r w:rsidRPr="00803954">
        <w:rPr>
          <w:rFonts w:ascii="Arial" w:eastAsiaTheme="minorEastAsia" w:hAnsi="Arial" w:cs="Arial"/>
          <w:color w:val="343A40"/>
          <w:kern w:val="24"/>
          <w:lang w:eastAsia="pt-BR"/>
        </w:rPr>
        <w:t>e</w:t>
      </w:r>
      <w:proofErr w:type="gramEnd"/>
      <w:r w:rsidRPr="00803954">
        <w:rPr>
          <w:rFonts w:ascii="Arial" w:eastAsiaTheme="minorEastAsia" w:hAnsi="Arial" w:cs="Arial"/>
          <w:color w:val="343A40"/>
          <w:kern w:val="24"/>
          <w:lang w:eastAsia="pt-BR"/>
        </w:rPr>
        <w:t>)(    )</w:t>
      </w:r>
      <w:r w:rsidRPr="00803954">
        <w:rPr>
          <w:rFonts w:ascii="Arial" w:eastAsiaTheme="minorEastAsia" w:hAnsi="Arial" w:cs="Arial"/>
          <w:color w:val="343A40"/>
          <w:kern w:val="24"/>
        </w:rPr>
        <w:t xml:space="preserve"> </w:t>
      </w:r>
      <w:r w:rsidRPr="00803954">
        <w:rPr>
          <w:rFonts w:ascii="Arial" w:hAnsi="Arial" w:cs="Arial"/>
          <w:color w:val="343A40"/>
          <w:kern w:val="24"/>
        </w:rPr>
        <w:t>Em todos os níveis de assistência à saúde, seja em instituição pública ou privada, a consulta de Enfermagem deve ser facultativamente desenvolvida na Assistência de Enfermagem</w:t>
      </w:r>
      <w:r>
        <w:rPr>
          <w:rFonts w:ascii="Arial" w:hAnsi="Arial" w:cs="Arial"/>
          <w:color w:val="343A40"/>
          <w:kern w:val="24"/>
        </w:rPr>
        <w:t>.</w:t>
      </w:r>
    </w:p>
    <w:sectPr w:rsidR="0038589B" w:rsidRPr="00EF5191" w:rsidSect="0080395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180"/>
    <w:multiLevelType w:val="hybridMultilevel"/>
    <w:tmpl w:val="414EB6C4"/>
    <w:lvl w:ilvl="0" w:tplc="B45CE5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07900AB"/>
    <w:multiLevelType w:val="hybridMultilevel"/>
    <w:tmpl w:val="9C224932"/>
    <w:lvl w:ilvl="0" w:tplc="957C3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4A9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4D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61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980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7CE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7C9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05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2C9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91"/>
    <w:rsid w:val="0038589B"/>
    <w:rsid w:val="004D562B"/>
    <w:rsid w:val="00803954"/>
    <w:rsid w:val="00EF5191"/>
    <w:rsid w:val="00F4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1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F51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1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F51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2020-08-25T00:26:00Z</dcterms:created>
  <dcterms:modified xsi:type="dcterms:W3CDTF">2020-08-26T13:25:00Z</dcterms:modified>
</cp:coreProperties>
</file>