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50" w:rsidRDefault="00443050" w:rsidP="00443050">
      <w:pPr>
        <w:pStyle w:val="Ttulo1"/>
        <w:shd w:val="clear" w:color="auto" w:fill="FFFFFF"/>
        <w:spacing w:before="225" w:after="150"/>
        <w:jc w:val="center"/>
      </w:pPr>
      <w:r>
        <w:t xml:space="preserve">Resumo:  </w:t>
      </w:r>
    </w:p>
    <w:p w:rsidR="00443050" w:rsidRPr="00443050" w:rsidRDefault="00443050" w:rsidP="00443050">
      <w:pPr>
        <w:pStyle w:val="Ttulo1"/>
        <w:shd w:val="clear" w:color="auto" w:fill="FFFFFF"/>
        <w:spacing w:before="225" w:after="150"/>
        <w:jc w:val="center"/>
        <w:rPr>
          <w:rFonts w:ascii="Trebuchet MS" w:eastAsia="Times New Roman" w:hAnsi="Trebuchet MS" w:cs="Times New Roman"/>
          <w:b/>
          <w:bCs/>
          <w:color w:val="000000"/>
          <w:kern w:val="36"/>
          <w:sz w:val="58"/>
          <w:szCs w:val="58"/>
          <w:lang w:eastAsia="pt-BR"/>
        </w:rPr>
      </w:pPr>
      <w:r w:rsidRPr="00443050">
        <w:rPr>
          <w:rFonts w:ascii="Trebuchet MS" w:eastAsia="Times New Roman" w:hAnsi="Trebuchet MS" w:cs="Times New Roman"/>
          <w:b/>
          <w:bCs/>
          <w:color w:val="000000"/>
          <w:kern w:val="36"/>
          <w:sz w:val="58"/>
          <w:szCs w:val="58"/>
          <w:lang w:eastAsia="pt-BR"/>
        </w:rPr>
        <w:t>Teorias da Administração</w:t>
      </w:r>
    </w:p>
    <w:p w:rsidR="00443050" w:rsidRPr="00443050" w:rsidRDefault="00443050" w:rsidP="00443050">
      <w:pPr>
        <w:spacing w:after="100" w:afterAutospacing="1" w:line="240" w:lineRule="auto"/>
        <w:ind w:firstLine="708"/>
        <w:rPr>
          <w:rFonts w:ascii="Times New Roman" w:eastAsia="Times New Roman" w:hAnsi="Times New Roman" w:cs="Times New Roman"/>
          <w:color w:val="000000" w:themeColor="text1"/>
          <w:sz w:val="24"/>
          <w:szCs w:val="24"/>
          <w:lang w:eastAsia="pt-BR"/>
        </w:rPr>
      </w:pPr>
      <w:r w:rsidRPr="00443050">
        <w:rPr>
          <w:rFonts w:ascii="Times New Roman" w:eastAsia="Times New Roman" w:hAnsi="Times New Roman" w:cs="Times New Roman"/>
          <w:sz w:val="24"/>
          <w:szCs w:val="24"/>
          <w:lang w:eastAsia="pt-BR"/>
        </w:rPr>
        <w:t>Até o início do século XX, a </w:t>
      </w:r>
      <w:r w:rsidRPr="00443050">
        <w:rPr>
          <w:rFonts w:ascii="Times New Roman" w:eastAsia="Times New Roman" w:hAnsi="Times New Roman" w:cs="Times New Roman"/>
          <w:b/>
          <w:bCs/>
          <w:sz w:val="24"/>
          <w:szCs w:val="24"/>
          <w:lang w:eastAsia="pt-BR"/>
        </w:rPr>
        <w:t>administração</w:t>
      </w:r>
      <w:r w:rsidRPr="00443050">
        <w:rPr>
          <w:rFonts w:ascii="Times New Roman" w:eastAsia="Times New Roman" w:hAnsi="Times New Roman" w:cs="Times New Roman"/>
          <w:sz w:val="24"/>
          <w:szCs w:val="24"/>
          <w:lang w:eastAsia="pt-BR"/>
        </w:rPr>
        <w:t> evoluiu a pequenos passos e de forma muito lenta. O surgimen</w:t>
      </w:r>
      <w:r>
        <w:rPr>
          <w:rFonts w:ascii="Times New Roman" w:eastAsia="Times New Roman" w:hAnsi="Times New Roman" w:cs="Times New Roman"/>
          <w:sz w:val="24"/>
          <w:szCs w:val="24"/>
          <w:lang w:eastAsia="pt-BR"/>
        </w:rPr>
        <w:t xml:space="preserve">to e a consolidação da economia capitalista </w:t>
      </w:r>
      <w:r w:rsidRPr="00443050">
        <w:rPr>
          <w:rFonts w:ascii="Times New Roman" w:eastAsia="Times New Roman" w:hAnsi="Times New Roman" w:cs="Times New Roman"/>
          <w:sz w:val="24"/>
          <w:szCs w:val="24"/>
          <w:lang w:eastAsia="pt-BR"/>
        </w:rPr>
        <w:t xml:space="preserve">industrial </w:t>
      </w:r>
      <w:r w:rsidRPr="00443050">
        <w:rPr>
          <w:rFonts w:ascii="Times New Roman" w:eastAsia="Times New Roman" w:hAnsi="Times New Roman" w:cs="Times New Roman"/>
          <w:sz w:val="24"/>
          <w:szCs w:val="24"/>
          <w:lang w:eastAsia="pt-BR"/>
        </w:rPr>
        <w:t>ocorreram</w:t>
      </w:r>
      <w:r w:rsidRPr="00443050">
        <w:rPr>
          <w:rFonts w:ascii="Times New Roman" w:eastAsia="Times New Roman" w:hAnsi="Times New Roman" w:cs="Times New Roman"/>
          <w:sz w:val="24"/>
          <w:szCs w:val="24"/>
          <w:lang w:eastAsia="pt-BR"/>
        </w:rPr>
        <w:t xml:space="preserve"> de forma bem gradual. Iniciou-se com o declínio das bases do sistema feudal, seguido do surgimento da produção de manufaturas e das corporações de ofício que gerou uma consequente emergência da </w:t>
      </w:r>
      <w:hyperlink r:id="rId5" w:history="1">
        <w:r w:rsidRPr="00443050">
          <w:rPr>
            <w:rFonts w:ascii="Times New Roman" w:eastAsia="Times New Roman" w:hAnsi="Times New Roman" w:cs="Times New Roman"/>
            <w:color w:val="000000" w:themeColor="text1"/>
            <w:sz w:val="24"/>
            <w:szCs w:val="24"/>
            <w:lang w:eastAsia="pt-BR"/>
          </w:rPr>
          <w:t>burguesia</w:t>
        </w:r>
      </w:hyperlink>
      <w:r w:rsidRPr="00443050">
        <w:rPr>
          <w:rFonts w:ascii="Times New Roman" w:eastAsia="Times New Roman" w:hAnsi="Times New Roman" w:cs="Times New Roman"/>
          <w:color w:val="000000" w:themeColor="text1"/>
          <w:sz w:val="24"/>
          <w:szCs w:val="24"/>
          <w:lang w:eastAsia="pt-BR"/>
        </w:rPr>
        <w:t> mercantil como classe dominante e a consolidação do </w:t>
      </w:r>
      <w:hyperlink r:id="rId6" w:history="1">
        <w:r w:rsidRPr="00443050">
          <w:rPr>
            <w:rFonts w:ascii="Times New Roman" w:eastAsia="Times New Roman" w:hAnsi="Times New Roman" w:cs="Times New Roman"/>
            <w:color w:val="000000" w:themeColor="text1"/>
            <w:sz w:val="24"/>
            <w:szCs w:val="24"/>
            <w:lang w:eastAsia="pt-BR"/>
          </w:rPr>
          <w:t>Estado Absolutista</w:t>
        </w:r>
      </w:hyperlink>
      <w:r w:rsidRPr="00443050">
        <w:rPr>
          <w:rFonts w:ascii="Times New Roman" w:eastAsia="Times New Roman" w:hAnsi="Times New Roman" w:cs="Times New Roman"/>
          <w:color w:val="000000" w:themeColor="text1"/>
          <w:sz w:val="24"/>
          <w:szCs w:val="24"/>
          <w:lang w:eastAsia="pt-BR"/>
        </w:rPr>
        <w:t> apoiado por ela. Percebendo que o poder real e absoluto dos monarcas emperrava seu crescimento, essa mesma burguesia passou a defender teorias do </w:t>
      </w:r>
      <w:hyperlink r:id="rId7" w:history="1">
        <w:r w:rsidRPr="00443050">
          <w:rPr>
            <w:rFonts w:ascii="Times New Roman" w:eastAsia="Times New Roman" w:hAnsi="Times New Roman" w:cs="Times New Roman"/>
            <w:color w:val="000000" w:themeColor="text1"/>
            <w:sz w:val="24"/>
            <w:szCs w:val="24"/>
            <w:lang w:eastAsia="pt-BR"/>
          </w:rPr>
          <w:t>liberalismo econômico</w:t>
        </w:r>
      </w:hyperlink>
      <w:r w:rsidRPr="00443050">
        <w:rPr>
          <w:rFonts w:ascii="Times New Roman" w:eastAsia="Times New Roman" w:hAnsi="Times New Roman" w:cs="Times New Roman"/>
          <w:color w:val="000000" w:themeColor="text1"/>
          <w:sz w:val="24"/>
          <w:szCs w:val="24"/>
          <w:lang w:eastAsia="pt-BR"/>
        </w:rPr>
        <w:t> e até conseguir consolidar seu poder.</w:t>
      </w:r>
    </w:p>
    <w:p w:rsidR="00443050" w:rsidRPr="00443050" w:rsidRDefault="00443050" w:rsidP="00443050">
      <w:pPr>
        <w:spacing w:after="100" w:afterAutospacing="1" w:line="240" w:lineRule="auto"/>
        <w:ind w:firstLine="708"/>
        <w:rPr>
          <w:rFonts w:ascii="Times New Roman" w:eastAsia="Times New Roman" w:hAnsi="Times New Roman" w:cs="Times New Roman"/>
          <w:b/>
          <w:color w:val="000000" w:themeColor="text1"/>
          <w:sz w:val="24"/>
          <w:szCs w:val="24"/>
          <w:lang w:eastAsia="pt-BR"/>
        </w:rPr>
      </w:pPr>
      <w:r w:rsidRPr="00443050">
        <w:rPr>
          <w:rFonts w:ascii="Times New Roman" w:eastAsia="Times New Roman" w:hAnsi="Times New Roman" w:cs="Times New Roman"/>
          <w:b/>
          <w:color w:val="000000" w:themeColor="text1"/>
          <w:sz w:val="24"/>
          <w:szCs w:val="24"/>
          <w:lang w:eastAsia="pt-BR"/>
        </w:rPr>
        <w:t>Progressivamente, as </w:t>
      </w:r>
      <w:hyperlink r:id="rId8" w:history="1">
        <w:r w:rsidRPr="00443050">
          <w:rPr>
            <w:rFonts w:ascii="Times New Roman" w:eastAsia="Times New Roman" w:hAnsi="Times New Roman" w:cs="Times New Roman"/>
            <w:b/>
            <w:color w:val="000000" w:themeColor="text1"/>
            <w:sz w:val="24"/>
            <w:szCs w:val="24"/>
            <w:lang w:eastAsia="pt-BR"/>
          </w:rPr>
          <w:t>corporações de ofício</w:t>
        </w:r>
      </w:hyperlink>
      <w:r w:rsidRPr="00443050">
        <w:rPr>
          <w:rFonts w:ascii="Times New Roman" w:eastAsia="Times New Roman" w:hAnsi="Times New Roman" w:cs="Times New Roman"/>
          <w:b/>
          <w:color w:val="000000" w:themeColor="text1"/>
          <w:sz w:val="24"/>
          <w:szCs w:val="24"/>
          <w:lang w:eastAsia="pt-BR"/>
        </w:rPr>
        <w:t> passaram a ser substituídas pelo trabalho assalariado entre os séculos XVI e XVIII. Foi somente após uma maior modernização da sociedade através da </w:t>
      </w:r>
      <w:hyperlink r:id="rId9" w:history="1">
        <w:r w:rsidRPr="00443050">
          <w:rPr>
            <w:rFonts w:ascii="Times New Roman" w:eastAsia="Times New Roman" w:hAnsi="Times New Roman" w:cs="Times New Roman"/>
            <w:b/>
            <w:color w:val="000000" w:themeColor="text1"/>
            <w:sz w:val="24"/>
            <w:szCs w:val="24"/>
            <w:lang w:eastAsia="pt-BR"/>
          </w:rPr>
          <w:t>Revolução Industrial</w:t>
        </w:r>
      </w:hyperlink>
      <w:r w:rsidRPr="00443050">
        <w:rPr>
          <w:rFonts w:ascii="Times New Roman" w:eastAsia="Times New Roman" w:hAnsi="Times New Roman" w:cs="Times New Roman"/>
          <w:b/>
          <w:color w:val="000000" w:themeColor="text1"/>
          <w:sz w:val="24"/>
          <w:szCs w:val="24"/>
          <w:lang w:eastAsia="pt-BR"/>
        </w:rPr>
        <w:t> que o pensamento administrativo teve início.</w:t>
      </w:r>
    </w:p>
    <w:p w:rsidR="00443050" w:rsidRPr="00443050" w:rsidRDefault="00443050" w:rsidP="00443050">
      <w:pPr>
        <w:spacing w:after="100" w:afterAutospacing="1" w:line="240" w:lineRule="auto"/>
        <w:ind w:firstLine="708"/>
        <w:rPr>
          <w:rFonts w:ascii="Times New Roman" w:eastAsia="Times New Roman" w:hAnsi="Times New Roman" w:cs="Times New Roman"/>
          <w:color w:val="000000" w:themeColor="text1"/>
          <w:sz w:val="24"/>
          <w:szCs w:val="24"/>
          <w:lang w:eastAsia="pt-BR"/>
        </w:rPr>
      </w:pPr>
      <w:r w:rsidRPr="00443050">
        <w:rPr>
          <w:rFonts w:ascii="Times New Roman" w:eastAsia="Times New Roman" w:hAnsi="Times New Roman" w:cs="Times New Roman"/>
          <w:color w:val="000000" w:themeColor="text1"/>
          <w:sz w:val="24"/>
          <w:szCs w:val="24"/>
          <w:lang w:eastAsia="pt-BR"/>
        </w:rPr>
        <w:t>Foi nesse contexto entre os séculos XIX e XX que os Estados Unidos se tornaram a principal potência industrial do planeta. Simultaneamente, tornaram-se o berço para o surgimento uma das primeiras </w:t>
      </w:r>
      <w:r w:rsidRPr="00443050">
        <w:rPr>
          <w:rFonts w:ascii="Times New Roman" w:eastAsia="Times New Roman" w:hAnsi="Times New Roman" w:cs="Times New Roman"/>
          <w:b/>
          <w:bCs/>
          <w:color w:val="000000" w:themeColor="text1"/>
          <w:sz w:val="24"/>
          <w:szCs w:val="24"/>
          <w:lang w:eastAsia="pt-BR"/>
        </w:rPr>
        <w:t>Teorias da Administração</w:t>
      </w:r>
      <w:r w:rsidRPr="00443050">
        <w:rPr>
          <w:rFonts w:ascii="Times New Roman" w:eastAsia="Times New Roman" w:hAnsi="Times New Roman" w:cs="Times New Roman"/>
          <w:color w:val="000000" w:themeColor="text1"/>
          <w:sz w:val="24"/>
          <w:szCs w:val="24"/>
          <w:lang w:eastAsia="pt-BR"/>
        </w:rPr>
        <w:t>: a </w:t>
      </w:r>
      <w:hyperlink r:id="rId10" w:history="1">
        <w:r w:rsidRPr="00443050">
          <w:rPr>
            <w:rFonts w:ascii="Times New Roman" w:eastAsia="Times New Roman" w:hAnsi="Times New Roman" w:cs="Times New Roman"/>
            <w:color w:val="000000" w:themeColor="text1"/>
            <w:sz w:val="24"/>
            <w:szCs w:val="24"/>
            <w:lang w:eastAsia="pt-BR"/>
          </w:rPr>
          <w:t>Administração Científica</w:t>
        </w:r>
      </w:hyperlink>
      <w:r w:rsidRPr="00443050">
        <w:rPr>
          <w:rFonts w:ascii="Times New Roman" w:eastAsia="Times New Roman" w:hAnsi="Times New Roman" w:cs="Times New Roman"/>
          <w:color w:val="000000" w:themeColor="text1"/>
          <w:sz w:val="24"/>
          <w:szCs w:val="24"/>
          <w:lang w:eastAsia="pt-BR"/>
        </w:rPr>
        <w:t> (</w:t>
      </w:r>
      <w:hyperlink r:id="rId11" w:history="1">
        <w:r w:rsidRPr="00443050">
          <w:rPr>
            <w:rFonts w:ascii="Times New Roman" w:eastAsia="Times New Roman" w:hAnsi="Times New Roman" w:cs="Times New Roman"/>
            <w:color w:val="000000" w:themeColor="text1"/>
            <w:sz w:val="24"/>
            <w:szCs w:val="24"/>
            <w:lang w:eastAsia="pt-BR"/>
          </w:rPr>
          <w:t>Taylorismo</w:t>
        </w:r>
      </w:hyperlink>
      <w:r w:rsidRPr="00443050">
        <w:rPr>
          <w:rFonts w:ascii="Times New Roman" w:eastAsia="Times New Roman" w:hAnsi="Times New Roman" w:cs="Times New Roman"/>
          <w:color w:val="000000" w:themeColor="text1"/>
          <w:sz w:val="24"/>
          <w:szCs w:val="24"/>
          <w:lang w:eastAsia="pt-BR"/>
        </w:rPr>
        <w:t>).</w:t>
      </w:r>
    </w:p>
    <w:p w:rsidR="00443050" w:rsidRPr="00443050" w:rsidRDefault="00443050" w:rsidP="00443050">
      <w:pPr>
        <w:spacing w:after="100" w:afterAutospacing="1" w:line="240" w:lineRule="auto"/>
        <w:ind w:firstLine="708"/>
        <w:rPr>
          <w:rFonts w:ascii="Times New Roman" w:eastAsia="Times New Roman" w:hAnsi="Times New Roman" w:cs="Times New Roman"/>
          <w:color w:val="000000" w:themeColor="text1"/>
          <w:sz w:val="24"/>
          <w:szCs w:val="24"/>
          <w:lang w:eastAsia="pt-BR"/>
        </w:rPr>
      </w:pPr>
      <w:r w:rsidRPr="00443050">
        <w:rPr>
          <w:rFonts w:ascii="Times New Roman" w:eastAsia="Times New Roman" w:hAnsi="Times New Roman" w:cs="Times New Roman"/>
          <w:color w:val="000000" w:themeColor="text1"/>
          <w:sz w:val="24"/>
          <w:szCs w:val="24"/>
          <w:lang w:eastAsia="pt-BR"/>
        </w:rPr>
        <w:t>As Teorias da Administração podem ser agrupadas segundo suas ênfases (nas tarefas, na estrutura, nas pessoas, no ambiente e na tecnologia). É importante destacar que as teorias não são contrárias umas às outras, mas antes, se complementam. Pode haver uma crítica aos conceitos defendidos por uma teoria anterior. No entanto, essa crítica vai gerar o desenvolvimento de proposições mais complexas, mas que ainda integram muito o defendido anteriormente, porém de forma mais aperfeiçoada.</w:t>
      </w:r>
    </w:p>
    <w:p w:rsidR="00443050" w:rsidRPr="00443050" w:rsidRDefault="00443050" w:rsidP="00443050">
      <w:pPr>
        <w:spacing w:after="100" w:afterAutospacing="1" w:line="240" w:lineRule="auto"/>
        <w:rPr>
          <w:rFonts w:ascii="Times New Roman" w:eastAsia="Times New Roman" w:hAnsi="Times New Roman" w:cs="Times New Roman"/>
          <w:color w:val="000000" w:themeColor="text1"/>
          <w:sz w:val="24"/>
          <w:szCs w:val="24"/>
          <w:lang w:eastAsia="pt-BR"/>
        </w:rPr>
      </w:pPr>
      <w:r w:rsidRPr="00443050">
        <w:rPr>
          <w:rFonts w:ascii="Times New Roman" w:eastAsia="Times New Roman" w:hAnsi="Times New Roman" w:cs="Times New Roman"/>
          <w:color w:val="000000" w:themeColor="text1"/>
          <w:sz w:val="24"/>
          <w:szCs w:val="24"/>
          <w:lang w:eastAsia="pt-BR"/>
        </w:rPr>
        <w:t>Podemos citar como principais teorias administrativas:</w:t>
      </w:r>
    </w:p>
    <w:p w:rsidR="00443050" w:rsidRDefault="00443050" w:rsidP="0044305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443050">
        <w:rPr>
          <w:rFonts w:ascii="Times New Roman" w:eastAsia="Times New Roman" w:hAnsi="Times New Roman" w:cs="Times New Roman"/>
          <w:b/>
          <w:bCs/>
          <w:color w:val="000000" w:themeColor="text1"/>
          <w:sz w:val="24"/>
          <w:szCs w:val="24"/>
          <w:lang w:eastAsia="pt-BR"/>
        </w:rPr>
        <w:t>Administração Científica (Taylorismo)</w:t>
      </w:r>
      <w:r w:rsidRPr="00443050">
        <w:rPr>
          <w:rFonts w:ascii="Times New Roman" w:eastAsia="Times New Roman" w:hAnsi="Times New Roman" w:cs="Times New Roman"/>
          <w:color w:val="000000" w:themeColor="text1"/>
          <w:sz w:val="24"/>
          <w:szCs w:val="24"/>
          <w:lang w:eastAsia="pt-BR"/>
        </w:rPr>
        <w:t>: com ênfase nas tarefas, buscava a racionalização do trabalho no nível operacional, ou seja, o foco era no empregado. Apesar de apresentar como vantagens a produtividade e a eficiência, não levava em consideração as necessidades sociais dos funcionários.</w:t>
      </w:r>
    </w:p>
    <w:p w:rsidR="00443050" w:rsidRPr="00443050" w:rsidRDefault="00443050" w:rsidP="00443050">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pt-BR"/>
        </w:rPr>
      </w:pPr>
    </w:p>
    <w:p w:rsidR="00443050" w:rsidRDefault="00443050" w:rsidP="0044305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hyperlink r:id="rId12" w:history="1">
        <w:r w:rsidRPr="00443050">
          <w:rPr>
            <w:rFonts w:ascii="Times New Roman" w:eastAsia="Times New Roman" w:hAnsi="Times New Roman" w:cs="Times New Roman"/>
            <w:b/>
            <w:bCs/>
            <w:color w:val="000000" w:themeColor="text1"/>
            <w:sz w:val="24"/>
            <w:szCs w:val="24"/>
            <w:u w:val="single"/>
            <w:lang w:eastAsia="pt-BR"/>
          </w:rPr>
          <w:t>Teoria Burocrática (Weber)</w:t>
        </w:r>
      </w:hyperlink>
      <w:r w:rsidRPr="00443050">
        <w:rPr>
          <w:rFonts w:ascii="Times New Roman" w:eastAsia="Times New Roman" w:hAnsi="Times New Roman" w:cs="Times New Roman"/>
          <w:color w:val="000000" w:themeColor="text1"/>
          <w:sz w:val="24"/>
          <w:szCs w:val="24"/>
          <w:lang w:eastAsia="pt-BR"/>
        </w:rPr>
        <w:t>: com ênfase na estrutura, tinha como objetivo a racionalidade organizacional e a organização formal (baseada em regras e normas). Focava na organização inteira. Apresentava muita rigidez e lentidão, apesar de ter como vantagens a consistência e a eficiência.</w:t>
      </w:r>
    </w:p>
    <w:p w:rsidR="00443050" w:rsidRDefault="00443050" w:rsidP="00443050">
      <w:pPr>
        <w:pStyle w:val="PargrafodaLista"/>
        <w:rPr>
          <w:rFonts w:ascii="Times New Roman" w:eastAsia="Times New Roman" w:hAnsi="Times New Roman" w:cs="Times New Roman"/>
          <w:color w:val="000000" w:themeColor="text1"/>
          <w:sz w:val="24"/>
          <w:szCs w:val="24"/>
          <w:lang w:eastAsia="pt-BR"/>
        </w:rPr>
      </w:pPr>
    </w:p>
    <w:p w:rsidR="00443050" w:rsidRPr="00443050" w:rsidRDefault="00443050" w:rsidP="00443050">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pt-BR"/>
        </w:rPr>
      </w:pPr>
    </w:p>
    <w:p w:rsidR="00443050" w:rsidRDefault="00443050" w:rsidP="0044305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443050">
        <w:rPr>
          <w:rFonts w:ascii="Times New Roman" w:eastAsia="Times New Roman" w:hAnsi="Times New Roman" w:cs="Times New Roman"/>
          <w:b/>
          <w:bCs/>
          <w:color w:val="000000" w:themeColor="text1"/>
          <w:sz w:val="24"/>
          <w:szCs w:val="24"/>
          <w:lang w:eastAsia="pt-BR"/>
        </w:rPr>
        <w:lastRenderedPageBreak/>
        <w:t>Teoria Clássica (Fayol)</w:t>
      </w:r>
      <w:r w:rsidRPr="00443050">
        <w:rPr>
          <w:rFonts w:ascii="Times New Roman" w:eastAsia="Times New Roman" w:hAnsi="Times New Roman" w:cs="Times New Roman"/>
          <w:color w:val="000000" w:themeColor="text1"/>
          <w:sz w:val="24"/>
          <w:szCs w:val="24"/>
          <w:lang w:eastAsia="pt-BR"/>
        </w:rPr>
        <w:t>: também apresentava ênfase na estrutura. No entanto, o foco estava no gerente (visão de cima para baixo). Defendia o planejamento como uma das funções principais do </w:t>
      </w:r>
      <w:hyperlink r:id="rId13" w:history="1">
        <w:r w:rsidRPr="00443050">
          <w:rPr>
            <w:rFonts w:ascii="Times New Roman" w:eastAsia="Times New Roman" w:hAnsi="Times New Roman" w:cs="Times New Roman"/>
            <w:color w:val="000000" w:themeColor="text1"/>
            <w:sz w:val="24"/>
            <w:szCs w:val="24"/>
            <w:u w:val="single"/>
            <w:lang w:eastAsia="pt-BR"/>
          </w:rPr>
          <w:t>administrador</w:t>
        </w:r>
      </w:hyperlink>
      <w:r w:rsidRPr="00443050">
        <w:rPr>
          <w:rFonts w:ascii="Times New Roman" w:eastAsia="Times New Roman" w:hAnsi="Times New Roman" w:cs="Times New Roman"/>
          <w:color w:val="000000" w:themeColor="text1"/>
          <w:sz w:val="24"/>
          <w:szCs w:val="24"/>
          <w:lang w:eastAsia="pt-BR"/>
        </w:rPr>
        <w:t>, o qual teve a profissionalização de seu papel como gerente.</w:t>
      </w:r>
    </w:p>
    <w:p w:rsidR="00443050" w:rsidRPr="00443050" w:rsidRDefault="00443050" w:rsidP="00443050">
      <w:pPr>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pt-BR"/>
        </w:rPr>
      </w:pPr>
    </w:p>
    <w:p w:rsidR="00443050" w:rsidRDefault="00443050" w:rsidP="0044305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443050">
        <w:rPr>
          <w:rFonts w:ascii="Times New Roman" w:eastAsia="Times New Roman" w:hAnsi="Times New Roman" w:cs="Times New Roman"/>
          <w:b/>
          <w:bCs/>
          <w:color w:val="000000" w:themeColor="text1"/>
          <w:sz w:val="24"/>
          <w:szCs w:val="24"/>
          <w:lang w:eastAsia="pt-BR"/>
        </w:rPr>
        <w:t>Teoria das Relações Humanas</w:t>
      </w:r>
      <w:r w:rsidRPr="00443050">
        <w:rPr>
          <w:rFonts w:ascii="Times New Roman" w:eastAsia="Times New Roman" w:hAnsi="Times New Roman" w:cs="Times New Roman"/>
          <w:color w:val="000000" w:themeColor="text1"/>
          <w:sz w:val="24"/>
          <w:szCs w:val="24"/>
          <w:lang w:eastAsia="pt-BR"/>
        </w:rPr>
        <w:t>: como o próprio nome já indica, sua ênfase estava nas pessoas. Iniciada a partir da </w:t>
      </w:r>
      <w:hyperlink r:id="rId14" w:history="1">
        <w:r w:rsidRPr="00443050">
          <w:rPr>
            <w:rFonts w:ascii="Times New Roman" w:eastAsia="Times New Roman" w:hAnsi="Times New Roman" w:cs="Times New Roman"/>
            <w:color w:val="000000" w:themeColor="text1"/>
            <w:sz w:val="24"/>
            <w:szCs w:val="24"/>
            <w:u w:val="single"/>
            <w:lang w:eastAsia="pt-BR"/>
          </w:rPr>
          <w:t xml:space="preserve">experiência de </w:t>
        </w:r>
        <w:proofErr w:type="spellStart"/>
        <w:r w:rsidRPr="00443050">
          <w:rPr>
            <w:rFonts w:ascii="Times New Roman" w:eastAsia="Times New Roman" w:hAnsi="Times New Roman" w:cs="Times New Roman"/>
            <w:color w:val="000000" w:themeColor="text1"/>
            <w:sz w:val="24"/>
            <w:szCs w:val="24"/>
            <w:u w:val="single"/>
            <w:lang w:eastAsia="pt-BR"/>
          </w:rPr>
          <w:t>Hawthorne</w:t>
        </w:r>
        <w:proofErr w:type="spellEnd"/>
      </w:hyperlink>
      <w:r w:rsidRPr="00443050">
        <w:rPr>
          <w:rFonts w:ascii="Times New Roman" w:eastAsia="Times New Roman" w:hAnsi="Times New Roman" w:cs="Times New Roman"/>
          <w:color w:val="000000" w:themeColor="text1"/>
          <w:sz w:val="24"/>
          <w:szCs w:val="24"/>
          <w:lang w:eastAsia="pt-BR"/>
        </w:rPr>
        <w:t xml:space="preserve"> (análise das relações da produtividade com a iluminação da fábrica de equipamentos eletrônicos de </w:t>
      </w:r>
      <w:proofErr w:type="spellStart"/>
      <w:r w:rsidRPr="00443050">
        <w:rPr>
          <w:rFonts w:ascii="Times New Roman" w:eastAsia="Times New Roman" w:hAnsi="Times New Roman" w:cs="Times New Roman"/>
          <w:color w:val="000000" w:themeColor="text1"/>
          <w:sz w:val="24"/>
          <w:szCs w:val="24"/>
          <w:lang w:eastAsia="pt-BR"/>
        </w:rPr>
        <w:t>Hawthorne</w:t>
      </w:r>
      <w:proofErr w:type="spellEnd"/>
      <w:r w:rsidRPr="00443050">
        <w:rPr>
          <w:rFonts w:ascii="Times New Roman" w:eastAsia="Times New Roman" w:hAnsi="Times New Roman" w:cs="Times New Roman"/>
          <w:color w:val="000000" w:themeColor="text1"/>
          <w:sz w:val="24"/>
          <w:szCs w:val="24"/>
          <w:lang w:eastAsia="pt-BR"/>
        </w:rPr>
        <w:t>), defendia um enfoque na organização informal, na comunicação, liderança, motivação e dinâmicas de grupo.</w:t>
      </w:r>
    </w:p>
    <w:p w:rsidR="00443050" w:rsidRPr="00443050" w:rsidRDefault="00443050" w:rsidP="00443050">
      <w:p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p>
    <w:p w:rsidR="00443050" w:rsidRDefault="00443050" w:rsidP="009E373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443050">
        <w:rPr>
          <w:rFonts w:ascii="Times New Roman" w:eastAsia="Times New Roman" w:hAnsi="Times New Roman" w:cs="Times New Roman"/>
          <w:b/>
          <w:bCs/>
          <w:color w:val="000000" w:themeColor="text1"/>
          <w:sz w:val="24"/>
          <w:szCs w:val="24"/>
          <w:lang w:eastAsia="pt-BR"/>
        </w:rPr>
        <w:t>Teoria Estruturalista</w:t>
      </w:r>
      <w:r w:rsidRPr="00443050">
        <w:rPr>
          <w:rFonts w:ascii="Times New Roman" w:eastAsia="Times New Roman" w:hAnsi="Times New Roman" w:cs="Times New Roman"/>
          <w:color w:val="000000" w:themeColor="text1"/>
          <w:sz w:val="24"/>
          <w:szCs w:val="24"/>
          <w:lang w:eastAsia="pt-BR"/>
        </w:rPr>
        <w:t>: apresenta ênfase tanto na estrutura como no ambiente. Sendo assim, ela tem uma abordagem plural que observa a organização, tanto no seu aspecto formal quanto informal, e também o ambiente e como a organização interage e aprende com ele.</w:t>
      </w:r>
    </w:p>
    <w:p w:rsidR="00443050" w:rsidRDefault="00443050" w:rsidP="00443050">
      <w:pPr>
        <w:pStyle w:val="PargrafodaLista"/>
        <w:rPr>
          <w:rFonts w:ascii="Times New Roman" w:eastAsia="Times New Roman" w:hAnsi="Times New Roman" w:cs="Times New Roman"/>
          <w:b/>
          <w:bCs/>
          <w:color w:val="000000" w:themeColor="text1"/>
          <w:sz w:val="24"/>
          <w:szCs w:val="24"/>
          <w:lang w:eastAsia="pt-BR"/>
        </w:rPr>
      </w:pPr>
    </w:p>
    <w:p w:rsidR="00443050" w:rsidRDefault="00443050" w:rsidP="0044305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443050">
        <w:rPr>
          <w:rFonts w:ascii="Times New Roman" w:eastAsia="Times New Roman" w:hAnsi="Times New Roman" w:cs="Times New Roman"/>
          <w:b/>
          <w:bCs/>
          <w:color w:val="000000" w:themeColor="text1"/>
          <w:sz w:val="24"/>
          <w:szCs w:val="24"/>
          <w:lang w:eastAsia="pt-BR"/>
        </w:rPr>
        <w:t>Teoria Comportamental</w:t>
      </w:r>
      <w:r w:rsidRPr="00443050">
        <w:rPr>
          <w:rFonts w:ascii="Times New Roman" w:eastAsia="Times New Roman" w:hAnsi="Times New Roman" w:cs="Times New Roman"/>
          <w:color w:val="000000" w:themeColor="text1"/>
          <w:sz w:val="24"/>
          <w:szCs w:val="24"/>
          <w:lang w:eastAsia="pt-BR"/>
        </w:rPr>
        <w:t xml:space="preserve">: ênfase nas pessoas. Apresenta um enfoque </w:t>
      </w:r>
      <w:proofErr w:type="spellStart"/>
      <w:r w:rsidRPr="00443050">
        <w:rPr>
          <w:rFonts w:ascii="Times New Roman" w:eastAsia="Times New Roman" w:hAnsi="Times New Roman" w:cs="Times New Roman"/>
          <w:color w:val="000000" w:themeColor="text1"/>
          <w:sz w:val="24"/>
          <w:szCs w:val="24"/>
          <w:lang w:eastAsia="pt-BR"/>
        </w:rPr>
        <w:t>behavorista</w:t>
      </w:r>
      <w:proofErr w:type="spellEnd"/>
      <w:r w:rsidRPr="00443050">
        <w:rPr>
          <w:rFonts w:ascii="Times New Roman" w:eastAsia="Times New Roman" w:hAnsi="Times New Roman" w:cs="Times New Roman"/>
          <w:color w:val="000000" w:themeColor="text1"/>
          <w:sz w:val="24"/>
          <w:szCs w:val="24"/>
          <w:lang w:eastAsia="pt-BR"/>
        </w:rPr>
        <w:t>. Apesar dela ser decorrente da Teoria das Relações Humanas, ela oferece uma visão do comportamento inserido no contexto organizacional.</w:t>
      </w:r>
    </w:p>
    <w:p w:rsidR="00443050" w:rsidRPr="00443050" w:rsidRDefault="00443050" w:rsidP="00443050">
      <w:p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p>
    <w:p w:rsidR="00443050" w:rsidRDefault="00443050" w:rsidP="0044305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443050">
        <w:rPr>
          <w:rFonts w:ascii="Times New Roman" w:eastAsia="Times New Roman" w:hAnsi="Times New Roman" w:cs="Times New Roman"/>
          <w:b/>
          <w:bCs/>
          <w:color w:val="000000" w:themeColor="text1"/>
          <w:sz w:val="24"/>
          <w:szCs w:val="24"/>
          <w:lang w:eastAsia="pt-BR"/>
        </w:rPr>
        <w:t>Teoria Contingencial</w:t>
      </w:r>
      <w:r w:rsidRPr="00443050">
        <w:rPr>
          <w:rFonts w:ascii="Times New Roman" w:eastAsia="Times New Roman" w:hAnsi="Times New Roman" w:cs="Times New Roman"/>
          <w:color w:val="000000" w:themeColor="text1"/>
          <w:sz w:val="24"/>
          <w:szCs w:val="24"/>
          <w:lang w:eastAsia="pt-BR"/>
        </w:rPr>
        <w:t>: ênfase no ambiente e na tecnologia. Defende tanto que não há uma melhor maneira de organizar, como também que uma forma de organizar pode não ser eficaz da mesma forma em todas as situações.</w:t>
      </w:r>
    </w:p>
    <w:p w:rsidR="00626830" w:rsidRDefault="00626830" w:rsidP="00626830">
      <w:pPr>
        <w:pStyle w:val="PargrafodaLista"/>
        <w:rPr>
          <w:rFonts w:ascii="Times New Roman" w:eastAsia="Times New Roman" w:hAnsi="Times New Roman" w:cs="Times New Roman"/>
          <w:color w:val="000000" w:themeColor="text1"/>
          <w:sz w:val="24"/>
          <w:szCs w:val="24"/>
          <w:lang w:eastAsia="pt-BR"/>
        </w:rPr>
      </w:pPr>
    </w:p>
    <w:p w:rsidR="00626830" w:rsidRPr="00626830" w:rsidRDefault="00626830" w:rsidP="00626830">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626830">
        <w:rPr>
          <w:rFonts w:ascii="Times New Roman" w:eastAsia="Times New Roman" w:hAnsi="Times New Roman" w:cs="Times New Roman"/>
          <w:b/>
          <w:bCs/>
          <w:color w:val="000000" w:themeColor="text1"/>
          <w:sz w:val="24"/>
          <w:szCs w:val="24"/>
          <w:lang w:eastAsia="pt-BR"/>
        </w:rPr>
        <w:t>Teoria</w:t>
      </w:r>
      <w:r w:rsidR="008839C5">
        <w:rPr>
          <w:rFonts w:ascii="Times New Roman" w:eastAsia="Times New Roman" w:hAnsi="Times New Roman" w:cs="Times New Roman"/>
          <w:b/>
          <w:bCs/>
          <w:color w:val="000000" w:themeColor="text1"/>
          <w:sz w:val="24"/>
          <w:szCs w:val="24"/>
          <w:lang w:eastAsia="pt-BR"/>
        </w:rPr>
        <w:t xml:space="preserve"> dos S</w:t>
      </w:r>
      <w:r w:rsidRPr="00626830">
        <w:rPr>
          <w:rFonts w:ascii="Times New Roman" w:eastAsia="Times New Roman" w:hAnsi="Times New Roman" w:cs="Times New Roman"/>
          <w:b/>
          <w:bCs/>
          <w:color w:val="000000" w:themeColor="text1"/>
          <w:sz w:val="24"/>
          <w:szCs w:val="24"/>
          <w:lang w:eastAsia="pt-BR"/>
        </w:rPr>
        <w:t xml:space="preserve">istemas: </w:t>
      </w:r>
      <w:r w:rsidRPr="00626830">
        <w:rPr>
          <w:rFonts w:ascii="Arial" w:eastAsia="Times New Roman" w:hAnsi="Arial" w:cs="Arial"/>
          <w:color w:val="202122"/>
          <w:sz w:val="21"/>
          <w:szCs w:val="21"/>
          <w:lang w:eastAsia="pt-BR"/>
        </w:rPr>
        <w:t> </w:t>
      </w:r>
      <w:r w:rsidRPr="00626830">
        <w:rPr>
          <w:rFonts w:ascii="Times New Roman" w:eastAsia="Times New Roman" w:hAnsi="Times New Roman" w:cs="Times New Roman"/>
          <w:color w:val="202122"/>
          <w:sz w:val="24"/>
          <w:szCs w:val="24"/>
          <w:lang w:eastAsia="pt-BR"/>
        </w:rPr>
        <w:t>(também conhecida pela sigla, </w:t>
      </w:r>
      <w:r w:rsidRPr="00626830">
        <w:rPr>
          <w:rFonts w:ascii="Times New Roman" w:eastAsia="Times New Roman" w:hAnsi="Times New Roman" w:cs="Times New Roman"/>
          <w:b/>
          <w:bCs/>
          <w:color w:val="202122"/>
          <w:sz w:val="24"/>
          <w:szCs w:val="24"/>
          <w:lang w:eastAsia="pt-BR"/>
        </w:rPr>
        <w:t>T.G.S.</w:t>
      </w:r>
      <w:r w:rsidRPr="00626830">
        <w:rPr>
          <w:rFonts w:ascii="Times New Roman" w:eastAsia="Times New Roman" w:hAnsi="Times New Roman" w:cs="Times New Roman"/>
          <w:color w:val="202122"/>
          <w:sz w:val="24"/>
          <w:szCs w:val="24"/>
          <w:lang w:eastAsia="pt-BR"/>
        </w:rPr>
        <w:t>) surgiu com os trabalhos do </w:t>
      </w:r>
      <w:hyperlink r:id="rId15" w:tooltip="Biólogo" w:history="1">
        <w:r w:rsidRPr="00626830">
          <w:rPr>
            <w:rFonts w:ascii="Times New Roman" w:eastAsia="Times New Roman" w:hAnsi="Times New Roman" w:cs="Times New Roman"/>
            <w:color w:val="000000" w:themeColor="text1"/>
            <w:sz w:val="24"/>
            <w:szCs w:val="24"/>
            <w:lang w:eastAsia="pt-BR"/>
          </w:rPr>
          <w:t>biólogo</w:t>
        </w:r>
      </w:hyperlink>
      <w:r w:rsidRPr="00626830">
        <w:rPr>
          <w:rFonts w:ascii="Times New Roman" w:eastAsia="Times New Roman" w:hAnsi="Times New Roman" w:cs="Times New Roman"/>
          <w:color w:val="000000" w:themeColor="text1"/>
          <w:sz w:val="24"/>
          <w:szCs w:val="24"/>
          <w:lang w:eastAsia="pt-BR"/>
        </w:rPr>
        <w:t> austríaco </w:t>
      </w:r>
      <w:hyperlink r:id="rId16" w:tooltip="Ludwig von Bertalanffy" w:history="1">
        <w:r w:rsidRPr="00626830">
          <w:rPr>
            <w:rFonts w:ascii="Times New Roman" w:eastAsia="Times New Roman" w:hAnsi="Times New Roman" w:cs="Times New Roman"/>
            <w:color w:val="000000" w:themeColor="text1"/>
            <w:sz w:val="24"/>
            <w:szCs w:val="24"/>
            <w:lang w:eastAsia="pt-BR"/>
          </w:rPr>
          <w:t xml:space="preserve">Ludwig von </w:t>
        </w:r>
        <w:proofErr w:type="spellStart"/>
        <w:r w:rsidRPr="00626830">
          <w:rPr>
            <w:rFonts w:ascii="Times New Roman" w:eastAsia="Times New Roman" w:hAnsi="Times New Roman" w:cs="Times New Roman"/>
            <w:color w:val="000000" w:themeColor="text1"/>
            <w:sz w:val="24"/>
            <w:szCs w:val="24"/>
            <w:lang w:eastAsia="pt-BR"/>
          </w:rPr>
          <w:t>Bertalanffy</w:t>
        </w:r>
        <w:proofErr w:type="spellEnd"/>
      </w:hyperlink>
      <w:r w:rsidRPr="00626830">
        <w:rPr>
          <w:rFonts w:ascii="Times New Roman" w:eastAsia="Times New Roman" w:hAnsi="Times New Roman" w:cs="Times New Roman"/>
          <w:color w:val="000000" w:themeColor="text1"/>
          <w:sz w:val="24"/>
          <w:szCs w:val="24"/>
          <w:lang w:eastAsia="pt-BR"/>
        </w:rPr>
        <w:t>, publicados entre 1950 e 1968.</w:t>
      </w:r>
    </w:p>
    <w:p w:rsidR="00626830" w:rsidRPr="00626830" w:rsidRDefault="00626830" w:rsidP="00626830">
      <w:pPr>
        <w:shd w:val="clear" w:color="auto" w:fill="FFFFFF"/>
        <w:spacing w:before="120" w:after="120" w:line="240" w:lineRule="auto"/>
        <w:rPr>
          <w:rFonts w:ascii="Times New Roman" w:eastAsia="Times New Roman" w:hAnsi="Times New Roman" w:cs="Times New Roman"/>
          <w:color w:val="000000" w:themeColor="text1"/>
          <w:sz w:val="24"/>
          <w:szCs w:val="24"/>
          <w:lang w:eastAsia="pt-BR"/>
        </w:rPr>
      </w:pPr>
      <w:r w:rsidRPr="00626830">
        <w:rPr>
          <w:rFonts w:ascii="Times New Roman" w:eastAsia="Times New Roman" w:hAnsi="Times New Roman" w:cs="Times New Roman"/>
          <w:color w:val="000000" w:themeColor="text1"/>
          <w:sz w:val="24"/>
          <w:szCs w:val="24"/>
          <w:lang w:eastAsia="pt-BR"/>
        </w:rPr>
        <w:t>A teoria geral de sistemas não busca solucionar problemas ou tentar soluções práticas, mas sim produzir </w:t>
      </w:r>
      <w:hyperlink r:id="rId17" w:tooltip="Teoria" w:history="1">
        <w:r w:rsidRPr="00626830">
          <w:rPr>
            <w:rFonts w:ascii="Times New Roman" w:eastAsia="Times New Roman" w:hAnsi="Times New Roman" w:cs="Times New Roman"/>
            <w:color w:val="000000" w:themeColor="text1"/>
            <w:sz w:val="24"/>
            <w:szCs w:val="24"/>
            <w:lang w:eastAsia="pt-BR"/>
          </w:rPr>
          <w:t>teorias</w:t>
        </w:r>
      </w:hyperlink>
      <w:r w:rsidRPr="00626830">
        <w:rPr>
          <w:rFonts w:ascii="Times New Roman" w:eastAsia="Times New Roman" w:hAnsi="Times New Roman" w:cs="Times New Roman"/>
          <w:color w:val="000000" w:themeColor="text1"/>
          <w:sz w:val="24"/>
          <w:szCs w:val="24"/>
          <w:lang w:eastAsia="pt-BR"/>
        </w:rPr>
        <w:t> e formulações conceituais que possam criar condições de aplicação na realidade </w:t>
      </w:r>
      <w:hyperlink r:id="rId18" w:tooltip="Empirismo" w:history="1">
        <w:r w:rsidRPr="00626830">
          <w:rPr>
            <w:rFonts w:ascii="Times New Roman" w:eastAsia="Times New Roman" w:hAnsi="Times New Roman" w:cs="Times New Roman"/>
            <w:color w:val="000000" w:themeColor="text1"/>
            <w:sz w:val="24"/>
            <w:szCs w:val="24"/>
            <w:lang w:eastAsia="pt-BR"/>
          </w:rPr>
          <w:t>empírica</w:t>
        </w:r>
      </w:hyperlink>
      <w:r w:rsidRPr="00626830">
        <w:rPr>
          <w:rFonts w:ascii="Times New Roman" w:eastAsia="Times New Roman" w:hAnsi="Times New Roman" w:cs="Times New Roman"/>
          <w:color w:val="000000" w:themeColor="text1"/>
          <w:sz w:val="24"/>
          <w:szCs w:val="24"/>
          <w:lang w:eastAsia="pt-BR"/>
        </w:rPr>
        <w:t>. Os pressupostos básicos da teoria geral de sistemas são:</w:t>
      </w:r>
    </w:p>
    <w:p w:rsidR="00626830" w:rsidRPr="00626830" w:rsidRDefault="00626830" w:rsidP="00626830">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themeColor="text1"/>
          <w:sz w:val="24"/>
          <w:szCs w:val="24"/>
          <w:lang w:eastAsia="pt-BR"/>
        </w:rPr>
      </w:pPr>
      <w:r w:rsidRPr="00626830">
        <w:rPr>
          <w:rFonts w:ascii="Times New Roman" w:eastAsia="Times New Roman" w:hAnsi="Times New Roman" w:cs="Times New Roman"/>
          <w:color w:val="000000" w:themeColor="text1"/>
          <w:sz w:val="24"/>
          <w:szCs w:val="24"/>
          <w:lang w:eastAsia="pt-BR"/>
        </w:rPr>
        <w:t>Existe uma nítida tendência para a </w:t>
      </w:r>
      <w:r w:rsidRPr="00626830">
        <w:rPr>
          <w:rFonts w:ascii="Times New Roman" w:eastAsia="Times New Roman" w:hAnsi="Times New Roman" w:cs="Times New Roman"/>
          <w:i/>
          <w:iCs/>
          <w:color w:val="000000" w:themeColor="text1"/>
          <w:sz w:val="24"/>
          <w:szCs w:val="24"/>
          <w:lang w:eastAsia="pt-BR"/>
        </w:rPr>
        <w:t>integração entre as ciências naturais e sociais</w:t>
      </w:r>
      <w:r w:rsidRPr="00626830">
        <w:rPr>
          <w:rFonts w:ascii="Times New Roman" w:eastAsia="Times New Roman" w:hAnsi="Times New Roman" w:cs="Times New Roman"/>
          <w:color w:val="000000" w:themeColor="text1"/>
          <w:sz w:val="24"/>
          <w:szCs w:val="24"/>
          <w:lang w:eastAsia="pt-BR"/>
        </w:rPr>
        <w:t>;</w:t>
      </w:r>
    </w:p>
    <w:p w:rsidR="00626830" w:rsidRPr="00626830" w:rsidRDefault="00626830" w:rsidP="00626830">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themeColor="text1"/>
          <w:sz w:val="24"/>
          <w:szCs w:val="24"/>
          <w:lang w:eastAsia="pt-BR"/>
        </w:rPr>
      </w:pPr>
      <w:r w:rsidRPr="00626830">
        <w:rPr>
          <w:rFonts w:ascii="Times New Roman" w:eastAsia="Times New Roman" w:hAnsi="Times New Roman" w:cs="Times New Roman"/>
          <w:color w:val="000000" w:themeColor="text1"/>
          <w:sz w:val="24"/>
          <w:szCs w:val="24"/>
          <w:lang w:eastAsia="pt-BR"/>
        </w:rPr>
        <w:t>Essa integração parece orientar-se rumo a uma </w:t>
      </w:r>
      <w:r w:rsidRPr="00626830">
        <w:rPr>
          <w:rFonts w:ascii="Times New Roman" w:eastAsia="Times New Roman" w:hAnsi="Times New Roman" w:cs="Times New Roman"/>
          <w:i/>
          <w:iCs/>
          <w:color w:val="000000" w:themeColor="text1"/>
          <w:sz w:val="24"/>
          <w:szCs w:val="24"/>
          <w:lang w:eastAsia="pt-BR"/>
        </w:rPr>
        <w:t>teoria dos sistemas</w:t>
      </w:r>
      <w:r w:rsidRPr="00626830">
        <w:rPr>
          <w:rFonts w:ascii="Times New Roman" w:eastAsia="Times New Roman" w:hAnsi="Times New Roman" w:cs="Times New Roman"/>
          <w:color w:val="000000" w:themeColor="text1"/>
          <w:sz w:val="24"/>
          <w:szCs w:val="24"/>
          <w:lang w:eastAsia="pt-BR"/>
        </w:rPr>
        <w:t>;</w:t>
      </w:r>
    </w:p>
    <w:p w:rsidR="00626830" w:rsidRPr="00626830" w:rsidRDefault="00626830" w:rsidP="00626830">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themeColor="text1"/>
          <w:sz w:val="24"/>
          <w:szCs w:val="24"/>
          <w:lang w:eastAsia="pt-BR"/>
        </w:rPr>
      </w:pPr>
      <w:r w:rsidRPr="00626830">
        <w:rPr>
          <w:rFonts w:ascii="Times New Roman" w:eastAsia="Times New Roman" w:hAnsi="Times New Roman" w:cs="Times New Roman"/>
          <w:color w:val="000000" w:themeColor="text1"/>
          <w:sz w:val="24"/>
          <w:szCs w:val="24"/>
          <w:lang w:eastAsia="pt-BR"/>
        </w:rPr>
        <w:t>Essa </w:t>
      </w:r>
      <w:r w:rsidRPr="00626830">
        <w:rPr>
          <w:rFonts w:ascii="Times New Roman" w:eastAsia="Times New Roman" w:hAnsi="Times New Roman" w:cs="Times New Roman"/>
          <w:i/>
          <w:iCs/>
          <w:color w:val="000000" w:themeColor="text1"/>
          <w:sz w:val="24"/>
          <w:szCs w:val="24"/>
          <w:lang w:eastAsia="pt-BR"/>
        </w:rPr>
        <w:t>teoria de sistemas</w:t>
      </w:r>
      <w:r w:rsidRPr="00626830">
        <w:rPr>
          <w:rFonts w:ascii="Times New Roman" w:eastAsia="Times New Roman" w:hAnsi="Times New Roman" w:cs="Times New Roman"/>
          <w:color w:val="000000" w:themeColor="text1"/>
          <w:sz w:val="24"/>
          <w:szCs w:val="24"/>
          <w:lang w:eastAsia="pt-BR"/>
        </w:rPr>
        <w:t> pode ser uma </w:t>
      </w:r>
      <w:r w:rsidRPr="00626830">
        <w:rPr>
          <w:rFonts w:ascii="Times New Roman" w:eastAsia="Times New Roman" w:hAnsi="Times New Roman" w:cs="Times New Roman"/>
          <w:i/>
          <w:iCs/>
          <w:color w:val="000000" w:themeColor="text1"/>
          <w:sz w:val="24"/>
          <w:szCs w:val="24"/>
          <w:lang w:eastAsia="pt-BR"/>
        </w:rPr>
        <w:t>maneira mais abrangente de estudar os campos não físicos</w:t>
      </w:r>
      <w:r w:rsidRPr="00626830">
        <w:rPr>
          <w:rFonts w:ascii="Times New Roman" w:eastAsia="Times New Roman" w:hAnsi="Times New Roman" w:cs="Times New Roman"/>
          <w:color w:val="000000" w:themeColor="text1"/>
          <w:sz w:val="24"/>
          <w:szCs w:val="24"/>
          <w:lang w:eastAsia="pt-BR"/>
        </w:rPr>
        <w:t> do conhecimento científico, especialmente as </w:t>
      </w:r>
      <w:hyperlink r:id="rId19" w:tooltip="Ciências sociais" w:history="1">
        <w:r w:rsidRPr="00626830">
          <w:rPr>
            <w:rFonts w:ascii="Times New Roman" w:eastAsia="Times New Roman" w:hAnsi="Times New Roman" w:cs="Times New Roman"/>
            <w:color w:val="000000" w:themeColor="text1"/>
            <w:sz w:val="24"/>
            <w:szCs w:val="24"/>
            <w:lang w:eastAsia="pt-BR"/>
          </w:rPr>
          <w:t>ciências sociais</w:t>
        </w:r>
      </w:hyperlink>
      <w:r w:rsidRPr="00626830">
        <w:rPr>
          <w:rFonts w:ascii="Times New Roman" w:eastAsia="Times New Roman" w:hAnsi="Times New Roman" w:cs="Times New Roman"/>
          <w:color w:val="000000" w:themeColor="text1"/>
          <w:sz w:val="24"/>
          <w:szCs w:val="24"/>
          <w:lang w:eastAsia="pt-BR"/>
        </w:rPr>
        <w:t>;</w:t>
      </w:r>
    </w:p>
    <w:p w:rsidR="00626830" w:rsidRPr="00626830" w:rsidRDefault="00626830" w:rsidP="00626830">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themeColor="text1"/>
          <w:sz w:val="24"/>
          <w:szCs w:val="24"/>
          <w:lang w:eastAsia="pt-BR"/>
        </w:rPr>
      </w:pPr>
      <w:r w:rsidRPr="00626830">
        <w:rPr>
          <w:rFonts w:ascii="Times New Roman" w:eastAsia="Times New Roman" w:hAnsi="Times New Roman" w:cs="Times New Roman"/>
          <w:color w:val="000000" w:themeColor="text1"/>
          <w:sz w:val="24"/>
          <w:szCs w:val="24"/>
          <w:lang w:eastAsia="pt-BR"/>
        </w:rPr>
        <w:t>Essa teoria de sistemas, ao desenvolver princípios unificadores que atravessam verticalmente os universos particulares das diversas ciências envolvidas, </w:t>
      </w:r>
      <w:r w:rsidRPr="00626830">
        <w:rPr>
          <w:rFonts w:ascii="Times New Roman" w:eastAsia="Times New Roman" w:hAnsi="Times New Roman" w:cs="Times New Roman"/>
          <w:i/>
          <w:iCs/>
          <w:color w:val="000000" w:themeColor="text1"/>
          <w:sz w:val="24"/>
          <w:szCs w:val="24"/>
          <w:lang w:eastAsia="pt-BR"/>
        </w:rPr>
        <w:t>aproxima-nos do objetivo da unidade da ciência</w:t>
      </w:r>
      <w:r w:rsidRPr="00626830">
        <w:rPr>
          <w:rFonts w:ascii="Times New Roman" w:eastAsia="Times New Roman" w:hAnsi="Times New Roman" w:cs="Times New Roman"/>
          <w:color w:val="000000" w:themeColor="text1"/>
          <w:sz w:val="24"/>
          <w:szCs w:val="24"/>
          <w:lang w:eastAsia="pt-BR"/>
        </w:rPr>
        <w:t>;</w:t>
      </w:r>
    </w:p>
    <w:p w:rsidR="00626830" w:rsidRPr="00626830" w:rsidRDefault="00626830" w:rsidP="00626830">
      <w:pPr>
        <w:shd w:val="clear" w:color="auto" w:fill="FFFFFF"/>
        <w:spacing w:before="100" w:beforeAutospacing="1" w:after="24" w:line="240" w:lineRule="auto"/>
        <w:ind w:left="384"/>
        <w:rPr>
          <w:rFonts w:ascii="Times New Roman" w:eastAsia="Times New Roman" w:hAnsi="Times New Roman" w:cs="Times New Roman"/>
          <w:color w:val="000000" w:themeColor="text1"/>
          <w:sz w:val="24"/>
          <w:szCs w:val="24"/>
          <w:lang w:eastAsia="pt-BR"/>
        </w:rPr>
      </w:pPr>
    </w:p>
    <w:p w:rsidR="00626830" w:rsidRPr="00626830" w:rsidRDefault="00626830" w:rsidP="00626830">
      <w:pPr>
        <w:shd w:val="clear" w:color="auto" w:fill="FFFFFF"/>
        <w:spacing w:before="120" w:after="12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202122"/>
          <w:sz w:val="24"/>
          <w:szCs w:val="24"/>
          <w:lang w:eastAsia="pt-BR"/>
        </w:rPr>
        <w:t xml:space="preserve">- </w:t>
      </w:r>
      <w:r w:rsidRPr="00626830">
        <w:rPr>
          <w:rFonts w:ascii="Times New Roman" w:eastAsia="Times New Roman" w:hAnsi="Times New Roman" w:cs="Times New Roman"/>
          <w:color w:val="000000" w:themeColor="text1"/>
          <w:sz w:val="24"/>
          <w:szCs w:val="24"/>
          <w:lang w:eastAsia="pt-BR"/>
        </w:rPr>
        <w:t>A importância da teoria geral de sistemas é significativa tendo em vista a necessidade de se avaliar a organização como um todo e não somente em departamentos ou setores. O mais importante ou tanto quanto é a identificação do maior número de variáveis possíveis, externas e internas que, de alguma forma, influenciam em todo o processo existente na organização. Outro fator também de significativa importância é o feedback que deve ser realizado ao planejamento de todo o processo.</w:t>
      </w:r>
    </w:p>
    <w:p w:rsidR="00626830" w:rsidRPr="00626830" w:rsidRDefault="00626830" w:rsidP="00626830">
      <w:pPr>
        <w:shd w:val="clear" w:color="auto" w:fill="FFFFFF"/>
        <w:spacing w:before="120" w:after="120" w:line="240" w:lineRule="auto"/>
        <w:ind w:firstLine="708"/>
        <w:rPr>
          <w:rFonts w:ascii="Times New Roman" w:eastAsia="Times New Roman" w:hAnsi="Times New Roman" w:cs="Times New Roman"/>
          <w:color w:val="000000" w:themeColor="text1"/>
          <w:sz w:val="24"/>
          <w:szCs w:val="24"/>
          <w:lang w:eastAsia="pt-BR"/>
        </w:rPr>
      </w:pPr>
      <w:r w:rsidRPr="00626830">
        <w:rPr>
          <w:rFonts w:ascii="Times New Roman" w:eastAsia="Times New Roman" w:hAnsi="Times New Roman" w:cs="Times New Roman"/>
          <w:color w:val="000000" w:themeColor="text1"/>
          <w:sz w:val="24"/>
          <w:szCs w:val="24"/>
          <w:lang w:eastAsia="pt-BR"/>
        </w:rPr>
        <w:t>Teoria dos sistemas começou a ser aplicada na </w:t>
      </w:r>
      <w:hyperlink r:id="rId20" w:tooltip="Administração" w:history="1">
        <w:r w:rsidRPr="00626830">
          <w:rPr>
            <w:rFonts w:ascii="Times New Roman" w:eastAsia="Times New Roman" w:hAnsi="Times New Roman" w:cs="Times New Roman"/>
            <w:color w:val="000000" w:themeColor="text1"/>
            <w:sz w:val="24"/>
            <w:szCs w:val="24"/>
            <w:lang w:eastAsia="pt-BR"/>
          </w:rPr>
          <w:t>Administração</w:t>
        </w:r>
      </w:hyperlink>
      <w:r w:rsidRPr="00626830">
        <w:rPr>
          <w:rFonts w:ascii="Times New Roman" w:eastAsia="Times New Roman" w:hAnsi="Times New Roman" w:cs="Times New Roman"/>
          <w:color w:val="000000" w:themeColor="text1"/>
          <w:sz w:val="24"/>
          <w:szCs w:val="24"/>
          <w:lang w:eastAsia="pt-BR"/>
        </w:rPr>
        <w:t> principalmente em função da necessidade de uma síntese e uma maior integração das teorias anteriores (científicas e relações humanas, estruturalista e comportamental oriundas das ciências sociais) e da intensificação do uso da cibernética e da </w:t>
      </w:r>
      <w:hyperlink r:id="rId21" w:tooltip="Tecnologia da informação" w:history="1">
        <w:r w:rsidRPr="00626830">
          <w:rPr>
            <w:rFonts w:ascii="Times New Roman" w:eastAsia="Times New Roman" w:hAnsi="Times New Roman" w:cs="Times New Roman"/>
            <w:color w:val="000000" w:themeColor="text1"/>
            <w:sz w:val="24"/>
            <w:szCs w:val="24"/>
            <w:lang w:eastAsia="pt-BR"/>
          </w:rPr>
          <w:t>tecnologia da informação</w:t>
        </w:r>
      </w:hyperlink>
      <w:r w:rsidRPr="00626830">
        <w:rPr>
          <w:rFonts w:ascii="Times New Roman" w:eastAsia="Times New Roman" w:hAnsi="Times New Roman" w:cs="Times New Roman"/>
          <w:color w:val="000000" w:themeColor="text1"/>
          <w:sz w:val="24"/>
          <w:szCs w:val="24"/>
          <w:lang w:eastAsia="pt-BR"/>
        </w:rPr>
        <w:t> nas empresas.</w:t>
      </w:r>
    </w:p>
    <w:p w:rsidR="00626830" w:rsidRPr="00626830" w:rsidRDefault="008839C5" w:rsidP="00626830">
      <w:pPr>
        <w:shd w:val="clear" w:color="auto" w:fill="FFFFFF"/>
        <w:spacing w:before="120" w:after="120"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b/>
        <w:t>T</w:t>
      </w:r>
      <w:r w:rsidR="00626830" w:rsidRPr="00626830">
        <w:rPr>
          <w:rFonts w:ascii="Times New Roman" w:eastAsia="Times New Roman" w:hAnsi="Times New Roman" w:cs="Times New Roman"/>
          <w:color w:val="000000" w:themeColor="text1"/>
          <w:sz w:val="24"/>
          <w:szCs w:val="24"/>
          <w:lang w:eastAsia="pt-BR"/>
        </w:rPr>
        <w:t xml:space="preserve">eoria de sistema permite </w:t>
      </w:r>
      <w:proofErr w:type="spellStart"/>
      <w:r w:rsidR="00626830" w:rsidRPr="00626830">
        <w:rPr>
          <w:rFonts w:ascii="Times New Roman" w:eastAsia="Times New Roman" w:hAnsi="Times New Roman" w:cs="Times New Roman"/>
          <w:color w:val="000000" w:themeColor="text1"/>
          <w:sz w:val="24"/>
          <w:szCs w:val="24"/>
          <w:lang w:eastAsia="pt-BR"/>
        </w:rPr>
        <w:t>reconceituar</w:t>
      </w:r>
      <w:proofErr w:type="spellEnd"/>
      <w:r w:rsidR="00626830" w:rsidRPr="00626830">
        <w:rPr>
          <w:rFonts w:ascii="Times New Roman" w:eastAsia="Times New Roman" w:hAnsi="Times New Roman" w:cs="Times New Roman"/>
          <w:color w:val="000000" w:themeColor="text1"/>
          <w:sz w:val="24"/>
          <w:szCs w:val="24"/>
          <w:lang w:eastAsia="pt-BR"/>
        </w:rPr>
        <w:t xml:space="preserve"> os fenômenos em uma abordagem global, permitindo a inter-relação e integração de assuntos que são, na maioria das vezes, de </w:t>
      </w:r>
      <w:hyperlink r:id="rId22" w:tooltip="Natureza" w:history="1">
        <w:r w:rsidR="00626830" w:rsidRPr="00626830">
          <w:rPr>
            <w:rFonts w:ascii="Times New Roman" w:eastAsia="Times New Roman" w:hAnsi="Times New Roman" w:cs="Times New Roman"/>
            <w:color w:val="000000" w:themeColor="text1"/>
            <w:sz w:val="24"/>
            <w:szCs w:val="24"/>
            <w:lang w:eastAsia="pt-BR"/>
          </w:rPr>
          <w:t>natureza</w:t>
        </w:r>
      </w:hyperlink>
      <w:r w:rsidR="00626830" w:rsidRPr="00626830">
        <w:rPr>
          <w:rFonts w:ascii="Times New Roman" w:eastAsia="Times New Roman" w:hAnsi="Times New Roman" w:cs="Times New Roman"/>
          <w:color w:val="000000" w:themeColor="text1"/>
          <w:sz w:val="24"/>
          <w:szCs w:val="24"/>
          <w:lang w:eastAsia="pt-BR"/>
        </w:rPr>
        <w:t> completamente diferentes.</w:t>
      </w:r>
    </w:p>
    <w:p w:rsidR="001C1982" w:rsidRPr="001C1982" w:rsidRDefault="001C1982" w:rsidP="001C1982">
      <w:pPr>
        <w:pStyle w:val="NormalWeb"/>
        <w:spacing w:after="0"/>
        <w:textAlignment w:val="baseline"/>
        <w:rPr>
          <w:rFonts w:eastAsia="Times New Roman"/>
          <w:lang w:eastAsia="pt-BR"/>
        </w:rPr>
      </w:pPr>
      <w:r w:rsidRPr="00626830">
        <w:rPr>
          <w:rFonts w:eastAsia="Times New Roman"/>
          <w:b/>
          <w:bCs/>
          <w:color w:val="000000" w:themeColor="text1"/>
          <w:lang w:eastAsia="pt-BR"/>
        </w:rPr>
        <w:t>Teoria</w:t>
      </w:r>
      <w:r>
        <w:rPr>
          <w:rFonts w:eastAsia="Times New Roman"/>
          <w:b/>
          <w:bCs/>
          <w:color w:val="000000" w:themeColor="text1"/>
          <w:lang w:eastAsia="pt-BR"/>
        </w:rPr>
        <w:t xml:space="preserve"> </w:t>
      </w:r>
      <w:r w:rsidRPr="001C1982">
        <w:rPr>
          <w:rFonts w:eastAsiaTheme="minorEastAsia"/>
          <w:b/>
          <w:bCs/>
          <w:color w:val="000000" w:themeColor="text1"/>
          <w:kern w:val="24"/>
          <w:lang w:val="en-US" w:eastAsia="pt-BR"/>
        </w:rPr>
        <w:t xml:space="preserve">do </w:t>
      </w:r>
      <w:proofErr w:type="spellStart"/>
      <w:r w:rsidRPr="001C1982">
        <w:rPr>
          <w:rFonts w:eastAsiaTheme="minorEastAsia"/>
          <w:b/>
          <w:bCs/>
          <w:color w:val="000000" w:themeColor="text1"/>
          <w:kern w:val="24"/>
          <w:lang w:val="en-US" w:eastAsia="pt-BR"/>
        </w:rPr>
        <w:t>Desenvolvimento</w:t>
      </w:r>
      <w:proofErr w:type="spellEnd"/>
      <w:r w:rsidRPr="001C1982">
        <w:rPr>
          <w:rFonts w:eastAsiaTheme="minorEastAsia"/>
          <w:b/>
          <w:bCs/>
          <w:color w:val="000000" w:themeColor="text1"/>
          <w:kern w:val="24"/>
          <w:lang w:val="en-US" w:eastAsia="pt-BR"/>
        </w:rPr>
        <w:t xml:space="preserve"> </w:t>
      </w:r>
      <w:proofErr w:type="spellStart"/>
      <w:r w:rsidRPr="001C1982">
        <w:rPr>
          <w:rFonts w:eastAsiaTheme="minorEastAsia"/>
          <w:b/>
          <w:bCs/>
          <w:color w:val="000000" w:themeColor="text1"/>
          <w:kern w:val="24"/>
          <w:lang w:val="en-US" w:eastAsia="pt-BR"/>
        </w:rPr>
        <w:t>Organizacional</w:t>
      </w:r>
      <w:proofErr w:type="spellEnd"/>
      <w:r>
        <w:rPr>
          <w:rFonts w:eastAsiaTheme="minorEastAsia"/>
          <w:b/>
          <w:bCs/>
          <w:color w:val="000000" w:themeColor="text1"/>
          <w:kern w:val="24"/>
          <w:lang w:val="en-US" w:eastAsia="pt-BR"/>
        </w:rPr>
        <w:t>:</w:t>
      </w:r>
      <w:r w:rsidRPr="001C1982">
        <w:rPr>
          <w:rFonts w:ascii="Arial" w:hAnsi="Arial" w:cs="Arial"/>
          <w:color w:val="222222"/>
          <w:shd w:val="clear" w:color="auto" w:fill="FFFFFF"/>
        </w:rPr>
        <w:t xml:space="preserve"> </w:t>
      </w:r>
      <w:bookmarkStart w:id="0" w:name="_GoBack"/>
      <w:bookmarkEnd w:id="0"/>
      <w:r w:rsidRPr="001C1982">
        <w:rPr>
          <w:color w:val="222222"/>
          <w:shd w:val="clear" w:color="auto" w:fill="FFFFFF"/>
        </w:rPr>
        <w:t>visa compreender os ambientes internos e externos, decidir quais mudanças poderão ser realizadas e quais são os impactos dessas mudanças e junção das metas da empresa com as necessidades de seus empregados.</w:t>
      </w:r>
    </w:p>
    <w:p w:rsidR="00626830" w:rsidRPr="00443050" w:rsidRDefault="00626830" w:rsidP="001C1982">
      <w:p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p>
    <w:p w:rsidR="00EC18EF" w:rsidRPr="00443050" w:rsidRDefault="00EC18EF">
      <w:pPr>
        <w:rPr>
          <w:color w:val="000000" w:themeColor="text1"/>
        </w:rPr>
      </w:pPr>
    </w:p>
    <w:sectPr w:rsidR="00EC18EF" w:rsidRPr="004430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2402F"/>
    <w:multiLevelType w:val="multilevel"/>
    <w:tmpl w:val="231C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82F01"/>
    <w:multiLevelType w:val="multilevel"/>
    <w:tmpl w:val="06F0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50"/>
    <w:rsid w:val="001C1982"/>
    <w:rsid w:val="00443050"/>
    <w:rsid w:val="00626830"/>
    <w:rsid w:val="008839C5"/>
    <w:rsid w:val="00EC18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3A7B"/>
  <w15:chartTrackingRefBased/>
  <w15:docId w15:val="{E199E442-B963-4EB2-82CD-00B5A9A7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4430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43050"/>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443050"/>
    <w:pPr>
      <w:ind w:left="720"/>
      <w:contextualSpacing/>
    </w:pPr>
  </w:style>
  <w:style w:type="paragraph" w:styleId="NormalWeb">
    <w:name w:val="Normal (Web)"/>
    <w:basedOn w:val="Normal"/>
    <w:uiPriority w:val="99"/>
    <w:semiHidden/>
    <w:unhideWhenUsed/>
    <w:rsid w:val="006268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99752">
      <w:bodyDiv w:val="1"/>
      <w:marLeft w:val="0"/>
      <w:marRight w:val="0"/>
      <w:marTop w:val="0"/>
      <w:marBottom w:val="0"/>
      <w:divBdr>
        <w:top w:val="none" w:sz="0" w:space="0" w:color="auto"/>
        <w:left w:val="none" w:sz="0" w:space="0" w:color="auto"/>
        <w:bottom w:val="none" w:sz="0" w:space="0" w:color="auto"/>
        <w:right w:val="none" w:sz="0" w:space="0" w:color="auto"/>
      </w:divBdr>
      <w:divsChild>
        <w:div w:id="756285740">
          <w:marLeft w:val="0"/>
          <w:marRight w:val="0"/>
          <w:marTop w:val="0"/>
          <w:marBottom w:val="150"/>
          <w:divBdr>
            <w:top w:val="none" w:sz="0" w:space="0" w:color="auto"/>
            <w:left w:val="none" w:sz="0" w:space="0" w:color="auto"/>
            <w:bottom w:val="none" w:sz="0" w:space="0" w:color="auto"/>
            <w:right w:val="none" w:sz="0" w:space="0" w:color="auto"/>
          </w:divBdr>
          <w:divsChild>
            <w:div w:id="212278699">
              <w:marLeft w:val="0"/>
              <w:marRight w:val="0"/>
              <w:marTop w:val="150"/>
              <w:marBottom w:val="150"/>
              <w:divBdr>
                <w:top w:val="none" w:sz="0" w:space="0" w:color="auto"/>
                <w:left w:val="none" w:sz="0" w:space="0" w:color="auto"/>
                <w:bottom w:val="none" w:sz="0" w:space="0" w:color="auto"/>
                <w:right w:val="none" w:sz="0" w:space="0" w:color="auto"/>
              </w:divBdr>
            </w:div>
          </w:divsChild>
        </w:div>
        <w:div w:id="366494382">
          <w:marLeft w:val="0"/>
          <w:marRight w:val="0"/>
          <w:marTop w:val="0"/>
          <w:marBottom w:val="0"/>
          <w:divBdr>
            <w:top w:val="none" w:sz="0" w:space="0" w:color="auto"/>
            <w:left w:val="none" w:sz="0" w:space="0" w:color="auto"/>
            <w:bottom w:val="none" w:sz="0" w:space="0" w:color="auto"/>
            <w:right w:val="none" w:sz="0" w:space="0" w:color="auto"/>
          </w:divBdr>
          <w:divsChild>
            <w:div w:id="284426794">
              <w:marLeft w:val="0"/>
              <w:marRight w:val="0"/>
              <w:marTop w:val="0"/>
              <w:marBottom w:val="0"/>
              <w:divBdr>
                <w:top w:val="single" w:sz="6" w:space="0" w:color="BBBBBB"/>
                <w:left w:val="single" w:sz="6" w:space="0" w:color="BBBBBB"/>
                <w:bottom w:val="single" w:sz="6" w:space="0" w:color="BBBBBB"/>
                <w:right w:val="single" w:sz="6" w:space="0" w:color="BBBBBB"/>
              </w:divBdr>
              <w:divsChild>
                <w:div w:id="1556508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235101">
      <w:bodyDiv w:val="1"/>
      <w:marLeft w:val="0"/>
      <w:marRight w:val="0"/>
      <w:marTop w:val="0"/>
      <w:marBottom w:val="0"/>
      <w:divBdr>
        <w:top w:val="none" w:sz="0" w:space="0" w:color="auto"/>
        <w:left w:val="none" w:sz="0" w:space="0" w:color="auto"/>
        <w:bottom w:val="none" w:sz="0" w:space="0" w:color="auto"/>
        <w:right w:val="none" w:sz="0" w:space="0" w:color="auto"/>
      </w:divBdr>
    </w:div>
    <w:div w:id="15268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scola.com/historia/corporacoes-de-oficio/" TargetMode="External"/><Relationship Id="rId13" Type="http://schemas.openxmlformats.org/officeDocument/2006/relationships/hyperlink" Target="https://www.infoescola.com/profissoes/administrador/" TargetMode="External"/><Relationship Id="rId18" Type="http://schemas.openxmlformats.org/officeDocument/2006/relationships/hyperlink" Target="https://pt.wikipedia.org/wiki/Empirismo" TargetMode="External"/><Relationship Id="rId3" Type="http://schemas.openxmlformats.org/officeDocument/2006/relationships/settings" Target="settings.xml"/><Relationship Id="rId21" Type="http://schemas.openxmlformats.org/officeDocument/2006/relationships/hyperlink" Target="https://pt.wikipedia.org/wiki/Tecnologia_da_informa%C3%A7%C3%A3o" TargetMode="External"/><Relationship Id="rId7" Type="http://schemas.openxmlformats.org/officeDocument/2006/relationships/hyperlink" Target="https://www.infoescola.com/economia/liberalismo-economico/" TargetMode="External"/><Relationship Id="rId12" Type="http://schemas.openxmlformats.org/officeDocument/2006/relationships/hyperlink" Target="https://www.infoescola.com/administracao_/teoria-burocratica-da-administracao/" TargetMode="External"/><Relationship Id="rId17" Type="http://schemas.openxmlformats.org/officeDocument/2006/relationships/hyperlink" Target="https://pt.wikipedia.org/wiki/Teoria" TargetMode="External"/><Relationship Id="rId2" Type="http://schemas.openxmlformats.org/officeDocument/2006/relationships/styles" Target="styles.xml"/><Relationship Id="rId16" Type="http://schemas.openxmlformats.org/officeDocument/2006/relationships/hyperlink" Target="https://pt.wikipedia.org/wiki/Ludwig_von_Bertalanffy" TargetMode="External"/><Relationship Id="rId20" Type="http://schemas.openxmlformats.org/officeDocument/2006/relationships/hyperlink" Target="https://pt.wikipedia.org/wiki/Administra%C3%A7%C3%A3o" TargetMode="External"/><Relationship Id="rId1" Type="http://schemas.openxmlformats.org/officeDocument/2006/relationships/numbering" Target="numbering.xml"/><Relationship Id="rId6" Type="http://schemas.openxmlformats.org/officeDocument/2006/relationships/hyperlink" Target="https://www.infoescola.com/historia/absolutismo/" TargetMode="External"/><Relationship Id="rId11" Type="http://schemas.openxmlformats.org/officeDocument/2006/relationships/hyperlink" Target="https://www.infoescola.com/administracao_/taylorismo/" TargetMode="External"/><Relationship Id="rId24" Type="http://schemas.openxmlformats.org/officeDocument/2006/relationships/theme" Target="theme/theme1.xml"/><Relationship Id="rId5" Type="http://schemas.openxmlformats.org/officeDocument/2006/relationships/hyperlink" Target="https://www.infoescola.com/sociologia/burguesia/" TargetMode="External"/><Relationship Id="rId15" Type="http://schemas.openxmlformats.org/officeDocument/2006/relationships/hyperlink" Target="https://pt.wikipedia.org/wiki/Bi%C3%B3logo" TargetMode="External"/><Relationship Id="rId23" Type="http://schemas.openxmlformats.org/officeDocument/2006/relationships/fontTable" Target="fontTable.xml"/><Relationship Id="rId10" Type="http://schemas.openxmlformats.org/officeDocument/2006/relationships/hyperlink" Target="https://www.infoescola.com/administracao_/administracao-cientifica/" TargetMode="External"/><Relationship Id="rId19" Type="http://schemas.openxmlformats.org/officeDocument/2006/relationships/hyperlink" Target="https://pt.wikipedia.org/wiki/Ci%C3%AAncias_sociais" TargetMode="External"/><Relationship Id="rId4" Type="http://schemas.openxmlformats.org/officeDocument/2006/relationships/webSettings" Target="webSettings.xml"/><Relationship Id="rId9" Type="http://schemas.openxmlformats.org/officeDocument/2006/relationships/hyperlink" Target="https://www.infoescola.com/historia/revolucao-industrial/" TargetMode="External"/><Relationship Id="rId14" Type="http://schemas.openxmlformats.org/officeDocument/2006/relationships/hyperlink" Target="https://www.infoescola.com/administracao_/experiencia-de-hawthorne/" TargetMode="External"/><Relationship Id="rId22" Type="http://schemas.openxmlformats.org/officeDocument/2006/relationships/hyperlink" Target="https://pt.wikipedia.org/wiki/Naturez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1133</Words>
  <Characters>6124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dcterms:created xsi:type="dcterms:W3CDTF">2020-07-29T22:08:00Z</dcterms:created>
  <dcterms:modified xsi:type="dcterms:W3CDTF">2020-07-29T22:23:00Z</dcterms:modified>
</cp:coreProperties>
</file>