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AE" w:rsidRPr="00BE4DAE" w:rsidRDefault="00BE4DAE" w:rsidP="00BE4DAE">
      <w:pPr>
        <w:rPr>
          <w:rFonts w:ascii="Arial" w:eastAsia="Arial Unicode MS" w:hAnsi="Arial" w:cs="Arial"/>
          <w:sz w:val="16"/>
          <w:szCs w:val="16"/>
        </w:rPr>
      </w:pPr>
      <w:bookmarkStart w:id="0" w:name="_GoBack"/>
      <w:bookmarkEnd w:id="0"/>
      <w:r w:rsidRPr="00BE4DAE">
        <w:rPr>
          <w:rFonts w:ascii="Arial" w:eastAsia="Arial Unicode MS" w:hAnsi="Arial" w:cs="Arial"/>
          <w:sz w:val="16"/>
          <w:szCs w:val="16"/>
        </w:rPr>
        <w:t>Exercício Avaliativo sobre Acentuação (2)</w:t>
      </w:r>
    </w:p>
    <w:p w:rsidR="00BE4DAE" w:rsidRPr="0042192B" w:rsidRDefault="00BE4DAE" w:rsidP="00BE4DAE">
      <w:pPr>
        <w:pStyle w:val="NormalWeb"/>
        <w:numPr>
          <w:ilvl w:val="0"/>
          <w:numId w:val="1"/>
        </w:numPr>
        <w:spacing w:before="0" w:beforeAutospacing="0" w:after="225" w:afterAutospacing="0"/>
        <w:textAlignment w:val="baseline"/>
        <w:rPr>
          <w:rFonts w:ascii="Arial" w:hAnsi="Arial" w:cs="Arial"/>
          <w:color w:val="404040"/>
          <w:sz w:val="16"/>
          <w:szCs w:val="16"/>
        </w:rPr>
      </w:pPr>
      <w:r w:rsidRPr="0042192B">
        <w:rPr>
          <w:rFonts w:ascii="Arial" w:hAnsi="Arial" w:cs="Arial"/>
          <w:color w:val="404040"/>
          <w:sz w:val="16"/>
          <w:szCs w:val="16"/>
        </w:rPr>
        <w:t>A mesma regra de acentuação que vale para</w:t>
      </w:r>
      <w:r>
        <w:rPr>
          <w:rFonts w:ascii="Arial" w:hAnsi="Arial" w:cs="Arial"/>
          <w:color w:val="404040"/>
          <w:sz w:val="16"/>
          <w:szCs w:val="16"/>
        </w:rPr>
        <w:t xml:space="preserve"> </w:t>
      </w:r>
      <w:r w:rsidRPr="00BE4DAE">
        <w:rPr>
          <w:rFonts w:ascii="Arial" w:hAnsi="Arial" w:cs="Arial"/>
          <w:b/>
          <w:color w:val="404040"/>
          <w:sz w:val="16"/>
          <w:szCs w:val="16"/>
        </w:rPr>
        <w:t>válida</w:t>
      </w:r>
      <w:r w:rsidRPr="0042192B">
        <w:rPr>
          <w:rFonts w:ascii="Arial" w:hAnsi="Arial" w:cs="Arial"/>
          <w:color w:val="404040"/>
          <w:sz w:val="16"/>
          <w:szCs w:val="16"/>
        </w:rPr>
        <w:t>, vale também para:</w:t>
      </w:r>
    </w:p>
    <w:p w:rsidR="00BE4DAE" w:rsidRPr="0042192B" w:rsidRDefault="00BE4DAE" w:rsidP="00BE4DAE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404040"/>
          <w:sz w:val="16"/>
          <w:szCs w:val="16"/>
        </w:rPr>
      </w:pPr>
      <w:r w:rsidRPr="0042192B">
        <w:rPr>
          <w:rFonts w:ascii="Arial" w:hAnsi="Arial" w:cs="Arial"/>
          <w:color w:val="404040"/>
          <w:sz w:val="16"/>
          <w:szCs w:val="16"/>
        </w:rPr>
        <w:t>a) mutável, estaríamos, vírgula, admissíveis</w:t>
      </w:r>
      <w:r w:rsidRPr="0042192B">
        <w:rPr>
          <w:rFonts w:ascii="Arial" w:hAnsi="Arial" w:cs="Arial"/>
          <w:color w:val="404040"/>
          <w:sz w:val="16"/>
          <w:szCs w:val="16"/>
        </w:rPr>
        <w:br/>
        <w:t>b) vírgula, simbólica, símbolo, hieróglifos</w:t>
      </w:r>
      <w:r w:rsidRPr="0042192B">
        <w:rPr>
          <w:rFonts w:ascii="Arial" w:hAnsi="Arial" w:cs="Arial"/>
          <w:color w:val="404040"/>
          <w:sz w:val="16"/>
          <w:szCs w:val="16"/>
        </w:rPr>
        <w:br/>
        <w:t>c) ortográficos, colégios, egípcios, língua</w:t>
      </w:r>
      <w:r w:rsidRPr="0042192B">
        <w:rPr>
          <w:rFonts w:ascii="Arial" w:hAnsi="Arial" w:cs="Arial"/>
          <w:color w:val="404040"/>
          <w:sz w:val="16"/>
          <w:szCs w:val="16"/>
        </w:rPr>
        <w:br/>
        <w:t>d) básicos, difícil, colégios, língua</w:t>
      </w:r>
      <w:r w:rsidRPr="0042192B">
        <w:rPr>
          <w:rFonts w:ascii="Arial" w:hAnsi="Arial" w:cs="Arial"/>
          <w:color w:val="404040"/>
          <w:sz w:val="16"/>
          <w:szCs w:val="16"/>
        </w:rPr>
        <w:br/>
        <w:t>e) português, inglês, símbolos, língua</w:t>
      </w:r>
    </w:p>
    <w:p w:rsidR="00BE4DAE" w:rsidRDefault="00BE4DAE" w:rsidP="00BE4DAE">
      <w:pPr>
        <w:pStyle w:val="PargrafodaLista"/>
        <w:rPr>
          <w:sz w:val="16"/>
          <w:szCs w:val="16"/>
        </w:rPr>
      </w:pPr>
    </w:p>
    <w:p w:rsidR="00BE4DAE" w:rsidRPr="008C65AB" w:rsidRDefault="00BE4DAE" w:rsidP="00BE4DA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16"/>
          <w:szCs w:val="16"/>
        </w:rPr>
      </w:pPr>
      <w:r>
        <w:rPr>
          <w:rFonts w:ascii="Arial" w:hAnsi="Arial" w:cs="Arial"/>
          <w:color w:val="404040"/>
          <w:sz w:val="16"/>
          <w:szCs w:val="16"/>
        </w:rPr>
        <w:t>Preencha corretamente: Estas revistas que eles ___</w:t>
      </w:r>
      <w:r w:rsidRPr="008C65AB">
        <w:rPr>
          <w:rFonts w:ascii="Arial" w:hAnsi="Arial" w:cs="Arial"/>
          <w:color w:val="404040"/>
          <w:sz w:val="16"/>
          <w:szCs w:val="16"/>
        </w:rPr>
        <w:t>, ___ artigos curtos e manchetes que todos ___ .</w:t>
      </w:r>
    </w:p>
    <w:p w:rsidR="00BE4DAE" w:rsidRDefault="00BE4DAE" w:rsidP="00BE4DAE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404040"/>
          <w:sz w:val="16"/>
          <w:szCs w:val="16"/>
        </w:rPr>
      </w:pPr>
      <w:r w:rsidRPr="008C65AB">
        <w:rPr>
          <w:rFonts w:ascii="Arial" w:hAnsi="Arial" w:cs="Arial"/>
          <w:color w:val="404040"/>
          <w:sz w:val="16"/>
          <w:szCs w:val="16"/>
        </w:rPr>
        <w:t>a) leem - tem - vêem</w:t>
      </w:r>
      <w:r w:rsidRPr="008C65AB">
        <w:rPr>
          <w:rFonts w:ascii="Arial" w:hAnsi="Arial" w:cs="Arial"/>
          <w:color w:val="404040"/>
          <w:sz w:val="16"/>
          <w:szCs w:val="16"/>
        </w:rPr>
        <w:br/>
        <w:t>b) lêm - têem - vêm</w:t>
      </w:r>
      <w:r w:rsidRPr="008C65AB">
        <w:rPr>
          <w:rFonts w:ascii="Arial" w:hAnsi="Arial" w:cs="Arial"/>
          <w:color w:val="404040"/>
          <w:sz w:val="16"/>
          <w:szCs w:val="16"/>
        </w:rPr>
        <w:br/>
        <w:t>c) leem - têm - veem</w:t>
      </w:r>
      <w:r w:rsidRPr="008C65AB">
        <w:rPr>
          <w:rFonts w:ascii="Arial" w:hAnsi="Arial" w:cs="Arial"/>
          <w:color w:val="404040"/>
          <w:sz w:val="16"/>
          <w:szCs w:val="16"/>
        </w:rPr>
        <w:br/>
        <w:t>d) lêem - têm - vêm</w:t>
      </w:r>
      <w:r w:rsidRPr="008C65AB">
        <w:rPr>
          <w:rFonts w:ascii="Arial" w:hAnsi="Arial" w:cs="Arial"/>
          <w:color w:val="404040"/>
          <w:sz w:val="16"/>
          <w:szCs w:val="16"/>
        </w:rPr>
        <w:br/>
        <w:t>e) lêm - tem - vêem</w:t>
      </w:r>
    </w:p>
    <w:p w:rsidR="00BE4DAE" w:rsidRPr="008C65AB" w:rsidRDefault="00BE4DAE" w:rsidP="00BE4DAE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404040"/>
          <w:sz w:val="16"/>
          <w:szCs w:val="16"/>
        </w:rPr>
      </w:pPr>
    </w:p>
    <w:p w:rsidR="00BE4DAE" w:rsidRPr="00BE4DAE" w:rsidRDefault="00BE4DAE" w:rsidP="00BE4DAE">
      <w:pPr>
        <w:pStyle w:val="PargrafodaLista"/>
        <w:numPr>
          <w:ilvl w:val="0"/>
          <w:numId w:val="1"/>
        </w:num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16"/>
          <w:szCs w:val="16"/>
          <w:lang w:eastAsia="pt-BR"/>
        </w:rPr>
      </w:pPr>
      <w:r w:rsidRPr="00BE4DAE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Assinale a alternativa correta quanto ao emprego do acento diferencial.</w:t>
      </w:r>
    </w:p>
    <w:p w:rsidR="00BE4DAE" w:rsidRPr="00857DD0" w:rsidRDefault="00BE4DAE" w:rsidP="00BE4DAE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Ele não pôde ir ao baile</w:t>
      </w:r>
    </w:p>
    <w:p w:rsidR="00BE4DAE" w:rsidRPr="00857DD0" w:rsidRDefault="00BE4DAE" w:rsidP="00BE4DAE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Maria, pára de falar assim comigo.</w:t>
      </w:r>
    </w:p>
    <w:p w:rsidR="00BE4DAE" w:rsidRPr="00857DD0" w:rsidRDefault="00BE4DAE" w:rsidP="00BE4DAE">
      <w:pPr>
        <w:pStyle w:val="PargrafodaLista"/>
        <w:numPr>
          <w:ilvl w:val="0"/>
          <w:numId w:val="3"/>
        </w:num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16"/>
          <w:szCs w:val="16"/>
          <w:lang w:eastAsia="pt-BR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O pêlo do meu cachorro está reluzente.</w:t>
      </w:r>
    </w:p>
    <w:p w:rsidR="00BE4DAE" w:rsidRPr="00857DD0" w:rsidRDefault="00BE4DAE" w:rsidP="00BE4DAE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O pólo Sul está longe da nossa aldeia.</w:t>
      </w:r>
    </w:p>
    <w:p w:rsidR="00BE4DAE" w:rsidRPr="00857DD0" w:rsidRDefault="00BE4DAE" w:rsidP="00BE4DAE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>Acentue corretamente as palavras abaixo quando necessário:</w:t>
      </w:r>
    </w:p>
    <w:p w:rsidR="00BE4DAE" w:rsidRPr="00857DD0" w:rsidRDefault="00BE4DAE" w:rsidP="00BE4DAE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 xml:space="preserve">Memorias, ferteis, cafe </w:t>
      </w:r>
    </w:p>
    <w:p w:rsidR="00BE4DAE" w:rsidRPr="00857DD0" w:rsidRDefault="00BE4DAE" w:rsidP="00BE4DAE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>Imoveis, memoria, consultorio</w:t>
      </w:r>
    </w:p>
    <w:p w:rsidR="00BE4DAE" w:rsidRPr="00857DD0" w:rsidRDefault="00BE4DAE" w:rsidP="00BE4DAE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>Nuvem, paleto, face</w:t>
      </w:r>
    </w:p>
    <w:p w:rsidR="00BE4DAE" w:rsidRPr="00857DD0" w:rsidRDefault="00BE4DAE" w:rsidP="00BE4DAE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 xml:space="preserve">Onix, jovem, dramatico </w:t>
      </w:r>
    </w:p>
    <w:p w:rsidR="00BE4DAE" w:rsidRPr="00857DD0" w:rsidRDefault="00BE4DAE" w:rsidP="00BE4DAE">
      <w:pPr>
        <w:pStyle w:val="PargrafodaLista"/>
        <w:ind w:left="1080"/>
        <w:rPr>
          <w:rFonts w:ascii="Arial" w:eastAsia="Arial Unicode MS" w:hAnsi="Arial" w:cs="Arial"/>
          <w:sz w:val="16"/>
          <w:szCs w:val="16"/>
        </w:rPr>
      </w:pPr>
    </w:p>
    <w:p w:rsidR="00BE4DAE" w:rsidRPr="00BE4DAE" w:rsidRDefault="00BE4DAE" w:rsidP="00BE4DAE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BE4DAE">
        <w:rPr>
          <w:rFonts w:ascii="Arial" w:eastAsia="Times New Roman" w:hAnsi="Arial" w:cs="Arial"/>
          <w:sz w:val="16"/>
          <w:szCs w:val="16"/>
          <w:lang w:eastAsia="pt-BR"/>
        </w:rPr>
        <w:t xml:space="preserve">"Nosso interlocutor de pesquisa queria sentir o </w:t>
      </w:r>
      <w:r w:rsidRPr="00BE4DAE">
        <w:rPr>
          <w:rFonts w:ascii="Arial" w:eastAsia="Times New Roman" w:hAnsi="Arial" w:cs="Arial"/>
          <w:b/>
          <w:sz w:val="16"/>
          <w:szCs w:val="16"/>
          <w:lang w:eastAsia="pt-BR"/>
        </w:rPr>
        <w:t>efêmero</w:t>
      </w:r>
      <w:r w:rsidRPr="00BE4DAE">
        <w:rPr>
          <w:rFonts w:ascii="Arial" w:eastAsia="Times New Roman" w:hAnsi="Arial" w:cs="Arial"/>
          <w:sz w:val="16"/>
          <w:szCs w:val="16"/>
          <w:lang w:eastAsia="pt-BR"/>
        </w:rPr>
        <w:t xml:space="preserve"> prazer e poder proporcionados pela compra de um objeto de status."</w:t>
      </w:r>
    </w:p>
    <w:p w:rsidR="00BE4DAE" w:rsidRPr="00BE4DAE" w:rsidRDefault="00BE4DAE" w:rsidP="00BE4DAE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BE4DAE">
        <w:rPr>
          <w:rFonts w:ascii="Arial" w:eastAsia="Times New Roman" w:hAnsi="Arial" w:cs="Arial"/>
          <w:sz w:val="16"/>
          <w:szCs w:val="16"/>
          <w:lang w:eastAsia="pt-BR"/>
        </w:rPr>
        <w:t>O acento na palavra destacada ocorre pela mesma regra de acentuação observada em:</w:t>
      </w:r>
    </w:p>
    <w:p w:rsidR="00BE4DAE" w:rsidRDefault="00BE4DAE" w:rsidP="00BE4DAE">
      <w:pPr>
        <w:pStyle w:val="PargrafodaLista"/>
        <w:numPr>
          <w:ilvl w:val="0"/>
          <w:numId w:val="5"/>
        </w:numPr>
        <w:spacing w:after="0" w:line="240" w:lineRule="auto"/>
        <w:textAlignment w:val="center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>Metafísica</w:t>
      </w:r>
    </w:p>
    <w:p w:rsidR="00BE4DAE" w:rsidRDefault="00BE4DAE" w:rsidP="00BE4DAE">
      <w:pPr>
        <w:pStyle w:val="PargrafodaLista"/>
        <w:numPr>
          <w:ilvl w:val="0"/>
          <w:numId w:val="5"/>
        </w:numPr>
        <w:spacing w:after="0" w:line="240" w:lineRule="auto"/>
        <w:textAlignment w:val="center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>Álbum</w:t>
      </w:r>
    </w:p>
    <w:p w:rsidR="00BE4DAE" w:rsidRDefault="00BE4DAE" w:rsidP="00BE4DAE">
      <w:pPr>
        <w:pStyle w:val="PargrafodaLista"/>
        <w:numPr>
          <w:ilvl w:val="0"/>
          <w:numId w:val="5"/>
        </w:numPr>
        <w:spacing w:after="0" w:line="240" w:lineRule="auto"/>
        <w:textAlignment w:val="center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>Amável</w:t>
      </w:r>
    </w:p>
    <w:p w:rsidR="00BE4DAE" w:rsidRPr="00BE4DAE" w:rsidRDefault="00BE4DAE" w:rsidP="00BE4DAE">
      <w:pPr>
        <w:pStyle w:val="PargrafodaLista"/>
        <w:numPr>
          <w:ilvl w:val="0"/>
          <w:numId w:val="5"/>
        </w:numPr>
        <w:spacing w:after="0" w:line="240" w:lineRule="auto"/>
        <w:textAlignment w:val="center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>Bisavó</w:t>
      </w:r>
    </w:p>
    <w:p w:rsidR="00C80D59" w:rsidRDefault="00C80D59" w:rsidP="00BE4DAE">
      <w:pPr>
        <w:pStyle w:val="PargrafodaLista"/>
        <w:rPr>
          <w:rFonts w:ascii="Arial" w:hAnsi="Arial" w:cs="Arial"/>
          <w:sz w:val="16"/>
          <w:szCs w:val="16"/>
        </w:rPr>
      </w:pPr>
    </w:p>
    <w:p w:rsidR="00D501B4" w:rsidRPr="00D501B4" w:rsidRDefault="00D501B4" w:rsidP="00D501B4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D501B4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Leia o texto abaixo e acentue as palavras quando convier. (10)</w:t>
      </w:r>
    </w:p>
    <w:p w:rsidR="00D501B4" w:rsidRPr="00857DD0" w:rsidRDefault="00D501B4" w:rsidP="00D501B4">
      <w:pPr>
        <w:pStyle w:val="PargrafodaLista"/>
        <w:shd w:val="clear" w:color="auto" w:fill="FFFFFF"/>
        <w:spacing w:after="255" w:line="312" w:lineRule="atLeast"/>
        <w:outlineLvl w:val="1"/>
        <w:rPr>
          <w:rFonts w:ascii="Arial" w:eastAsia="Times New Roman" w:hAnsi="Arial" w:cs="Arial"/>
          <w:b/>
          <w:bCs/>
          <w:color w:val="313131"/>
          <w:sz w:val="16"/>
          <w:szCs w:val="16"/>
          <w:lang w:eastAsia="pt-BR"/>
        </w:rPr>
      </w:pPr>
      <w:r w:rsidRPr="00857DD0">
        <w:rPr>
          <w:rFonts w:ascii="Arial" w:eastAsia="Times New Roman" w:hAnsi="Arial" w:cs="Arial"/>
          <w:b/>
          <w:bCs/>
          <w:color w:val="313131"/>
          <w:sz w:val="16"/>
          <w:szCs w:val="16"/>
          <w:lang w:eastAsia="pt-BR"/>
        </w:rPr>
        <w:t>Dicas saudaveis</w:t>
      </w:r>
    </w:p>
    <w:p w:rsidR="00D501B4" w:rsidRPr="00857DD0" w:rsidRDefault="00D501B4" w:rsidP="00D501B4">
      <w:pPr>
        <w:shd w:val="clear" w:color="auto" w:fill="FFFFFF"/>
        <w:spacing w:after="255" w:line="240" w:lineRule="auto"/>
        <w:ind w:firstLine="708"/>
        <w:rPr>
          <w:rFonts w:ascii="Arial" w:eastAsia="Times New Roman" w:hAnsi="Arial" w:cs="Arial"/>
          <w:color w:val="313131"/>
          <w:sz w:val="16"/>
          <w:szCs w:val="16"/>
          <w:lang w:eastAsia="pt-BR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E do conhecimento de todos que uma alimentação saudavel aliada a exercicios fisicos são atitudes importantes para uma qualidade de vida melhor. Alem dessas, pesquisas indicam que voce pode adotar outras maneiras mais simples ainda para favorecer sua saude. Veja:  programe o fim de semana (…), utilize uma quantidade maior de protetor solar</w:t>
      </w:r>
      <w:r>
        <w:rPr>
          <w:rFonts w:ascii="Arial" w:eastAsia="Times New Roman" w:hAnsi="Arial" w:cs="Arial"/>
          <w:color w:val="313131"/>
          <w:sz w:val="16"/>
          <w:szCs w:val="16"/>
          <w:lang w:eastAsia="pt-BR"/>
        </w:rPr>
        <w:t xml:space="preserve"> </w:t>
      </w: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(…), fuja um pouco da rotina(…), dispense tempo às amizades, pois pessoas solitarias são mais propensas a desenvolver problemas de saude relacionados ao estresse, como hipertensão e doenças cardiacas.</w:t>
      </w:r>
    </w:p>
    <w:p w:rsidR="00D501B4" w:rsidRPr="00D501B4" w:rsidRDefault="00D501B4" w:rsidP="00D501B4">
      <w:pPr>
        <w:pStyle w:val="PargrafodaLista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D501B4">
        <w:rPr>
          <w:rFonts w:ascii="Arial" w:hAnsi="Arial" w:cs="Arial"/>
          <w:sz w:val="16"/>
          <w:szCs w:val="16"/>
        </w:rPr>
        <w:t>Justifique o acento nas palavras abaixo - Proceda da seguinte forma: Proparoxítona – todas são acentuadas. Paroxítona – terminada em “____”. Oxítona – terminada em “____”. Monossílabo tônico. Ex.: Café – Oxítona terminada em “e”.</w:t>
      </w:r>
    </w:p>
    <w:p w:rsidR="00D501B4" w:rsidRPr="00857DD0" w:rsidRDefault="00D501B4" w:rsidP="00D501B4">
      <w:pPr>
        <w:pStyle w:val="PargrafodaLista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Verídico</w:t>
      </w:r>
      <w:r w:rsidRPr="00857DD0">
        <w:rPr>
          <w:rFonts w:ascii="Arial" w:hAnsi="Arial" w:cs="Arial"/>
          <w:sz w:val="16"/>
          <w:szCs w:val="16"/>
        </w:rPr>
        <w:t xml:space="preserve"> ________________________________________________________________________________</w:t>
      </w:r>
    </w:p>
    <w:p w:rsidR="00D501B4" w:rsidRPr="00857DD0" w:rsidRDefault="00D501B4" w:rsidP="00D501B4">
      <w:pPr>
        <w:pStyle w:val="PargrafodaLista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Hífen __________________________________________________________________________________</w:t>
      </w:r>
    </w:p>
    <w:p w:rsidR="00D501B4" w:rsidRPr="00857DD0" w:rsidRDefault="00D501B4" w:rsidP="00D501B4">
      <w:pPr>
        <w:pStyle w:val="PargrafodaLista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Porém</w:t>
      </w:r>
      <w:r w:rsidRPr="00857DD0">
        <w:rPr>
          <w:rFonts w:ascii="Arial" w:hAnsi="Arial" w:cs="Arial"/>
          <w:sz w:val="16"/>
          <w:szCs w:val="16"/>
        </w:rPr>
        <w:t>__________________________________________________________________________________</w:t>
      </w:r>
    </w:p>
    <w:p w:rsidR="00D501B4" w:rsidRPr="00857DD0" w:rsidRDefault="00D501B4" w:rsidP="00D501B4">
      <w:pPr>
        <w:pStyle w:val="PargrafodaLista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Pré ____________________________________________________________________________________</w:t>
      </w:r>
    </w:p>
    <w:p w:rsidR="00D501B4" w:rsidRPr="00857DD0" w:rsidRDefault="00D501B4" w:rsidP="00D501B4">
      <w:pPr>
        <w:pStyle w:val="PargrafodaLista"/>
        <w:numPr>
          <w:ilvl w:val="0"/>
          <w:numId w:val="6"/>
        </w:numPr>
        <w:shd w:val="clear" w:color="auto" w:fill="FFFFFF"/>
        <w:spacing w:after="255" w:line="312" w:lineRule="atLeast"/>
        <w:outlineLvl w:val="1"/>
        <w:rPr>
          <w:rFonts w:ascii="Arial" w:eastAsia="Times New Roman" w:hAnsi="Arial" w:cs="Arial"/>
          <w:b/>
          <w:bCs/>
          <w:color w:val="313131"/>
          <w:sz w:val="16"/>
          <w:szCs w:val="16"/>
          <w:lang w:eastAsia="pt-BR"/>
        </w:rPr>
      </w:pPr>
      <w:r w:rsidRPr="00857DD0">
        <w:rPr>
          <w:rFonts w:ascii="Arial" w:hAnsi="Arial" w:cs="Arial"/>
          <w:sz w:val="16"/>
          <w:szCs w:val="16"/>
        </w:rPr>
        <w:t>Rápido _________________________________________________________________________________</w:t>
      </w:r>
    </w:p>
    <w:p w:rsidR="00BE4DAE" w:rsidRDefault="00BE4DAE" w:rsidP="00D501B4">
      <w:pPr>
        <w:pStyle w:val="PargrafodaLista"/>
        <w:rPr>
          <w:rFonts w:ascii="Arial" w:hAnsi="Arial" w:cs="Arial"/>
          <w:sz w:val="16"/>
          <w:szCs w:val="16"/>
        </w:rPr>
      </w:pPr>
    </w:p>
    <w:p w:rsidR="00D501B4" w:rsidRPr="00857DD0" w:rsidRDefault="00D501B4" w:rsidP="00D501B4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Assinale a(s) verdadeira(s):</w:t>
      </w:r>
    </w:p>
    <w:p w:rsidR="00D501B4" w:rsidRPr="00857DD0" w:rsidRDefault="00D501B4" w:rsidP="00D501B4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Química, imagem, hipótese, órgão = proparoxítona, paroxítona, proparoxítona, oxítona.</w:t>
      </w:r>
    </w:p>
    <w:p w:rsidR="00D501B4" w:rsidRPr="00857DD0" w:rsidRDefault="00D501B4" w:rsidP="00D501B4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Especial, libertação, liberal, levantar = todas são oxítonas.</w:t>
      </w:r>
    </w:p>
    <w:p w:rsidR="00D501B4" w:rsidRPr="00857DD0" w:rsidRDefault="00D501B4" w:rsidP="00D501B4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Reuniões, pôde, projetar, prometido = oxítona, paroxítona, oxítona, paroxítona.</w:t>
      </w:r>
    </w:p>
    <w:p w:rsidR="00D501B4" w:rsidRPr="00857DD0" w:rsidRDefault="00D501B4" w:rsidP="00D501B4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Métodos, hábitos, próximo, proximamente = todas proparoxítonas.</w:t>
      </w:r>
    </w:p>
    <w:p w:rsidR="00D501B4" w:rsidRPr="00857DD0" w:rsidRDefault="00D501B4" w:rsidP="00D501B4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Glúteo, discussão, intravenal, aplicar = paroxítona, paroxítona, proparoxítona, paroxítona.</w:t>
      </w:r>
    </w:p>
    <w:p w:rsidR="00D501B4" w:rsidRPr="00857DD0" w:rsidRDefault="00D501B4" w:rsidP="00D501B4">
      <w:pPr>
        <w:pStyle w:val="PargrafodaLista"/>
        <w:numPr>
          <w:ilvl w:val="0"/>
          <w:numId w:val="7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Na lista abaixo há 20 (vinte) palavras. Transcreva-as de forma adequada nas proposições:</w:t>
      </w:r>
    </w:p>
    <w:p w:rsidR="00D501B4" w:rsidRDefault="00D501B4" w:rsidP="00D501B4">
      <w:pPr>
        <w:ind w:left="360"/>
        <w:rPr>
          <w:rFonts w:ascii="Arial" w:hAnsi="Arial" w:cs="Arial"/>
          <w:sz w:val="16"/>
          <w:szCs w:val="16"/>
        </w:rPr>
      </w:pPr>
    </w:p>
    <w:p w:rsidR="00D501B4" w:rsidRPr="00D501B4" w:rsidRDefault="00D501B4" w:rsidP="00D501B4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Na lista abaixo há 20 (vinte) palavras. Transcreva-as de forma adequada nas proposições:</w:t>
      </w:r>
    </w:p>
    <w:p w:rsidR="00D501B4" w:rsidRPr="00857DD0" w:rsidRDefault="00D501B4" w:rsidP="00D501B4">
      <w:pPr>
        <w:ind w:left="360"/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Caráter, fígado, língua, está, seguir, acne, implementar, órfão, previsível, inadequação, descreve, esta, estabilizado, líquidas, médicos, principal, apático, conclusão, movimentos, visão.</w:t>
      </w:r>
    </w:p>
    <w:p w:rsidR="00D501B4" w:rsidRPr="00857DD0" w:rsidRDefault="00D501B4" w:rsidP="00D501B4">
      <w:p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 xml:space="preserve">Oxítonas - </w:t>
      </w:r>
      <w:r w:rsidRPr="00857DD0">
        <w:rPr>
          <w:rFonts w:ascii="Arial" w:hAnsi="Arial" w:cs="Arial"/>
          <w:sz w:val="16"/>
          <w:szCs w:val="16"/>
        </w:rPr>
        <w:t>_________________________________________</w:t>
      </w:r>
      <w:r>
        <w:rPr>
          <w:rFonts w:ascii="Arial" w:hAnsi="Arial" w:cs="Arial"/>
          <w:sz w:val="16"/>
          <w:szCs w:val="16"/>
        </w:rPr>
        <w:t>_________________</w:t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  <w:t>__________________</w:t>
      </w:r>
    </w:p>
    <w:p w:rsidR="00D501B4" w:rsidRPr="00857DD0" w:rsidRDefault="00D501B4" w:rsidP="00D501B4">
      <w:p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lastRenderedPageBreak/>
        <w:t xml:space="preserve">          Paroxítonas - _______________________________________________________________________</w:t>
      </w:r>
      <w:r>
        <w:rPr>
          <w:rFonts w:ascii="Arial" w:hAnsi="Arial" w:cs="Arial"/>
          <w:sz w:val="16"/>
          <w:szCs w:val="16"/>
        </w:rPr>
        <w:t>___</w:t>
      </w:r>
    </w:p>
    <w:p w:rsidR="00D501B4" w:rsidRDefault="00D501B4" w:rsidP="00D501B4">
      <w:pPr>
        <w:rPr>
          <w:rFonts w:ascii="Arial" w:hAnsi="Arial" w:cs="Arial"/>
          <w:sz w:val="16"/>
          <w:szCs w:val="16"/>
        </w:rPr>
      </w:pPr>
      <w:r w:rsidRPr="00D501B4">
        <w:rPr>
          <w:rFonts w:ascii="Arial" w:hAnsi="Arial" w:cs="Arial"/>
          <w:sz w:val="16"/>
          <w:szCs w:val="16"/>
        </w:rPr>
        <w:t xml:space="preserve">          Proparoxítonas -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  <w:t>________________________________________________________________________</w:t>
      </w:r>
    </w:p>
    <w:p w:rsidR="008808B7" w:rsidRPr="008808B7" w:rsidRDefault="008808B7" w:rsidP="008808B7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8808B7">
        <w:rPr>
          <w:rFonts w:ascii="Arial" w:eastAsia="Arial Unicode MS" w:hAnsi="Arial" w:cs="Arial"/>
          <w:sz w:val="16"/>
          <w:szCs w:val="16"/>
        </w:rPr>
        <w:t>Acentue corretamente as palavras abaixo quando necessário:</w:t>
      </w:r>
    </w:p>
    <w:p w:rsidR="008808B7" w:rsidRPr="008808B7" w:rsidRDefault="008808B7" w:rsidP="008808B7">
      <w:pPr>
        <w:pStyle w:val="PargrafodaLista"/>
        <w:numPr>
          <w:ilvl w:val="0"/>
          <w:numId w:val="8"/>
        </w:numPr>
        <w:rPr>
          <w:rFonts w:ascii="Arial" w:eastAsia="Arial Unicode MS" w:hAnsi="Arial" w:cs="Arial"/>
          <w:sz w:val="16"/>
          <w:szCs w:val="16"/>
        </w:rPr>
      </w:pPr>
      <w:r w:rsidRPr="008808B7">
        <w:rPr>
          <w:rFonts w:ascii="Arial" w:eastAsia="Arial Unicode MS" w:hAnsi="Arial" w:cs="Arial"/>
          <w:sz w:val="16"/>
          <w:szCs w:val="16"/>
        </w:rPr>
        <w:t xml:space="preserve">Memorias, ferteis, cafe </w:t>
      </w:r>
    </w:p>
    <w:p w:rsidR="008808B7" w:rsidRPr="008808B7" w:rsidRDefault="008808B7" w:rsidP="008808B7">
      <w:pPr>
        <w:pStyle w:val="PargrafodaLista"/>
        <w:numPr>
          <w:ilvl w:val="0"/>
          <w:numId w:val="8"/>
        </w:numPr>
        <w:rPr>
          <w:rFonts w:ascii="Arial" w:eastAsia="Arial Unicode MS" w:hAnsi="Arial" w:cs="Arial"/>
          <w:sz w:val="16"/>
          <w:szCs w:val="16"/>
        </w:rPr>
      </w:pPr>
      <w:r w:rsidRPr="008808B7">
        <w:rPr>
          <w:rFonts w:ascii="Arial" w:eastAsia="Arial Unicode MS" w:hAnsi="Arial" w:cs="Arial"/>
          <w:sz w:val="16"/>
          <w:szCs w:val="16"/>
        </w:rPr>
        <w:t>Imoveis, memoria, consultorio</w:t>
      </w:r>
    </w:p>
    <w:p w:rsidR="008808B7" w:rsidRPr="008808B7" w:rsidRDefault="008808B7" w:rsidP="008808B7">
      <w:pPr>
        <w:pStyle w:val="PargrafodaLista"/>
        <w:numPr>
          <w:ilvl w:val="0"/>
          <w:numId w:val="8"/>
        </w:numPr>
        <w:rPr>
          <w:rFonts w:ascii="Arial" w:eastAsia="Arial Unicode MS" w:hAnsi="Arial" w:cs="Arial"/>
          <w:sz w:val="16"/>
          <w:szCs w:val="16"/>
        </w:rPr>
      </w:pPr>
      <w:r w:rsidRPr="008808B7">
        <w:rPr>
          <w:rFonts w:ascii="Arial" w:eastAsia="Arial Unicode MS" w:hAnsi="Arial" w:cs="Arial"/>
          <w:sz w:val="16"/>
          <w:szCs w:val="16"/>
        </w:rPr>
        <w:t>Nuvem, paleto, face</w:t>
      </w:r>
    </w:p>
    <w:p w:rsidR="008808B7" w:rsidRPr="00857DD0" w:rsidRDefault="008808B7" w:rsidP="008808B7">
      <w:pPr>
        <w:pStyle w:val="PargrafodaLista"/>
        <w:numPr>
          <w:ilvl w:val="0"/>
          <w:numId w:val="8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 xml:space="preserve">Onix, jovem, dramatico </w:t>
      </w:r>
    </w:p>
    <w:p w:rsidR="00D501B4" w:rsidRPr="008808B7" w:rsidRDefault="00D501B4" w:rsidP="008808B7">
      <w:pPr>
        <w:pStyle w:val="PargrafodaLista"/>
        <w:rPr>
          <w:rFonts w:ascii="Arial" w:hAnsi="Arial" w:cs="Arial"/>
          <w:sz w:val="16"/>
          <w:szCs w:val="16"/>
        </w:rPr>
      </w:pPr>
    </w:p>
    <w:sectPr w:rsidR="00D501B4" w:rsidRPr="00880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742D9"/>
    <w:multiLevelType w:val="hybridMultilevel"/>
    <w:tmpl w:val="A978F250"/>
    <w:lvl w:ilvl="0" w:tplc="8584B5B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451E6E"/>
    <w:multiLevelType w:val="hybridMultilevel"/>
    <w:tmpl w:val="94E47574"/>
    <w:lvl w:ilvl="0" w:tplc="B52CFEE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B42DDE"/>
    <w:multiLevelType w:val="hybridMultilevel"/>
    <w:tmpl w:val="3A703D9A"/>
    <w:lvl w:ilvl="0" w:tplc="8586DFE6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E6A5A"/>
    <w:multiLevelType w:val="hybridMultilevel"/>
    <w:tmpl w:val="899A632C"/>
    <w:lvl w:ilvl="0" w:tplc="51F48E3E">
      <w:start w:val="1"/>
      <w:numFmt w:val="lowerLetter"/>
      <w:lvlText w:val="%1-"/>
      <w:lvlJc w:val="left"/>
      <w:pPr>
        <w:ind w:left="108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DE211F"/>
    <w:multiLevelType w:val="hybridMultilevel"/>
    <w:tmpl w:val="6CDE2370"/>
    <w:lvl w:ilvl="0" w:tplc="37D666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233F1A"/>
    <w:multiLevelType w:val="hybridMultilevel"/>
    <w:tmpl w:val="5F20D75E"/>
    <w:lvl w:ilvl="0" w:tplc="89A63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9520A"/>
    <w:multiLevelType w:val="hybridMultilevel"/>
    <w:tmpl w:val="BF001C8A"/>
    <w:lvl w:ilvl="0" w:tplc="4896F184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C7623"/>
    <w:multiLevelType w:val="hybridMultilevel"/>
    <w:tmpl w:val="92DEF0DC"/>
    <w:lvl w:ilvl="0" w:tplc="9C56F82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AE"/>
    <w:rsid w:val="008808B7"/>
    <w:rsid w:val="009350A3"/>
    <w:rsid w:val="00BE4DAE"/>
    <w:rsid w:val="00C80D59"/>
    <w:rsid w:val="00D5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F0D15-D9C7-4CF3-862D-07669BBD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D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4D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4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2020-07-09T17:56:00Z</dcterms:created>
  <dcterms:modified xsi:type="dcterms:W3CDTF">2020-07-09T17:56:00Z</dcterms:modified>
</cp:coreProperties>
</file>