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CF" w:rsidRPr="001129CF" w:rsidRDefault="001129CF" w:rsidP="001129CF">
      <w:pP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  <w:lang w:eastAsia="pt-BR"/>
        </w:rPr>
      </w:pPr>
      <w:r w:rsidRPr="001129CF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  <w:lang w:eastAsia="pt-BR"/>
        </w:rPr>
        <w:t xml:space="preserve">Exercício aula 4-Estudos </w:t>
      </w:r>
      <w:r w:rsidRPr="001129CF"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  <w:lang w:eastAsia="pt-BR"/>
        </w:rPr>
        <w:t>epidemiológicos</w:t>
      </w:r>
    </w:p>
    <w:p w:rsidR="001129CF" w:rsidRPr="001129CF" w:rsidRDefault="001129CF" w:rsidP="001129CF">
      <w:pPr>
        <w:spacing w:after="0" w:line="240" w:lineRule="auto"/>
        <w:ind w:left="-567" w:right="-85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  <w:lang w:eastAsia="pt-BR"/>
        </w:rPr>
      </w:pPr>
    </w:p>
    <w:p w:rsidR="001129CF" w:rsidRPr="001129CF" w:rsidRDefault="001129CF" w:rsidP="001129CF">
      <w:pPr>
        <w:pStyle w:val="PargrafodaLista"/>
        <w:numPr>
          <w:ilvl w:val="0"/>
          <w:numId w:val="1"/>
        </w:num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r w:rsidRPr="001129CF">
        <w:rPr>
          <w:rFonts w:ascii="Times New Roman" w:hAnsi="Times New Roman" w:cs="Times New Roman"/>
          <w:b/>
          <w:bCs/>
          <w:color w:val="343A40"/>
          <w:shd w:val="clear" w:color="auto" w:fill="FFFFFF"/>
        </w:rPr>
        <w:t>Assinale a alternativa correta com V e F para as alternativas Falsas.</w:t>
      </w:r>
      <w:r w:rsidRPr="001129CF">
        <w:rPr>
          <w:rFonts w:ascii="Times New Roman" w:hAnsi="Times New Roman" w:cs="Times New Roman"/>
          <w:color w:val="343A40"/>
          <w:shd w:val="clear" w:color="auto" w:fill="FFFFFF"/>
        </w:rPr>
        <w:t> 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)Os estudos caso-controle são investigações epidemiológicas de natureza prospectiva, que partem do efeito visando elucidar as causas.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)A principal diferença entre um ensaio clínico randomizado e um estudo de coorte prospectivo reside na maneira pela qual os indivíduos sofrem a exposição, se de forma aleatória ou não, respectivamente.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)Ao realizar uma avaliação da prevalência de doença pulmonar obstrutiva crônica em uma amostra constituída por 50 trabalhadores fumantes de uma determinada empresa, o enfermeiro fará uma modalidade de estudo denominada transversal.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)Se um enfermeiro-pesquisador estiver participando de um estudo internacional sobre a correlação de consumo de álcool e a incidência de </w:t>
      </w:r>
      <w:proofErr w:type="spell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miocardiopatia</w:t>
      </w:r>
      <w:proofErr w:type="spell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 alcoólica, em diversos países, utilizando informações de anuários estatísticos regionais que correspondam às unidades de observação da pesquisa, esse profissional estará colaborando com um estudo denominado ecológico ou comunitário.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)O enfermeiro-pesquisador que, para estudar o efeito de uma vacina, separa, de forma aleatória, a amostra populacional em dois grupos iguais de indivíduos com características semelhantes, sendo que um dos grupos recebe a vacina em teste e o outro, um placebo, realiza um estudo do tipo ensaio clínico randomizado.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)Ao realizar a descrição dos diversos aspectos clínico laboratoriais de uma amostra constituída por 50 trabalhadores com hipertensão arterial sistêmica de uma determinada empresa, com vistas a traçar um perfil das suas principais características, o enfermeiro fará um estudo do tipo série de casos.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)A avaliação da tendência do coeficiente de mortalidade por tuberculose nos últimos 10 anos, em um município, é considerada exemplo de estudo analítico.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)O estudo de coorte é um tipo de estudo analítico, no qual se parte da causa em direção ao efeito, seguindo-se o curso natural dos acontecimentos.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</w:t>
      </w:r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 No estudo caso-controle — ou estudo de grupos, de agregados, estatísticos ou comunitários —, a pesquisa é realizada por meio de estatísticas, sendo a unidade de observação e análise constituída de grupos de indivíduos, e não, de individual.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(    </w:t>
      </w:r>
      <w:proofErr w:type="gramEnd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) No estudo ecológico, parte-se do efeito, em busca das causas, comparando-se, em relação à exposição prévia, grupos de indivíduos com e sem determinado agravo à saúde, de modo que possa ser testada a hipótese de a exposição a determinadas.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(    </w:t>
      </w:r>
      <w:proofErr w:type="gramEnd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) No estudo randomizado, os participantes são alocados aleatoriamente em grupos denominados grupos de estudo (experimental) e de controle, sendo os primeiros submetidos a determinada intervenção, e os segundos, não.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)Em sentido amplo, a epidemiologia pode ser entendida como o estudo coletivo da saúde e da doença. A epidemiologia, com frequência, utiliza os recursos da bioestatística, como na determinação do tamanho da amostra ou na análise dos dados oriundos de investigações epidemiológicas. Com relação à epidemiologia e à bioestatística, julgue os itens que se seguem.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)A vigilância epidemiológica é a forma mais clássica de aplicação da epidemiologia nos serviços de saúde. Um de seus objetivos é avaliar as medidas de saúde pública, como, por exemplo, avaliar o impacto de campanhas de vacinação.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</w:t>
      </w:r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lang w:eastAsia="pt-BR"/>
        </w:rPr>
        <w:t>O profissional de enfermagem necessita de sólidos conhecimentos de epidemiologia, cujo principal objetivo geral é contribuir para reduzir os problemas de saúde na população. Com relação à epidemiologia, julgue os itens seguintes.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)Um estudo epidemiológico do tipo caso-controle é sempre realizado de forma prospectiva, partindo da causa em direção ao efeito.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3.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Para o cálculo da prevalência, o denominador é o: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</w:t>
      </w:r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número total da população.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</w:t>
      </w:r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número de doentes da população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</w:t>
      </w:r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número de crianças da população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</w:t>
      </w:r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número de mulheres da população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)</w:t>
      </w:r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número de novos casos de uma doença.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4.</w:t>
      </w:r>
      <w:proofErr w:type="gramEnd"/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 xml:space="preserve">Com o objetivo de identificar os fatores de risco que pudessem estar relacionados ao surgimento dessas lesões nos funcionários, a enfermeira decidiu iniciar uma investigação no hospital, optando por utilizar a metodologia </w:t>
      </w:r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lastRenderedPageBreak/>
        <w:t>de investigação epidemiológica. Assinale a alternativa que apresenta o tipo de estudo que atende aos objetivos da enfermeira.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)ensaio clínico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)</w:t>
      </w:r>
      <w:r w:rsidRPr="001129CF"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  <w:t>Estudo de coorte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)estudo de prognóstico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)estudo de caso-controle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hd w:val="clear" w:color="auto" w:fill="FFFFFF"/>
          <w:lang w:eastAsia="pt-BR"/>
        </w:rPr>
      </w:pPr>
      <w:proofErr w:type="gramStart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(   </w:t>
      </w:r>
      <w:proofErr w:type="gramEnd"/>
      <w:r w:rsidRPr="001129CF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)estudo transversal</w:t>
      </w:r>
    </w:p>
    <w:p w:rsidR="001129CF" w:rsidRPr="001129CF" w:rsidRDefault="001129CF" w:rsidP="001129CF">
      <w:pPr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</w:p>
    <w:p w:rsidR="001129CF" w:rsidRPr="001129CF" w:rsidRDefault="001129CF" w:rsidP="001129CF">
      <w:pPr>
        <w:shd w:val="clear" w:color="auto" w:fill="FFFFFF"/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r w:rsidRPr="001129CF">
        <w:rPr>
          <w:rFonts w:ascii="Times New Roman" w:eastAsia="Times New Roman" w:hAnsi="Times New Roman" w:cs="Times New Roman"/>
          <w:color w:val="343A40"/>
          <w:shd w:val="clear" w:color="auto" w:fill="FFFFFF"/>
          <w:lang w:eastAsia="pt-BR"/>
        </w:rPr>
        <w:t>6.</w:t>
      </w:r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 xml:space="preserve"> Em uma empresa de saneamento foi observado uma ocorrência de casos de </w:t>
      </w:r>
      <w:proofErr w:type="spellStart"/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>gastroenterocolite</w:t>
      </w:r>
      <w:proofErr w:type="spellEnd"/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 xml:space="preserve"> aguda em trabalhadores que tinham o contato direto com a água contaminada (esgoto). Para verificar se realmente existia um risco maior para estes trabalhadores foi proposto um estudo de seguimento por três anos de dois grupos de trabalhadores, um exposto a água contaminada e outro não exposto, que só exercia atividade administrativa. Este é um estudo do tipo</w:t>
      </w:r>
    </w:p>
    <w:p w:rsidR="001129CF" w:rsidRPr="001129CF" w:rsidRDefault="001129CF" w:rsidP="001129CF">
      <w:pPr>
        <w:shd w:val="clear" w:color="auto" w:fill="FFFFFF"/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spellStart"/>
      <w:r w:rsidRPr="001129CF">
        <w:rPr>
          <w:rFonts w:ascii="Times New Roman" w:eastAsia="Times New Roman" w:hAnsi="Times New Roman" w:cs="Times New Roman"/>
          <w:b/>
          <w:bCs/>
          <w:caps/>
          <w:color w:val="EE8523"/>
          <w:bdr w:val="single" w:sz="6" w:space="0" w:color="EE8523" w:frame="1"/>
          <w:lang w:eastAsia="pt-BR"/>
        </w:rPr>
        <w:t>A</w:t>
      </w:r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>ensaio</w:t>
      </w:r>
      <w:proofErr w:type="spellEnd"/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 xml:space="preserve"> clínico.</w:t>
      </w:r>
    </w:p>
    <w:p w:rsidR="001129CF" w:rsidRPr="001129CF" w:rsidRDefault="001129CF" w:rsidP="001129CF">
      <w:pPr>
        <w:shd w:val="clear" w:color="auto" w:fill="FFFFFF"/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spellStart"/>
      <w:r w:rsidRPr="001129CF">
        <w:rPr>
          <w:rFonts w:ascii="Times New Roman" w:eastAsia="Times New Roman" w:hAnsi="Times New Roman" w:cs="Times New Roman"/>
          <w:b/>
          <w:bCs/>
          <w:caps/>
          <w:color w:val="EE8523"/>
          <w:bdr w:val="single" w:sz="6" w:space="0" w:color="EE8523" w:frame="1"/>
          <w:lang w:eastAsia="pt-BR"/>
        </w:rPr>
        <w:t>B</w:t>
      </w:r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>caso</w:t>
      </w:r>
      <w:proofErr w:type="spellEnd"/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 xml:space="preserve"> controle.</w:t>
      </w:r>
    </w:p>
    <w:p w:rsidR="001129CF" w:rsidRPr="001129CF" w:rsidRDefault="001129CF" w:rsidP="001129CF">
      <w:pPr>
        <w:shd w:val="clear" w:color="auto" w:fill="FFFFFF"/>
        <w:spacing w:after="0" w:line="240" w:lineRule="auto"/>
        <w:ind w:left="-567" w:right="-852"/>
        <w:jc w:val="both"/>
        <w:rPr>
          <w:rFonts w:ascii="Times New Roman" w:eastAsia="Times New Roman" w:hAnsi="Times New Roman" w:cs="Times New Roman"/>
          <w:color w:val="343A40"/>
          <w:lang w:eastAsia="pt-BR"/>
        </w:rPr>
      </w:pPr>
      <w:proofErr w:type="spellStart"/>
      <w:r w:rsidRPr="001129CF">
        <w:rPr>
          <w:rFonts w:ascii="Times New Roman" w:eastAsia="Times New Roman" w:hAnsi="Times New Roman" w:cs="Times New Roman"/>
          <w:b/>
          <w:bCs/>
          <w:caps/>
          <w:color w:val="EE8523"/>
          <w:bdr w:val="single" w:sz="6" w:space="0" w:color="EE8523" w:frame="1"/>
          <w:lang w:eastAsia="pt-BR"/>
        </w:rPr>
        <w:t>C</w:t>
      </w:r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>coorte</w:t>
      </w:r>
      <w:proofErr w:type="spellEnd"/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>.</w:t>
      </w:r>
    </w:p>
    <w:p w:rsidR="001129CF" w:rsidRPr="001129CF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color w:val="343A40"/>
          <w:lang w:eastAsia="pt-BR"/>
        </w:rPr>
      </w:pPr>
      <w:proofErr w:type="spellStart"/>
      <w:r w:rsidRPr="001129CF">
        <w:rPr>
          <w:rFonts w:ascii="Times New Roman" w:eastAsia="Times New Roman" w:hAnsi="Times New Roman" w:cs="Times New Roman"/>
          <w:b/>
          <w:bCs/>
          <w:caps/>
          <w:color w:val="EE8523"/>
          <w:bdr w:val="single" w:sz="6" w:space="0" w:color="EE8523" w:frame="1"/>
          <w:lang w:eastAsia="pt-BR"/>
        </w:rPr>
        <w:t>D</w:t>
      </w:r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>transversal</w:t>
      </w:r>
      <w:proofErr w:type="spellEnd"/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>.</w:t>
      </w:r>
    </w:p>
    <w:p w:rsidR="001129CF" w:rsidRPr="001129CF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color w:val="343A40"/>
          <w:lang w:eastAsia="pt-BR"/>
        </w:rPr>
      </w:pPr>
      <w:proofErr w:type="spellStart"/>
      <w:r w:rsidRPr="001129CF">
        <w:rPr>
          <w:rFonts w:ascii="Times New Roman" w:eastAsia="Times New Roman" w:hAnsi="Times New Roman" w:cs="Times New Roman"/>
          <w:b/>
          <w:bCs/>
          <w:caps/>
          <w:color w:val="EE8523"/>
          <w:bdr w:val="single" w:sz="6" w:space="0" w:color="EE8523" w:frame="1"/>
          <w:lang w:eastAsia="pt-BR"/>
        </w:rPr>
        <w:t>E</w:t>
      </w:r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>ecológico</w:t>
      </w:r>
      <w:proofErr w:type="spellEnd"/>
      <w:r w:rsidRPr="001129CF">
        <w:rPr>
          <w:rFonts w:ascii="Times New Roman" w:eastAsia="Times New Roman" w:hAnsi="Times New Roman" w:cs="Times New Roman"/>
          <w:color w:val="343A40"/>
          <w:lang w:eastAsia="pt-BR"/>
        </w:rPr>
        <w:t>.</w:t>
      </w:r>
    </w:p>
    <w:p w:rsidR="001129CF" w:rsidRPr="001129CF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color w:val="343A40"/>
          <w:lang w:eastAsia="pt-BR"/>
        </w:rPr>
      </w:pPr>
    </w:p>
    <w:p w:rsidR="001129CF" w:rsidRPr="00665F8B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hAnsi="Times New Roman" w:cs="Times New Roman"/>
          <w:color w:val="444444"/>
          <w:shd w:val="clear" w:color="auto" w:fill="FFFFFF"/>
        </w:rPr>
      </w:pPr>
      <w:proofErr w:type="gramStart"/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2</w:t>
      </w:r>
      <w:proofErr w:type="gramEnd"/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) Um pesquisador está tentando determinar os fatores de risco para a bulimia. A amostra selecionada foi de 50.000 adolescentes, acompanhados ao longo de </w:t>
      </w:r>
      <w:proofErr w:type="gramStart"/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5</w:t>
      </w:r>
      <w:proofErr w:type="gramEnd"/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anos para ver quais desenvolveriam a doença. Qual tipo de estudo é esse?</w:t>
      </w:r>
      <w:r w:rsidRPr="001129CF">
        <w:rPr>
          <w:rFonts w:ascii="Times New Roman" w:hAnsi="Times New Roman" w:cs="Times New Roman"/>
          <w:color w:val="444444"/>
        </w:rPr>
        <w:br/>
      </w:r>
      <w:r w:rsidRPr="00665F8B">
        <w:rPr>
          <w:rFonts w:ascii="Times New Roman" w:hAnsi="Times New Roman" w:cs="Times New Roman"/>
          <w:bCs/>
          <w:color w:val="444444"/>
          <w:shd w:val="clear" w:color="auto" w:fill="FFFFFF"/>
        </w:rPr>
        <w:t>a) Estudo de coorte</w:t>
      </w:r>
      <w:r w:rsidRPr="00665F8B">
        <w:rPr>
          <w:rFonts w:ascii="Times New Roman" w:hAnsi="Times New Roman" w:cs="Times New Roman"/>
          <w:color w:val="444444"/>
        </w:rPr>
        <w:br/>
      </w:r>
      <w:r w:rsidRPr="00665F8B">
        <w:rPr>
          <w:rFonts w:ascii="Times New Roman" w:hAnsi="Times New Roman" w:cs="Times New Roman"/>
          <w:color w:val="444444"/>
          <w:shd w:val="clear" w:color="auto" w:fill="FFFFFF"/>
        </w:rPr>
        <w:t>b) Estudo de caso-controle</w:t>
      </w:r>
      <w:r w:rsidRPr="00665F8B">
        <w:rPr>
          <w:rFonts w:ascii="Times New Roman" w:hAnsi="Times New Roman" w:cs="Times New Roman"/>
          <w:color w:val="444444"/>
        </w:rPr>
        <w:br/>
      </w:r>
      <w:r w:rsidRPr="00665F8B">
        <w:rPr>
          <w:rFonts w:ascii="Times New Roman" w:hAnsi="Times New Roman" w:cs="Times New Roman"/>
          <w:color w:val="444444"/>
          <w:shd w:val="clear" w:color="auto" w:fill="FFFFFF"/>
        </w:rPr>
        <w:t>c) Ensaio clínico</w:t>
      </w:r>
      <w:r w:rsidRPr="00665F8B">
        <w:rPr>
          <w:rFonts w:ascii="Times New Roman" w:hAnsi="Times New Roman" w:cs="Times New Roman"/>
          <w:color w:val="444444"/>
        </w:rPr>
        <w:br/>
      </w:r>
      <w:r w:rsidRPr="00665F8B">
        <w:rPr>
          <w:rFonts w:ascii="Times New Roman" w:hAnsi="Times New Roman" w:cs="Times New Roman"/>
          <w:color w:val="444444"/>
          <w:shd w:val="clear" w:color="auto" w:fill="FFFFFF"/>
        </w:rPr>
        <w:t>d) Estudo de caso</w:t>
      </w:r>
      <w:r w:rsidRPr="00665F8B">
        <w:rPr>
          <w:rFonts w:ascii="Times New Roman" w:hAnsi="Times New Roman" w:cs="Times New Roman"/>
          <w:color w:val="444444"/>
        </w:rPr>
        <w:br/>
      </w:r>
      <w:r w:rsidRPr="00665F8B">
        <w:rPr>
          <w:rFonts w:ascii="Times New Roman" w:hAnsi="Times New Roman" w:cs="Times New Roman"/>
          <w:color w:val="444444"/>
          <w:shd w:val="clear" w:color="auto" w:fill="FFFFFF"/>
        </w:rPr>
        <w:t>e) Meta-análise</w:t>
      </w:r>
    </w:p>
    <w:p w:rsidR="001129CF" w:rsidRPr="001129CF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hAnsi="Times New Roman" w:cs="Times New Roman"/>
          <w:color w:val="444444"/>
          <w:shd w:val="clear" w:color="auto" w:fill="FFFFFF"/>
        </w:rPr>
      </w:pPr>
    </w:p>
    <w:p w:rsidR="001129CF" w:rsidRPr="00665F8B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hAnsi="Times New Roman" w:cs="Times New Roman"/>
          <w:color w:val="444444"/>
          <w:shd w:val="clear" w:color="auto" w:fill="FFFFFF"/>
        </w:rPr>
      </w:pPr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(12) Quais das seguintes é uma vantagem do estudo de coorte prospectivo?</w:t>
      </w:r>
      <w:r w:rsidRPr="001129CF">
        <w:rPr>
          <w:rFonts w:ascii="Times New Roman" w:hAnsi="Times New Roman" w:cs="Times New Roman"/>
          <w:color w:val="444444"/>
        </w:rPr>
        <w:br/>
      </w:r>
      <w:bookmarkStart w:id="0" w:name="_GoBack"/>
      <w:r w:rsidRPr="00665F8B">
        <w:rPr>
          <w:rFonts w:ascii="Times New Roman" w:hAnsi="Times New Roman" w:cs="Times New Roman"/>
          <w:color w:val="444444"/>
          <w:shd w:val="clear" w:color="auto" w:fill="FFFFFF"/>
        </w:rPr>
        <w:t>a) Barato e rápido</w:t>
      </w:r>
      <w:r w:rsidRPr="00665F8B">
        <w:rPr>
          <w:rFonts w:ascii="Times New Roman" w:hAnsi="Times New Roman" w:cs="Times New Roman"/>
          <w:color w:val="444444"/>
        </w:rPr>
        <w:br/>
      </w:r>
      <w:r w:rsidRPr="00665F8B">
        <w:rPr>
          <w:rFonts w:ascii="Times New Roman" w:hAnsi="Times New Roman" w:cs="Times New Roman"/>
          <w:bCs/>
          <w:color w:val="444444"/>
          <w:shd w:val="clear" w:color="auto" w:fill="FFFFFF"/>
        </w:rPr>
        <w:t>b) Capaz de estabelecer sequência temporal</w:t>
      </w:r>
      <w:r w:rsidRPr="00665F8B">
        <w:rPr>
          <w:rFonts w:ascii="Times New Roman" w:hAnsi="Times New Roman" w:cs="Times New Roman"/>
          <w:color w:val="444444"/>
        </w:rPr>
        <w:br/>
      </w:r>
      <w:r w:rsidRPr="00665F8B">
        <w:rPr>
          <w:rFonts w:ascii="Times New Roman" w:hAnsi="Times New Roman" w:cs="Times New Roman"/>
          <w:color w:val="444444"/>
          <w:shd w:val="clear" w:color="auto" w:fill="FFFFFF"/>
        </w:rPr>
        <w:t>c) Adequado para desfechos raros que levam um longo tempo para se desenvolver</w:t>
      </w:r>
      <w:r w:rsidRPr="00665F8B">
        <w:rPr>
          <w:rFonts w:ascii="Times New Roman" w:hAnsi="Times New Roman" w:cs="Times New Roman"/>
          <w:color w:val="444444"/>
        </w:rPr>
        <w:br/>
      </w:r>
      <w:r w:rsidRPr="00665F8B">
        <w:rPr>
          <w:rFonts w:ascii="Times New Roman" w:hAnsi="Times New Roman" w:cs="Times New Roman"/>
          <w:color w:val="444444"/>
          <w:shd w:val="clear" w:color="auto" w:fill="FFFFFF"/>
        </w:rPr>
        <w:t>d) Indivíduos são menos propensos a serem perdidos ao longo do estudo</w:t>
      </w:r>
    </w:p>
    <w:bookmarkEnd w:id="0"/>
    <w:p w:rsidR="001129CF" w:rsidRPr="001129CF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b/>
          <w:bCs/>
          <w:color w:val="444444"/>
          <w:lang w:eastAsia="pt-BR"/>
        </w:rPr>
      </w:pPr>
    </w:p>
    <w:p w:rsidR="001129CF" w:rsidRPr="00BC6AB7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color w:val="444444"/>
          <w:lang w:eastAsia="pt-BR"/>
        </w:rPr>
      </w:pPr>
      <w:r w:rsidRPr="00BC6AB7">
        <w:rPr>
          <w:rFonts w:ascii="Times New Roman" w:eastAsia="Times New Roman" w:hAnsi="Times New Roman" w:cs="Times New Roman"/>
          <w:b/>
          <w:bCs/>
          <w:color w:val="444444"/>
          <w:lang w:eastAsia="pt-BR"/>
        </w:rPr>
        <w:t>(5) Um grupo de 500 pessoas é observado em um dado momento e mede-se a prevalência de uma doença. Que tipo de estudo é esse?</w:t>
      </w:r>
    </w:p>
    <w:p w:rsidR="001129CF" w:rsidRPr="00BC6AB7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color w:val="444444"/>
          <w:lang w:eastAsia="pt-BR"/>
        </w:rPr>
      </w:pPr>
      <w:r w:rsidRPr="00BC6AB7">
        <w:rPr>
          <w:rFonts w:ascii="Times New Roman" w:eastAsia="Times New Roman" w:hAnsi="Times New Roman" w:cs="Times New Roman"/>
          <w:color w:val="444444"/>
          <w:lang w:eastAsia="pt-BR"/>
        </w:rPr>
        <w:t>a) Caso-controle</w:t>
      </w:r>
    </w:p>
    <w:p w:rsidR="001129CF" w:rsidRPr="00BC6AB7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color w:val="444444"/>
          <w:lang w:eastAsia="pt-BR"/>
        </w:rPr>
      </w:pPr>
      <w:r w:rsidRPr="00BC6AB7">
        <w:rPr>
          <w:rFonts w:ascii="Times New Roman" w:eastAsia="Times New Roman" w:hAnsi="Times New Roman" w:cs="Times New Roman"/>
          <w:color w:val="444444"/>
          <w:lang w:eastAsia="pt-BR"/>
        </w:rPr>
        <w:t>b) Meta-análise</w:t>
      </w:r>
    </w:p>
    <w:p w:rsidR="001129CF" w:rsidRPr="00BC6AB7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color w:val="444444"/>
          <w:lang w:eastAsia="pt-BR"/>
        </w:rPr>
      </w:pPr>
      <w:r w:rsidRPr="00BC6AB7">
        <w:rPr>
          <w:rFonts w:ascii="Times New Roman" w:eastAsia="Times New Roman" w:hAnsi="Times New Roman" w:cs="Times New Roman"/>
          <w:color w:val="444444"/>
          <w:lang w:eastAsia="pt-BR"/>
        </w:rPr>
        <w:t>c) Coorte</w:t>
      </w:r>
    </w:p>
    <w:p w:rsidR="001129CF" w:rsidRPr="00BC6AB7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color w:val="444444"/>
          <w:lang w:eastAsia="pt-BR"/>
        </w:rPr>
      </w:pPr>
      <w:r w:rsidRPr="00BC6AB7">
        <w:rPr>
          <w:rFonts w:ascii="Times New Roman" w:eastAsia="Times New Roman" w:hAnsi="Times New Roman" w:cs="Times New Roman"/>
          <w:color w:val="444444"/>
          <w:lang w:eastAsia="pt-BR"/>
        </w:rPr>
        <w:t>d) Ecológico</w:t>
      </w:r>
    </w:p>
    <w:p w:rsidR="001129CF" w:rsidRPr="00665F8B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bCs/>
          <w:color w:val="444444"/>
          <w:lang w:eastAsia="pt-BR"/>
        </w:rPr>
      </w:pPr>
      <w:r w:rsidRPr="00BC6AB7">
        <w:rPr>
          <w:rFonts w:ascii="Times New Roman" w:eastAsia="Times New Roman" w:hAnsi="Times New Roman" w:cs="Times New Roman"/>
          <w:bCs/>
          <w:color w:val="444444"/>
          <w:lang w:eastAsia="pt-BR"/>
        </w:rPr>
        <w:t>e) Transversal</w:t>
      </w:r>
    </w:p>
    <w:p w:rsidR="001129CF" w:rsidRPr="001129CF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b/>
          <w:bCs/>
          <w:color w:val="444444"/>
          <w:lang w:eastAsia="pt-BR"/>
        </w:rPr>
      </w:pPr>
    </w:p>
    <w:p w:rsidR="001129CF" w:rsidRPr="001129CF" w:rsidRDefault="001129CF" w:rsidP="001129CF">
      <w:pPr>
        <w:shd w:val="clear" w:color="auto" w:fill="FFFFFF"/>
        <w:spacing w:after="0" w:line="240" w:lineRule="auto"/>
        <w:ind w:left="-567" w:right="-852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(16) Relacione a situação com o desenho de estudo específico por meio do código apropriado, a saber: (1) coorte prospectiva; (2) ensaio clínico; (3) caso controle; (4) estudo seccional; (5) coorte retrospectiva. Em termos de tempo, o momento A precede o momento B e o momento B precede o momento C.</w:t>
      </w:r>
      <w:r w:rsidRPr="001129CF">
        <w:rPr>
          <w:rFonts w:ascii="Times New Roman" w:hAnsi="Times New Roman" w:cs="Times New Roman"/>
          <w:color w:val="444444"/>
        </w:rPr>
        <w:br/>
      </w:r>
      <w:proofErr w:type="gramStart"/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(</w:t>
      </w:r>
      <w:proofErr w:type="gramEnd"/>
      <w:r w:rsidR="00665F8B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 </w:t>
      </w:r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)</w:t>
      </w:r>
      <w:r w:rsidRPr="001129CF">
        <w:rPr>
          <w:rFonts w:ascii="Times New Roman" w:hAnsi="Times New Roman" w:cs="Times New Roman"/>
          <w:color w:val="444444"/>
          <w:shd w:val="clear" w:color="auto" w:fill="FFFFFF"/>
        </w:rPr>
        <w:t xml:space="preserve"> Seleciona no tempo C o grupo de estudo exposto no tempo A.</w:t>
      </w:r>
      <w:r w:rsidRPr="001129CF">
        <w:rPr>
          <w:rFonts w:ascii="Times New Roman" w:hAnsi="Times New Roman" w:cs="Times New Roman"/>
          <w:color w:val="444444"/>
        </w:rPr>
        <w:br/>
      </w:r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(</w:t>
      </w:r>
      <w:r w:rsidR="00665F8B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 </w:t>
      </w:r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)</w:t>
      </w:r>
      <w:r w:rsidRPr="001129CF">
        <w:rPr>
          <w:rFonts w:ascii="Times New Roman" w:hAnsi="Times New Roman" w:cs="Times New Roman"/>
          <w:color w:val="444444"/>
          <w:shd w:val="clear" w:color="auto" w:fill="FFFFFF"/>
        </w:rPr>
        <w:t xml:space="preserve"> Seleciona o grupo de estudo no tempo B com base no status da doença e pergunta ao participante sua exposição no tempo A.</w:t>
      </w:r>
      <w:r w:rsidRPr="001129CF">
        <w:rPr>
          <w:rFonts w:ascii="Times New Roman" w:hAnsi="Times New Roman" w:cs="Times New Roman"/>
          <w:color w:val="444444"/>
        </w:rPr>
        <w:br/>
      </w:r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(</w:t>
      </w:r>
      <w:r w:rsidR="00665F8B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 </w:t>
      </w:r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)</w:t>
      </w:r>
      <w:r w:rsidRPr="001129CF">
        <w:rPr>
          <w:rFonts w:ascii="Times New Roman" w:hAnsi="Times New Roman" w:cs="Times New Roman"/>
          <w:color w:val="444444"/>
          <w:shd w:val="clear" w:color="auto" w:fill="FFFFFF"/>
        </w:rPr>
        <w:t> No tempo A seleciona o grupo de estudo de acordo com o status da exposição e acompanha o grupo até o tempo C</w:t>
      </w:r>
      <w:r w:rsidRPr="001129CF">
        <w:rPr>
          <w:rFonts w:ascii="Times New Roman" w:hAnsi="Times New Roman" w:cs="Times New Roman"/>
          <w:color w:val="444444"/>
        </w:rPr>
        <w:br/>
      </w:r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(</w:t>
      </w:r>
      <w:r w:rsidR="00665F8B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 </w:t>
      </w:r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)</w:t>
      </w:r>
      <w:r w:rsidRPr="001129CF">
        <w:rPr>
          <w:rFonts w:ascii="Times New Roman" w:hAnsi="Times New Roman" w:cs="Times New Roman"/>
          <w:color w:val="444444"/>
          <w:shd w:val="clear" w:color="auto" w:fill="FFFFFF"/>
        </w:rPr>
        <w:t> Designa a exposição no tempo A e acompanha o participante até o tempo C</w:t>
      </w:r>
      <w:r w:rsidRPr="001129CF">
        <w:rPr>
          <w:rFonts w:ascii="Times New Roman" w:hAnsi="Times New Roman" w:cs="Times New Roman"/>
          <w:color w:val="444444"/>
        </w:rPr>
        <w:br/>
      </w:r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(</w:t>
      </w:r>
      <w:r w:rsidR="00665F8B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 </w:t>
      </w:r>
      <w:r w:rsidRPr="001129CF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)</w:t>
      </w:r>
      <w:r w:rsidRPr="001129CF">
        <w:rPr>
          <w:rFonts w:ascii="Times New Roman" w:hAnsi="Times New Roman" w:cs="Times New Roman"/>
          <w:color w:val="444444"/>
          <w:shd w:val="clear" w:color="auto" w:fill="FFFFFF"/>
        </w:rPr>
        <w:t> Mede a exposição e a doença simultaneamente no tempo C</w:t>
      </w:r>
    </w:p>
    <w:p w:rsidR="008C6901" w:rsidRPr="001129CF" w:rsidRDefault="008C6901" w:rsidP="001129CF">
      <w:pPr>
        <w:spacing w:after="0" w:line="240" w:lineRule="auto"/>
        <w:ind w:left="-567" w:right="-852"/>
        <w:rPr>
          <w:rFonts w:ascii="Times New Roman" w:hAnsi="Times New Roman" w:cs="Times New Roman"/>
        </w:rPr>
      </w:pPr>
    </w:p>
    <w:p w:rsidR="001129CF" w:rsidRPr="001129CF" w:rsidRDefault="001129CF">
      <w:pPr>
        <w:rPr>
          <w:rFonts w:ascii="Times New Roman" w:hAnsi="Times New Roman" w:cs="Times New Roman"/>
        </w:rPr>
      </w:pPr>
    </w:p>
    <w:sectPr w:rsidR="001129CF" w:rsidRPr="00112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83B13"/>
    <w:multiLevelType w:val="hybridMultilevel"/>
    <w:tmpl w:val="3A6EF9B0"/>
    <w:lvl w:ilvl="0" w:tplc="E34C7B9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343A4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CF"/>
    <w:rsid w:val="001129CF"/>
    <w:rsid w:val="00665F8B"/>
    <w:rsid w:val="008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2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2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2020-04-07T17:28:00Z</dcterms:created>
  <dcterms:modified xsi:type="dcterms:W3CDTF">2020-04-07T17:38:00Z</dcterms:modified>
</cp:coreProperties>
</file>