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D5" w:rsidRPr="00504B90" w:rsidRDefault="00D401D5" w:rsidP="00504B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Estudo dirigido d</w:t>
      </w:r>
      <w:r w:rsidR="00687528" w:rsidRPr="00504B90">
        <w:rPr>
          <w:rFonts w:ascii="Arial" w:hAnsi="Arial" w:cs="Arial"/>
          <w:sz w:val="24"/>
          <w:szCs w:val="24"/>
        </w:rPr>
        <w:t>e Enfermagem Obstétrica</w:t>
      </w:r>
      <w:r w:rsidR="005370FA">
        <w:rPr>
          <w:rFonts w:ascii="Arial" w:hAnsi="Arial" w:cs="Arial"/>
          <w:sz w:val="24"/>
          <w:szCs w:val="24"/>
        </w:rPr>
        <w:t xml:space="preserve"> </w:t>
      </w:r>
    </w:p>
    <w:p w:rsidR="00D401D5" w:rsidRPr="00504B90" w:rsidRDefault="00D401D5" w:rsidP="00504B9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Qual o intervalo interpartal considerado adequado?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Defina os seguintes termos: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Primigesta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Multigesta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Primípara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Nulípara</w:t>
      </w:r>
    </w:p>
    <w:p w:rsidR="00D401D5" w:rsidRPr="00504B90" w:rsidRDefault="00D401D5" w:rsidP="00504B90">
      <w:pPr>
        <w:pStyle w:val="PargrafodaLista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Multípara</w:t>
      </w:r>
    </w:p>
    <w:p w:rsidR="00D401D5" w:rsidRPr="00504B90" w:rsidRDefault="00D401D5" w:rsidP="00504B90">
      <w:pPr>
        <w:pStyle w:val="PargrafodaLista"/>
        <w:spacing w:after="0" w:line="480" w:lineRule="auto"/>
        <w:ind w:left="1080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antecedentes clínicos pessoais da gestante devem ser indagados no início do pré-natal?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antecedentes familiares da gestante devem ser indagados no início do pré-natal?</w:t>
      </w:r>
    </w:p>
    <w:p w:rsidR="00D401D5" w:rsidRPr="00504B90" w:rsidRDefault="00D401D5" w:rsidP="00504B9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antecedentes ginecológicos da gestante devem ser indagados no início do pré-natal?</w:t>
      </w:r>
    </w:p>
    <w:p w:rsidR="00D401D5" w:rsidRPr="00504B90" w:rsidRDefault="00D401D5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O que é dispaurenia?</w:t>
      </w:r>
    </w:p>
    <w:p w:rsidR="00D401D5" w:rsidRPr="00504B90" w:rsidRDefault="00D401D5" w:rsidP="00504B9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401D5" w:rsidRPr="00504B90" w:rsidRDefault="00D401D5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são as situações que exigem encaminhamento da gestante para pré-natal de alto risco, com serviços especializados?</w:t>
      </w:r>
    </w:p>
    <w:p w:rsidR="00504B90" w:rsidRPr="00504B90" w:rsidRDefault="00504B90" w:rsidP="00504B90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04B90" w:rsidRPr="00504B90" w:rsidRDefault="00504B90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são as manifestações físicas e emocionais que ocorrem</w:t>
      </w:r>
      <w:proofErr w:type="gramStart"/>
      <w:r w:rsidRPr="00504B90">
        <w:rPr>
          <w:rFonts w:ascii="Arial" w:hAnsi="Arial" w:cs="Arial"/>
          <w:sz w:val="24"/>
          <w:szCs w:val="24"/>
        </w:rPr>
        <w:t xml:space="preserve"> </w:t>
      </w:r>
      <w:r w:rsidR="005370F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04B90">
        <w:rPr>
          <w:rFonts w:ascii="Arial" w:hAnsi="Arial" w:cs="Arial"/>
          <w:sz w:val="24"/>
          <w:szCs w:val="24"/>
        </w:rPr>
        <w:t>nos 3 primeiros meses de gestação (de 0 a 13 semanas)?</w:t>
      </w:r>
    </w:p>
    <w:p w:rsidR="00504B90" w:rsidRPr="00504B90" w:rsidRDefault="00504B90" w:rsidP="00504B90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04B90">
        <w:rPr>
          <w:rFonts w:ascii="Arial" w:hAnsi="Arial" w:cs="Arial"/>
          <w:sz w:val="24"/>
          <w:szCs w:val="24"/>
        </w:rPr>
        <w:t>Quais são as informações constantes na caderneta a respeito do crescimento e desenvolvimento do bebê?</w:t>
      </w:r>
    </w:p>
    <w:p w:rsidR="00504B90" w:rsidRDefault="00504B90" w:rsidP="00504B90">
      <w:pPr>
        <w:pStyle w:val="PargrafodaLista"/>
        <w:spacing w:after="0" w:line="480" w:lineRule="auto"/>
      </w:pPr>
    </w:p>
    <w:p w:rsidR="00C1788A" w:rsidRDefault="00C1788A">
      <w:bookmarkStart w:id="0" w:name="_GoBack"/>
      <w:bookmarkEnd w:id="0"/>
    </w:p>
    <w:sectPr w:rsidR="00C1788A" w:rsidSect="00D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D3A"/>
    <w:multiLevelType w:val="hybridMultilevel"/>
    <w:tmpl w:val="7152E6A8"/>
    <w:lvl w:ilvl="0" w:tplc="E670E2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380B"/>
    <w:multiLevelType w:val="hybridMultilevel"/>
    <w:tmpl w:val="1E9805EC"/>
    <w:lvl w:ilvl="0" w:tplc="78AC0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21104"/>
    <w:multiLevelType w:val="hybridMultilevel"/>
    <w:tmpl w:val="D6BA2078"/>
    <w:lvl w:ilvl="0" w:tplc="0F30E6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55BAF"/>
    <w:multiLevelType w:val="hybridMultilevel"/>
    <w:tmpl w:val="3BCA3076"/>
    <w:lvl w:ilvl="0" w:tplc="3F4E16CE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C61771D"/>
    <w:multiLevelType w:val="hybridMultilevel"/>
    <w:tmpl w:val="C3FC3AA6"/>
    <w:lvl w:ilvl="0" w:tplc="D2C2E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335"/>
    <w:multiLevelType w:val="hybridMultilevel"/>
    <w:tmpl w:val="D5EC5EF4"/>
    <w:lvl w:ilvl="0" w:tplc="36DCE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C2BCE"/>
    <w:multiLevelType w:val="hybridMultilevel"/>
    <w:tmpl w:val="DC4608CA"/>
    <w:lvl w:ilvl="0" w:tplc="C8922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E28DE"/>
    <w:multiLevelType w:val="hybridMultilevel"/>
    <w:tmpl w:val="2F960D42"/>
    <w:lvl w:ilvl="0" w:tplc="4CCE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5"/>
    <w:rsid w:val="00504B90"/>
    <w:rsid w:val="005370FA"/>
    <w:rsid w:val="00687528"/>
    <w:rsid w:val="00C1788A"/>
    <w:rsid w:val="00D401D5"/>
    <w:rsid w:val="00D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2019-10-12T16:53:00Z</dcterms:created>
  <dcterms:modified xsi:type="dcterms:W3CDTF">2020-03-11T19:13:00Z</dcterms:modified>
</cp:coreProperties>
</file>