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E8" w:rsidRDefault="0050647E">
      <w:pPr>
        <w:pStyle w:val="Ttulo1"/>
        <w:autoSpaceDE w:val="0"/>
        <w:autoSpaceDN w:val="0"/>
        <w:spacing w:before="74"/>
      </w:pPr>
      <w:bookmarkStart w:id="0" w:name="_GoBack"/>
      <w:bookmarkEnd w:id="0"/>
      <w:r>
        <w:t>Faculdade Dama</w:t>
      </w:r>
    </w:p>
    <w:p w:rsidR="006021E8" w:rsidRDefault="0050647E">
      <w:pPr>
        <w:pStyle w:val="Ttulo1"/>
        <w:autoSpaceDE w:val="0"/>
        <w:autoSpaceDN w:val="0"/>
        <w:spacing w:before="74"/>
      </w:pPr>
      <w:r>
        <w:t>Curso: Bacharelado em Enfermagem</w:t>
      </w:r>
    </w:p>
    <w:p w:rsidR="006021E8" w:rsidRDefault="0050647E">
      <w:pPr>
        <w:pStyle w:val="Ttulo1"/>
        <w:autoSpaceDE w:val="0"/>
        <w:autoSpaceDN w:val="0"/>
        <w:spacing w:before="74"/>
      </w:pPr>
      <w:r>
        <w:t>Disciplina: Fisiologia</w:t>
      </w:r>
    </w:p>
    <w:p w:rsidR="006021E8" w:rsidRDefault="0050647E">
      <w:pPr>
        <w:pStyle w:val="Ttulo1"/>
        <w:autoSpaceDE w:val="0"/>
        <w:autoSpaceDN w:val="0"/>
        <w:spacing w:before="74"/>
      </w:pPr>
      <w:r>
        <w:t>Prof: Isabela Murara</w:t>
      </w:r>
    </w:p>
    <w:p w:rsidR="006021E8" w:rsidRDefault="0050647E">
      <w:pPr>
        <w:pStyle w:val="Ttulo1"/>
        <w:autoSpaceDE w:val="0"/>
        <w:autoSpaceDN w:val="0"/>
        <w:spacing w:before="74"/>
      </w:pPr>
      <w:r>
        <w:t>Acadêmicas: Fabiane Vieira e Francieli Rodrigues</w:t>
      </w:r>
    </w:p>
    <w:p w:rsidR="006021E8" w:rsidRDefault="0050647E">
      <w:pPr>
        <w:pStyle w:val="Ttulo1"/>
        <w:autoSpaceDE w:val="0"/>
        <w:autoSpaceDN w:val="0"/>
        <w:spacing w:before="74"/>
      </w:pPr>
      <w:r>
        <w:t xml:space="preserve"> </w:t>
      </w:r>
    </w:p>
    <w:p w:rsidR="006021E8" w:rsidRDefault="0050647E">
      <w:pPr>
        <w:pStyle w:val="Ttulo1"/>
        <w:autoSpaceDE w:val="0"/>
        <w:autoSpaceDN w:val="0"/>
        <w:spacing w:before="74"/>
      </w:pPr>
      <w:r>
        <w:t xml:space="preserve">                                Fisiologia do Sono</w:t>
      </w:r>
    </w:p>
    <w:p w:rsidR="006021E8" w:rsidRDefault="006021E8">
      <w:pPr>
        <w:pStyle w:val="Ttulo1"/>
        <w:autoSpaceDE w:val="0"/>
        <w:autoSpaceDN w:val="0"/>
        <w:spacing w:before="74"/>
      </w:pPr>
    </w:p>
    <w:p w:rsidR="006021E8" w:rsidRDefault="0050647E">
      <w:pPr>
        <w:pStyle w:val="Ttulo1"/>
        <w:autoSpaceDE w:val="0"/>
        <w:autoSpaceDN w:val="0"/>
        <w:spacing w:before="74"/>
      </w:pPr>
      <w:r>
        <w:t>Definição</w:t>
      </w:r>
    </w:p>
    <w:p w:rsidR="006021E8" w:rsidRDefault="0050647E">
      <w:pPr>
        <w:pStyle w:val="Corpodetexto"/>
        <w:autoSpaceDE w:val="0"/>
        <w:autoSpaceDN w:val="0"/>
        <w:spacing w:before="251" w:line="275" w:lineRule="auto"/>
        <w:ind w:left="102" w:right="602" w:firstLine="707"/>
      </w:pPr>
      <w:r>
        <w:t>O sono é definido como o estado de inconsciência do qual a pessoa pode ser despertada por estímulo sensorial ou por outro estímulo.</w:t>
      </w:r>
    </w:p>
    <w:p w:rsidR="006021E8" w:rsidRDefault="0050647E">
      <w:pPr>
        <w:pStyle w:val="Ttulo1"/>
        <w:autoSpaceDE w:val="0"/>
        <w:autoSpaceDN w:val="0"/>
        <w:spacing w:before="199"/>
      </w:pPr>
      <w:r>
        <w:t>Tipos de sono</w:t>
      </w:r>
    </w:p>
    <w:p w:rsidR="006021E8" w:rsidRDefault="0050647E">
      <w:pPr>
        <w:pStyle w:val="PargrafodaLista"/>
        <w:numPr>
          <w:ilvl w:val="0"/>
          <w:numId w:val="2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48"/>
        <w:ind w:hanging="361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>Tipo 1- Sono com movimentos rápidos dos olhos (s</w:t>
      </w:r>
      <w:r>
        <w:rPr>
          <w:color w:val="FF0000"/>
          <w:sz w:val="24"/>
          <w:szCs w:val="24"/>
        </w:rPr>
        <w:t>ono</w:t>
      </w:r>
      <w:r>
        <w:rPr>
          <w:color w:val="FF0000"/>
          <w:spacing w:val="-1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REM)</w:t>
      </w:r>
    </w:p>
    <w:p w:rsidR="006021E8" w:rsidRDefault="006021E8">
      <w:pPr>
        <w:pStyle w:val="Corpodetexto"/>
        <w:autoSpaceDE w:val="0"/>
        <w:autoSpaceDN w:val="0"/>
        <w:spacing w:before="1"/>
        <w:rPr>
          <w:sz w:val="21"/>
          <w:szCs w:val="21"/>
        </w:rPr>
      </w:pPr>
    </w:p>
    <w:p w:rsidR="006021E8" w:rsidRDefault="0050647E">
      <w:pPr>
        <w:pStyle w:val="Corpodetexto"/>
        <w:autoSpaceDE w:val="0"/>
        <w:autoSpaceDN w:val="0"/>
        <w:spacing w:line="275" w:lineRule="auto"/>
        <w:ind w:left="102" w:right="415" w:firstLine="201"/>
      </w:pPr>
      <w:r>
        <w:t>-No qual os olhos realizam movimentos rápidos, apesar de a pessoa ainda estar dormindo.</w:t>
      </w:r>
    </w:p>
    <w:p w:rsidR="006021E8" w:rsidRDefault="0050647E">
      <w:pPr>
        <w:pStyle w:val="Corpodetexto"/>
        <w:autoSpaceDE w:val="0"/>
        <w:autoSpaceDN w:val="0"/>
        <w:spacing w:before="201"/>
        <w:ind w:left="370"/>
      </w:pPr>
      <w:r>
        <w:t>-Ocupam aproximadamente 25% do tempo de sono dos adultos jovens;</w:t>
      </w:r>
    </w:p>
    <w:p w:rsidR="006021E8" w:rsidRDefault="006021E8">
      <w:pPr>
        <w:pStyle w:val="Corpodetexto"/>
        <w:autoSpaceDE w:val="0"/>
        <w:autoSpaceDN w:val="0"/>
        <w:spacing w:before="10"/>
        <w:rPr>
          <w:sz w:val="20"/>
          <w:szCs w:val="20"/>
        </w:rPr>
      </w:pPr>
    </w:p>
    <w:p w:rsidR="006021E8" w:rsidRDefault="0050647E">
      <w:pPr>
        <w:pStyle w:val="Corpodetexto"/>
        <w:autoSpaceDE w:val="0"/>
        <w:autoSpaceDN w:val="0"/>
        <w:ind w:left="370"/>
      </w:pPr>
      <w:r>
        <w:t>-Cada episódio geralmente recorre a cada 90 minutos.</w:t>
      </w:r>
    </w:p>
    <w:p w:rsidR="006021E8" w:rsidRDefault="006021E8">
      <w:pPr>
        <w:pStyle w:val="Corpodetexto"/>
        <w:autoSpaceDE w:val="0"/>
        <w:autoSpaceDN w:val="0"/>
        <w:spacing w:before="1"/>
        <w:rPr>
          <w:sz w:val="21"/>
          <w:szCs w:val="21"/>
        </w:rPr>
      </w:pPr>
    </w:p>
    <w:p w:rsidR="006021E8" w:rsidRDefault="0050647E">
      <w:pPr>
        <w:pStyle w:val="Corpodetexto"/>
        <w:autoSpaceDE w:val="0"/>
        <w:autoSpaceDN w:val="0"/>
        <w:spacing w:line="275" w:lineRule="auto"/>
        <w:ind w:left="102" w:right="441" w:firstLine="268"/>
      </w:pPr>
      <w:r>
        <w:t>-Esse tipo de sono não é restaurador e está em geral associado a sonhos vívidos</w:t>
      </w:r>
    </w:p>
    <w:p w:rsidR="006021E8" w:rsidRDefault="0050647E">
      <w:pPr>
        <w:pStyle w:val="PargrafodaLista"/>
        <w:numPr>
          <w:ilvl w:val="0"/>
          <w:numId w:val="2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01"/>
        <w:ind w:hanging="361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>Tipo 2 - Sono de ondas lentas ou não REM</w:t>
      </w:r>
      <w:r>
        <w:rPr>
          <w:color w:val="FF0000"/>
          <w:spacing w:val="-8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(NREM),</w:t>
      </w:r>
    </w:p>
    <w:p w:rsidR="006021E8" w:rsidRDefault="006021E8">
      <w:pPr>
        <w:pStyle w:val="Corpodetexto"/>
        <w:autoSpaceDE w:val="0"/>
        <w:autoSpaceDN w:val="0"/>
        <w:spacing w:before="10"/>
        <w:rPr>
          <w:sz w:val="20"/>
          <w:szCs w:val="20"/>
        </w:rPr>
      </w:pPr>
    </w:p>
    <w:p w:rsidR="006021E8" w:rsidRDefault="0050647E">
      <w:pPr>
        <w:pStyle w:val="Corpodetexto"/>
        <w:autoSpaceDE w:val="0"/>
        <w:autoSpaceDN w:val="0"/>
        <w:spacing w:line="451" w:lineRule="auto"/>
        <w:ind w:left="102" w:right="3778" w:firstLine="134"/>
      </w:pPr>
      <w:r>
        <w:t>-No qual as ondas cerebrais são fortes e de baixa frequência.</w:t>
      </w:r>
    </w:p>
    <w:p w:rsidR="006021E8" w:rsidRDefault="0050647E">
      <w:pPr>
        <w:pStyle w:val="PargrafodaLista"/>
        <w:numPr>
          <w:ilvl w:val="0"/>
          <w:numId w:val="1"/>
        </w:numPr>
        <w:tabs>
          <w:tab w:val="left" w:pos="383"/>
          <w:tab w:val="left" w:pos="383"/>
        </w:tabs>
        <w:autoSpaceDE w:val="0"/>
        <w:autoSpaceDN w:val="0"/>
        <w:spacing w:line="448" w:lineRule="auto"/>
        <w:ind w:right="3487" w:firstLine="134"/>
        <w:jc w:val="left"/>
        <w:rPr>
          <w:sz w:val="24"/>
          <w:szCs w:val="24"/>
        </w:rPr>
      </w:pPr>
      <w:r>
        <w:rPr>
          <w:sz w:val="24"/>
          <w:szCs w:val="24"/>
        </w:rPr>
        <w:t>Corresponde ao sono profundo e restaurador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6021E8" w:rsidRDefault="0050647E">
      <w:pPr>
        <w:pStyle w:val="PargrafodaLista"/>
        <w:numPr>
          <w:ilvl w:val="0"/>
          <w:numId w:val="1"/>
        </w:numPr>
        <w:tabs>
          <w:tab w:val="left" w:pos="383"/>
          <w:tab w:val="left" w:pos="383"/>
        </w:tabs>
        <w:autoSpaceDE w:val="0"/>
        <w:autoSpaceDN w:val="0"/>
        <w:spacing w:before="1" w:line="275" w:lineRule="auto"/>
        <w:ind w:right="471" w:firstLine="134"/>
        <w:jc w:val="left"/>
        <w:rPr>
          <w:sz w:val="24"/>
          <w:szCs w:val="24"/>
        </w:rPr>
      </w:pPr>
      <w:r>
        <w:rPr>
          <w:sz w:val="24"/>
          <w:szCs w:val="24"/>
        </w:rPr>
        <w:t>A pessoa experimenta na primeira hora de sono após ter ficado acordada por muitas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horas.</w:t>
      </w:r>
    </w:p>
    <w:p w:rsidR="006021E8" w:rsidRDefault="0050647E">
      <w:pPr>
        <w:pStyle w:val="Ttulo1"/>
        <w:autoSpaceDE w:val="0"/>
        <w:autoSpaceDN w:val="0"/>
        <w:spacing w:before="197"/>
      </w:pPr>
      <w:r>
        <w:t>Sono REM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51" w:line="275" w:lineRule="auto"/>
        <w:ind w:left="821" w:right="1408"/>
        <w:jc w:val="left"/>
        <w:rPr>
          <w:sz w:val="24"/>
          <w:szCs w:val="24"/>
        </w:rPr>
      </w:pPr>
      <w:r>
        <w:rPr>
          <w:sz w:val="24"/>
          <w:szCs w:val="24"/>
        </w:rPr>
        <w:t>É a forma ativa de sono, geralmente associada a sonhos e a movimentos musculares corporais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ativos.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00" w:line="275" w:lineRule="auto"/>
        <w:ind w:left="821" w:right="114"/>
        <w:jc w:val="left"/>
        <w:rPr>
          <w:sz w:val="24"/>
          <w:szCs w:val="24"/>
        </w:rPr>
      </w:pPr>
      <w:r>
        <w:rPr>
          <w:sz w:val="24"/>
          <w:szCs w:val="24"/>
        </w:rPr>
        <w:t>É mais difícil despertar o indivíduo por estímulo sensorial</w:t>
      </w:r>
      <w:r>
        <w:rPr>
          <w:sz w:val="24"/>
          <w:szCs w:val="24"/>
        </w:rPr>
        <w:t xml:space="preserve"> do que durante o sono de ondas lentas, e as pessoas em geral despertam espontaneamente pela manhã, durante episódio de sono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REM.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00" w:line="275" w:lineRule="auto"/>
        <w:ind w:left="821" w:right="10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O tônus muscular está excessivamente reduzido, indicando forte inibição das áreas de controle da medula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espinal.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01" w:line="275" w:lineRule="auto"/>
        <w:ind w:left="821" w:right="499"/>
        <w:jc w:val="left"/>
        <w:rPr>
          <w:sz w:val="24"/>
          <w:szCs w:val="24"/>
        </w:rPr>
      </w:pPr>
      <w:r>
        <w:rPr>
          <w:sz w:val="24"/>
          <w:szCs w:val="24"/>
        </w:rPr>
        <w:t>Comumente, as</w:t>
      </w:r>
      <w:r>
        <w:rPr>
          <w:sz w:val="24"/>
          <w:szCs w:val="24"/>
        </w:rPr>
        <w:t xml:space="preserve"> frequências cardíaca e respiratória ficam irregulares, que é característica dos sonhos.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01" w:line="275" w:lineRule="auto"/>
        <w:ind w:left="821" w:right="301"/>
        <w:jc w:val="left"/>
        <w:rPr>
          <w:sz w:val="24"/>
          <w:szCs w:val="24"/>
        </w:rPr>
      </w:pPr>
      <w:r>
        <w:rPr>
          <w:sz w:val="24"/>
          <w:szCs w:val="24"/>
        </w:rPr>
        <w:t>Apesar da inibição extrema dos músculos periféricos, movimentos musculares irregulares podem ocorrer. Isso acontece em superposição aos movimentos rápidos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oculares.</w:t>
      </w:r>
    </w:p>
    <w:p w:rsidR="006021E8" w:rsidRDefault="006021E8">
      <w:pPr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01" w:line="275" w:lineRule="auto"/>
        <w:ind w:left="821" w:right="301"/>
        <w:jc w:val="left"/>
        <w:rPr>
          <w:sz w:val="24"/>
          <w:szCs w:val="24"/>
        </w:rPr>
        <w:sectPr w:rsidR="006021E8">
          <w:headerReference w:type="default" r:id="rId8"/>
          <w:footerReference w:type="default" r:id="rId9"/>
          <w:type w:val="continuous"/>
          <w:pgSz w:w="11910" w:h="16840"/>
          <w:pgMar w:top="1320" w:right="1620" w:bottom="280" w:left="1600" w:header="720" w:footer="720" w:gutter="0"/>
          <w:cols w:space="720"/>
          <w:docGrid w:linePitch="360" w:charSpace="6144"/>
        </w:sect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01" w:line="275" w:lineRule="auto"/>
        <w:ind w:left="821" w:right="30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O cérebro fica muito ativo no sono REM, e o metabolismo cerebral global pode estar aumentado por até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20%.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193" w:line="278" w:lineRule="auto"/>
        <w:ind w:left="821" w:right="13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Esse tipo de sono, por isso, é também chamado </w:t>
      </w:r>
      <w:r>
        <w:rPr>
          <w:i/>
          <w:sz w:val="24"/>
          <w:szCs w:val="24"/>
        </w:rPr>
        <w:t>sono paradoxal</w:t>
      </w:r>
      <w:r>
        <w:rPr>
          <w:sz w:val="24"/>
          <w:szCs w:val="24"/>
        </w:rPr>
        <w:t xml:space="preserve">, porque é um paradoxo em que a pessoa possa ainda estar dormindo, </w:t>
      </w:r>
      <w:r>
        <w:rPr>
          <w:sz w:val="24"/>
          <w:szCs w:val="24"/>
        </w:rPr>
        <w:t>apesar dessa grande atividade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cerebral.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194" w:line="278" w:lineRule="auto"/>
        <w:ind w:left="821" w:right="353"/>
        <w:jc w:val="left"/>
        <w:rPr>
          <w:sz w:val="24"/>
          <w:szCs w:val="24"/>
        </w:rPr>
      </w:pPr>
      <w:r>
        <w:rPr>
          <w:sz w:val="24"/>
          <w:szCs w:val="24"/>
        </w:rPr>
        <w:t>O cérebro esta ativo mas a pessoa não está totalmente consciente em relação ao ambiente, e portanto, ela está na verdade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adormecida</w:t>
      </w:r>
    </w:p>
    <w:p w:rsidR="006021E8" w:rsidRDefault="0050647E">
      <w:pPr>
        <w:pStyle w:val="Ttulo1"/>
        <w:autoSpaceDE w:val="0"/>
        <w:autoSpaceDN w:val="0"/>
        <w:spacing w:before="194"/>
      </w:pPr>
      <w:r>
        <w:t>Sono de Ondas Lentas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50" w:line="275" w:lineRule="auto"/>
        <w:ind w:left="821" w:right="636"/>
        <w:jc w:val="left"/>
        <w:rPr>
          <w:sz w:val="24"/>
          <w:szCs w:val="24"/>
        </w:rPr>
      </w:pPr>
      <w:r>
        <w:rPr>
          <w:sz w:val="24"/>
          <w:szCs w:val="24"/>
        </w:rPr>
        <w:t>Sono relaxante, em sua primeira hora, após o individuo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permanecer horas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acordadas;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02" w:line="275" w:lineRule="auto"/>
        <w:ind w:left="821" w:right="408"/>
        <w:jc w:val="left"/>
        <w:rPr>
          <w:sz w:val="24"/>
          <w:szCs w:val="24"/>
        </w:rPr>
      </w:pPr>
      <w:r>
        <w:rPr>
          <w:sz w:val="24"/>
          <w:szCs w:val="24"/>
        </w:rPr>
        <w:t>Está associado às diminuições do tônus vascular periférico e a muitas outras funções vegetativas 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corpo.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198" w:line="278" w:lineRule="auto"/>
        <w:ind w:left="821" w:right="1074"/>
        <w:jc w:val="left"/>
        <w:rPr>
          <w:sz w:val="24"/>
          <w:szCs w:val="24"/>
        </w:rPr>
      </w:pPr>
      <w:r>
        <w:rPr>
          <w:sz w:val="24"/>
          <w:szCs w:val="24"/>
        </w:rPr>
        <w:t>Há diminuição de 10% a 30% da pressão arterial, da frequência respiratória e no metabolismo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basal.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195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Estágio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6021E8" w:rsidRDefault="006021E8">
      <w:pPr>
        <w:pStyle w:val="Corpodetexto"/>
        <w:autoSpaceDE w:val="0"/>
        <w:autoSpaceDN w:val="0"/>
        <w:rPr>
          <w:sz w:val="21"/>
          <w:szCs w:val="21"/>
        </w:r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Estágio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6021E8" w:rsidRDefault="006021E8">
      <w:pPr>
        <w:pStyle w:val="Corpodetexto"/>
        <w:autoSpaceDE w:val="0"/>
        <w:autoSpaceDN w:val="0"/>
        <w:spacing w:before="10"/>
        <w:rPr>
          <w:sz w:val="20"/>
          <w:szCs w:val="20"/>
        </w:r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1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Estágio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6021E8" w:rsidRDefault="006021E8">
      <w:pPr>
        <w:pStyle w:val="Corpodetexto"/>
        <w:autoSpaceDE w:val="0"/>
        <w:autoSpaceDN w:val="0"/>
        <w:rPr>
          <w:sz w:val="21"/>
          <w:szCs w:val="21"/>
        </w:r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Estágio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6021E8" w:rsidRDefault="006021E8">
      <w:pPr>
        <w:pStyle w:val="Corpodetexto"/>
        <w:autoSpaceDE w:val="0"/>
        <w:autoSpaceDN w:val="0"/>
        <w:spacing w:before="11"/>
        <w:rPr>
          <w:sz w:val="20"/>
          <w:szCs w:val="20"/>
        </w:r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line="275" w:lineRule="auto"/>
        <w:ind w:left="821" w:right="26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onhos e até mesmo pesadelos podem ocorrer durante esse estágio, mas não são lembrados, pois não acontece a consolidação dos sonhos 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memória.</w:t>
      </w:r>
    </w:p>
    <w:p w:rsidR="006021E8" w:rsidRDefault="0050647E">
      <w:pPr>
        <w:pStyle w:val="Ttulo1"/>
        <w:autoSpaceDE w:val="0"/>
        <w:autoSpaceDN w:val="0"/>
        <w:spacing w:before="198"/>
      </w:pPr>
      <w:r>
        <w:t>Teorias básicas do sono</w:t>
      </w:r>
    </w:p>
    <w:p w:rsidR="006021E8" w:rsidRDefault="0050647E">
      <w:pPr>
        <w:autoSpaceDE w:val="0"/>
        <w:autoSpaceDN w:val="0"/>
        <w:spacing w:before="251"/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“O Sono é Causado por um Processo Inibitório Ativo”</w:t>
      </w:r>
    </w:p>
    <w:p w:rsidR="006021E8" w:rsidRDefault="006021E8">
      <w:pPr>
        <w:pStyle w:val="Corpodetexto"/>
        <w:autoSpaceDE w:val="0"/>
        <w:autoSpaceDN w:val="0"/>
        <w:spacing w:before="1"/>
        <w:rPr>
          <w:b/>
          <w:sz w:val="21"/>
          <w:szCs w:val="21"/>
        </w:rPr>
      </w:pPr>
    </w:p>
    <w:p w:rsidR="006021E8" w:rsidRDefault="0050647E">
      <w:pPr>
        <w:pStyle w:val="Corpodetexto"/>
        <w:autoSpaceDE w:val="0"/>
        <w:autoSpaceDN w:val="0"/>
        <w:spacing w:line="275" w:lineRule="auto"/>
        <w:ind w:left="102" w:right="243" w:firstLine="707"/>
      </w:pPr>
      <w:r>
        <w:t>Transecção do</w:t>
      </w:r>
      <w:r>
        <w:t xml:space="preserve"> tronco cerebral, a nível médio da ponte, cria um cérebro cujo, córtex cerebral nunca dorme. Em outras palavras, centros localizados abaixo da região médio-pontina do tronco cerebral parecem ser necessários para causar sono pela inibição de outras partes d</w:t>
      </w:r>
      <w:r>
        <w:t>o encéfalo.</w:t>
      </w:r>
    </w:p>
    <w:p w:rsidR="006021E8" w:rsidRDefault="0050647E">
      <w:pPr>
        <w:pStyle w:val="Ttulo1"/>
        <w:autoSpaceDE w:val="0"/>
        <w:autoSpaceDN w:val="0"/>
        <w:spacing w:before="198"/>
      </w:pPr>
      <w:r>
        <w:t>Produção do sono</w:t>
      </w:r>
    </w:p>
    <w:p w:rsidR="006021E8" w:rsidRDefault="0050647E">
      <w:pPr>
        <w:pStyle w:val="Corpodetexto"/>
        <w:autoSpaceDE w:val="0"/>
        <w:autoSpaceDN w:val="0"/>
        <w:spacing w:before="251"/>
        <w:ind w:left="102"/>
      </w:pPr>
      <w:r>
        <w:t>A estimulação de diversas áreas específicas do encéfalo pode produzir sono:</w:t>
      </w:r>
    </w:p>
    <w:p w:rsidR="006021E8" w:rsidRDefault="006021E8">
      <w:pPr>
        <w:pStyle w:val="Corpodetexto"/>
        <w:autoSpaceDE w:val="0"/>
        <w:autoSpaceDN w:val="0"/>
        <w:spacing w:before="10"/>
        <w:rPr>
          <w:sz w:val="20"/>
          <w:szCs w:val="20"/>
        </w:r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Núcleos da rafe situados na metade inferior da ponte e no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bulbo;</w:t>
      </w:r>
    </w:p>
    <w:p w:rsidR="006021E8" w:rsidRDefault="006021E8">
      <w:pPr>
        <w:pStyle w:val="Corpodetexto"/>
        <w:autoSpaceDE w:val="0"/>
        <w:autoSpaceDN w:val="0"/>
        <w:spacing w:before="1"/>
        <w:rPr>
          <w:sz w:val="21"/>
          <w:szCs w:val="21"/>
        </w:r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Núcleo do trato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solitário;</w:t>
      </w:r>
    </w:p>
    <w:p w:rsidR="006021E8" w:rsidRDefault="006021E8">
      <w:pPr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ind w:hanging="361"/>
        <w:jc w:val="left"/>
        <w:rPr>
          <w:sz w:val="24"/>
          <w:szCs w:val="24"/>
        </w:rPr>
        <w:sectPr w:rsidR="006021E8">
          <w:pgSz w:w="11910" w:h="16840"/>
          <w:pgMar w:top="1320" w:right="1620" w:bottom="280" w:left="1600" w:header="720" w:footer="720" w:gutter="0"/>
          <w:cols w:space="720"/>
          <w:docGrid w:linePitch="360" w:charSpace="6144"/>
        </w:sectPr>
      </w:pPr>
    </w:p>
    <w:p w:rsidR="006021E8" w:rsidRDefault="0050647E">
      <w:pPr>
        <w:pStyle w:val="Corpodetexto"/>
        <w:autoSpaceDE w:val="0"/>
        <w:autoSpaceDN w:val="0"/>
        <w:spacing w:before="75" w:line="278" w:lineRule="auto"/>
        <w:ind w:left="102" w:right="483"/>
      </w:pPr>
      <w:r>
        <w:lastRenderedPageBreak/>
        <w:t>Parte rostral do hipotálamo, principalmente a área supraquiasmática; e área ocasional nos núcleos talâmicos de projeção difusa</w:t>
      </w:r>
    </w:p>
    <w:p w:rsidR="006021E8" w:rsidRDefault="0050647E">
      <w:pPr>
        <w:pStyle w:val="Ttulo1"/>
        <w:autoSpaceDE w:val="0"/>
        <w:autoSpaceDN w:val="0"/>
        <w:spacing w:before="194"/>
      </w:pPr>
      <w:r>
        <w:t>Funções fisiológicas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251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Maturação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neural;</w:t>
      </w:r>
    </w:p>
    <w:p w:rsidR="006021E8" w:rsidRDefault="006021E8">
      <w:pPr>
        <w:pStyle w:val="Corpodetexto"/>
        <w:autoSpaceDE w:val="0"/>
        <w:autoSpaceDN w:val="0"/>
        <w:spacing w:before="10"/>
        <w:rPr>
          <w:sz w:val="20"/>
          <w:szCs w:val="20"/>
        </w:r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Facilitação do aprendizado e 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memória;</w:t>
      </w:r>
    </w:p>
    <w:p w:rsidR="006021E8" w:rsidRDefault="006021E8">
      <w:pPr>
        <w:pStyle w:val="Corpodetexto"/>
        <w:autoSpaceDE w:val="0"/>
        <w:autoSpaceDN w:val="0"/>
        <w:spacing w:before="1"/>
        <w:rPr>
          <w:sz w:val="21"/>
          <w:szCs w:val="21"/>
        </w:r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Cognição;</w:t>
      </w:r>
    </w:p>
    <w:p w:rsidR="006021E8" w:rsidRDefault="006021E8">
      <w:pPr>
        <w:pStyle w:val="Corpodetexto"/>
        <w:autoSpaceDE w:val="0"/>
        <w:autoSpaceDN w:val="0"/>
        <w:spacing w:before="1"/>
        <w:rPr>
          <w:sz w:val="21"/>
          <w:szCs w:val="21"/>
        </w:rPr>
      </w:pP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line="275" w:lineRule="auto"/>
        <w:ind w:left="821" w:right="805"/>
        <w:jc w:val="left"/>
        <w:rPr>
          <w:sz w:val="24"/>
          <w:szCs w:val="24"/>
        </w:rPr>
      </w:pPr>
      <w:r>
        <w:rPr>
          <w:sz w:val="24"/>
          <w:szCs w:val="24"/>
        </w:rPr>
        <w:t>Eliminação dos produtos metabólicos de resíduos produzidos pela atividade nervosa nocérebro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desperto;</w:t>
      </w:r>
    </w:p>
    <w:p w:rsidR="006021E8" w:rsidRDefault="0050647E">
      <w:pPr>
        <w:pStyle w:val="PargrafodaLista"/>
        <w:numPr>
          <w:ilvl w:val="1"/>
          <w:numId w:val="1"/>
        </w:numPr>
        <w:tabs>
          <w:tab w:val="left" w:pos="821"/>
          <w:tab w:val="left" w:pos="821"/>
          <w:tab w:val="left" w:pos="822"/>
          <w:tab w:val="left" w:pos="822"/>
        </w:tabs>
        <w:autoSpaceDE w:val="0"/>
        <w:autoSpaceDN w:val="0"/>
        <w:spacing w:before="198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Conservação de energia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metabólica.</w:t>
      </w:r>
    </w:p>
    <w:p w:rsidR="006021E8" w:rsidRDefault="006021E8">
      <w:pPr>
        <w:pStyle w:val="Corpodetexto"/>
        <w:autoSpaceDE w:val="0"/>
        <w:autoSpaceDN w:val="0"/>
        <w:spacing w:before="1"/>
        <w:rPr>
          <w:sz w:val="21"/>
          <w:szCs w:val="21"/>
        </w:rPr>
      </w:pPr>
    </w:p>
    <w:p w:rsidR="006021E8" w:rsidRDefault="0050647E">
      <w:pPr>
        <w:pStyle w:val="Corpodetexto"/>
        <w:autoSpaceDE w:val="0"/>
        <w:autoSpaceDN w:val="0"/>
        <w:spacing w:line="275" w:lineRule="auto"/>
        <w:ind w:left="102" w:right="550"/>
      </w:pPr>
      <w:r>
        <w:t>Principal valor do sono é o de restaurar o equilíbrio natural entre os centros neuronais.</w:t>
      </w:r>
    </w:p>
    <w:p w:rsidR="006021E8" w:rsidRDefault="006021E8">
      <w:pPr>
        <w:pStyle w:val="Corpodetexto"/>
        <w:autoSpaceDE w:val="0"/>
        <w:autoSpaceDN w:val="0"/>
        <w:spacing w:line="275" w:lineRule="auto"/>
        <w:ind w:left="102" w:right="550"/>
      </w:pPr>
    </w:p>
    <w:p w:rsidR="006021E8" w:rsidRDefault="0050647E">
      <w:pPr>
        <w:pStyle w:val="Corpodetexto"/>
        <w:autoSpaceDE w:val="0"/>
        <w:autoSpaceDN w:val="0"/>
        <w:spacing w:line="275" w:lineRule="auto"/>
        <w:ind w:left="102" w:right="550"/>
      </w:pPr>
      <w:r>
        <w:t>Referências</w:t>
      </w:r>
    </w:p>
    <w:p w:rsidR="006021E8" w:rsidRDefault="0050647E">
      <w:pPr>
        <w:pStyle w:val="Corpodetexto"/>
        <w:autoSpaceDE w:val="0"/>
        <w:autoSpaceDN w:val="0"/>
        <w:spacing w:line="275" w:lineRule="auto"/>
        <w:ind w:left="102" w:right="550"/>
      </w:pPr>
      <w:r>
        <w:t>HALL, John Edwa</w:t>
      </w:r>
      <w:r>
        <w:t>rd. Guyton e Hall fundamentos de fisiologia. 13. ed. Rio de Janeiro: Elsevier, 2017.</w:t>
      </w:r>
    </w:p>
    <w:sectPr w:rsidR="006021E8">
      <w:pgSz w:w="11910" w:h="16840"/>
      <w:pgMar w:top="1320" w:right="1620" w:bottom="280" w:left="1600" w:header="720" w:footer="720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7E" w:rsidRDefault="0050647E">
      <w:r>
        <w:separator/>
      </w:r>
    </w:p>
  </w:endnote>
  <w:endnote w:type="continuationSeparator" w:id="0">
    <w:p w:rsidR="0050647E" w:rsidRDefault="0050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E8" w:rsidRDefault="006021E8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7E" w:rsidRDefault="0050647E">
      <w:r>
        <w:separator/>
      </w:r>
    </w:p>
  </w:footnote>
  <w:footnote w:type="continuationSeparator" w:id="0">
    <w:p w:rsidR="0050647E" w:rsidRDefault="0050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E8" w:rsidRDefault="006021E8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36E27815"/>
    <w:lvl w:ilvl="0" w:tplc="68D8A268">
      <w:numFmt w:val="bullet"/>
      <w:lvlText w:val="-"/>
      <w:lvlJc w:val="left"/>
      <w:pPr>
        <w:ind w:left="102" w:hanging="147"/>
        <w:jc w:val="both"/>
      </w:pPr>
      <w:rPr>
        <w:rFonts w:ascii="Arial" w:eastAsia="Arial" w:hAnsi="Arial"/>
        <w:w w:val="99"/>
        <w:sz w:val="24"/>
        <w:szCs w:val="24"/>
        <w:shd w:val="clear" w:color="auto" w:fill="auto"/>
      </w:rPr>
    </w:lvl>
    <w:lvl w:ilvl="1" w:tplc="EDF6A4DA">
      <w:numFmt w:val="bullet"/>
      <w:lvlText w:val="•"/>
      <w:lvlJc w:val="left"/>
      <w:pPr>
        <w:ind w:left="822" w:hanging="360"/>
        <w:jc w:val="both"/>
      </w:pPr>
      <w:rPr>
        <w:rFonts w:ascii="Arial" w:eastAsia="Arial" w:hAnsi="Arial"/>
        <w:spacing w:val="-4"/>
        <w:w w:val="99"/>
        <w:sz w:val="24"/>
        <w:szCs w:val="24"/>
        <w:shd w:val="clear" w:color="auto" w:fill="auto"/>
      </w:rPr>
    </w:lvl>
    <w:lvl w:ilvl="2" w:tplc="AE98A380">
      <w:numFmt w:val="bullet"/>
      <w:lvlText w:val="•"/>
      <w:lvlJc w:val="left"/>
      <w:pPr>
        <w:ind w:left="1694" w:hanging="360"/>
        <w:jc w:val="both"/>
      </w:pPr>
    </w:lvl>
    <w:lvl w:ilvl="3" w:tplc="F306BFAE">
      <w:numFmt w:val="bullet"/>
      <w:lvlText w:val="•"/>
      <w:lvlJc w:val="left"/>
      <w:pPr>
        <w:ind w:left="2568" w:hanging="360"/>
        <w:jc w:val="both"/>
      </w:pPr>
    </w:lvl>
    <w:lvl w:ilvl="4" w:tplc="F118D618">
      <w:numFmt w:val="bullet"/>
      <w:lvlText w:val="•"/>
      <w:lvlJc w:val="left"/>
      <w:pPr>
        <w:ind w:left="3442" w:hanging="360"/>
        <w:jc w:val="both"/>
      </w:pPr>
    </w:lvl>
    <w:lvl w:ilvl="5" w:tplc="E8D4BF14">
      <w:numFmt w:val="bullet"/>
      <w:lvlText w:val="•"/>
      <w:lvlJc w:val="left"/>
      <w:pPr>
        <w:ind w:left="4316" w:hanging="360"/>
        <w:jc w:val="both"/>
      </w:pPr>
    </w:lvl>
    <w:lvl w:ilvl="6" w:tplc="FA620786">
      <w:numFmt w:val="bullet"/>
      <w:lvlText w:val="•"/>
      <w:lvlJc w:val="left"/>
      <w:pPr>
        <w:ind w:left="5190" w:hanging="360"/>
        <w:jc w:val="both"/>
      </w:pPr>
    </w:lvl>
    <w:lvl w:ilvl="7" w:tplc="20F6DDE4">
      <w:numFmt w:val="bullet"/>
      <w:lvlText w:val="•"/>
      <w:lvlJc w:val="left"/>
      <w:pPr>
        <w:ind w:left="6064" w:hanging="360"/>
        <w:jc w:val="both"/>
      </w:pPr>
    </w:lvl>
    <w:lvl w:ilvl="8" w:tplc="15C21C06">
      <w:numFmt w:val="bullet"/>
      <w:lvlText w:val="•"/>
      <w:lvlJc w:val="left"/>
      <w:pPr>
        <w:ind w:left="6938" w:hanging="360"/>
        <w:jc w:val="both"/>
      </w:pPr>
    </w:lvl>
  </w:abstractNum>
  <w:abstractNum w:abstractNumId="1">
    <w:nsid w:val="2F000001"/>
    <w:multiLevelType w:val="hybridMultilevel"/>
    <w:tmpl w:val="44F1FA1E"/>
    <w:lvl w:ilvl="0" w:tplc="D120693C">
      <w:numFmt w:val="bullet"/>
      <w:lvlText w:val="•"/>
      <w:lvlJc w:val="left"/>
      <w:pPr>
        <w:ind w:left="822" w:hanging="360"/>
        <w:jc w:val="both"/>
      </w:pPr>
      <w:rPr>
        <w:rFonts w:ascii="Arial" w:eastAsia="Arial" w:hAnsi="Arial"/>
        <w:color w:val="FF0000"/>
        <w:spacing w:val="-3"/>
        <w:w w:val="99"/>
        <w:sz w:val="24"/>
        <w:szCs w:val="24"/>
        <w:shd w:val="clear" w:color="auto" w:fill="auto"/>
      </w:rPr>
    </w:lvl>
    <w:lvl w:ilvl="1" w:tplc="8D8C97AC">
      <w:numFmt w:val="bullet"/>
      <w:lvlText w:val="•"/>
      <w:lvlJc w:val="left"/>
      <w:pPr>
        <w:ind w:left="1606" w:hanging="360"/>
        <w:jc w:val="both"/>
      </w:pPr>
    </w:lvl>
    <w:lvl w:ilvl="2" w:tplc="35B85292">
      <w:numFmt w:val="bullet"/>
      <w:lvlText w:val="•"/>
      <w:lvlJc w:val="left"/>
      <w:pPr>
        <w:ind w:left="2393" w:hanging="360"/>
        <w:jc w:val="both"/>
      </w:pPr>
    </w:lvl>
    <w:lvl w:ilvl="3" w:tplc="FAF4F33C">
      <w:numFmt w:val="bullet"/>
      <w:lvlText w:val="•"/>
      <w:lvlJc w:val="left"/>
      <w:pPr>
        <w:ind w:left="3179" w:hanging="360"/>
        <w:jc w:val="both"/>
      </w:pPr>
    </w:lvl>
    <w:lvl w:ilvl="4" w:tplc="EF02CC88">
      <w:numFmt w:val="bullet"/>
      <w:lvlText w:val="•"/>
      <w:lvlJc w:val="left"/>
      <w:pPr>
        <w:ind w:left="3966" w:hanging="360"/>
        <w:jc w:val="both"/>
      </w:pPr>
    </w:lvl>
    <w:lvl w:ilvl="5" w:tplc="22C68F70">
      <w:numFmt w:val="bullet"/>
      <w:lvlText w:val="•"/>
      <w:lvlJc w:val="left"/>
      <w:pPr>
        <w:ind w:left="4753" w:hanging="360"/>
        <w:jc w:val="both"/>
      </w:pPr>
    </w:lvl>
    <w:lvl w:ilvl="6" w:tplc="5A386C1A">
      <w:numFmt w:val="bullet"/>
      <w:lvlText w:val="•"/>
      <w:lvlJc w:val="left"/>
      <w:pPr>
        <w:ind w:left="5539" w:hanging="360"/>
        <w:jc w:val="both"/>
      </w:pPr>
    </w:lvl>
    <w:lvl w:ilvl="7" w:tplc="7F8A35A8">
      <w:numFmt w:val="bullet"/>
      <w:lvlText w:val="•"/>
      <w:lvlJc w:val="left"/>
      <w:pPr>
        <w:ind w:left="6326" w:hanging="360"/>
        <w:jc w:val="both"/>
      </w:pPr>
    </w:lvl>
    <w:lvl w:ilvl="8" w:tplc="ECE48EFE">
      <w:numFmt w:val="bullet"/>
      <w:lvlText w:val="•"/>
      <w:lvlJc w:val="left"/>
      <w:pPr>
        <w:ind w:left="7113" w:hanging="360"/>
        <w:jc w:val="both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</w:compat>
  <w:rsids>
    <w:rsidRoot w:val="006021E8"/>
    <w:rsid w:val="0050647E"/>
    <w:rsid w:val="006021E8"/>
    <w:rsid w:val="009838E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/>
      <w:autoSpaceDN/>
    </w:pPr>
    <w:rPr>
      <w:rFonts w:ascii="Arial" w:eastAsia="Arial" w:hAnsi="Arial"/>
      <w:sz w:val="20"/>
      <w:szCs w:val="20"/>
    </w:rPr>
  </w:style>
  <w:style w:type="paragraph" w:styleId="Ttulo1">
    <w:name w:val="heading 1"/>
    <w:basedOn w:val="Normal"/>
    <w:qFormat/>
    <w:pPr>
      <w:ind w:left="102"/>
      <w:outlineLvl w:val="0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26"/>
    <w:qFormat/>
    <w:pPr>
      <w:ind w:left="821" w:hanging="360"/>
    </w:pPr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4"/>
      <w:szCs w:val="24"/>
    </w:rPr>
  </w:style>
  <w:style w:type="paragraph" w:customStyle="1" w:styleId="TableParagraph">
    <w:name w:val="Table Paragraph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/>
      <w:autoSpaceDN/>
    </w:pPr>
    <w:rPr>
      <w:rFonts w:ascii="Arial" w:eastAsia="Arial" w:hAnsi="Arial"/>
      <w:sz w:val="20"/>
      <w:szCs w:val="20"/>
    </w:rPr>
  </w:style>
  <w:style w:type="paragraph" w:styleId="Ttulo1">
    <w:name w:val="heading 1"/>
    <w:basedOn w:val="Normal"/>
    <w:qFormat/>
    <w:pPr>
      <w:ind w:left="102"/>
      <w:outlineLvl w:val="0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26"/>
    <w:qFormat/>
    <w:pPr>
      <w:ind w:left="821" w:hanging="360"/>
    </w:pPr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4"/>
      <w:szCs w:val="24"/>
    </w:r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3068</Characters>
  <Application>Microsoft Office Word</Application>
  <DocSecurity>0</DocSecurity>
  <Lines>25</Lines>
  <Paragraphs>7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Isabela</cp:lastModifiedBy>
  <cp:revision>2</cp:revision>
  <dcterms:created xsi:type="dcterms:W3CDTF">2019-10-14T20:50:00Z</dcterms:created>
  <dcterms:modified xsi:type="dcterms:W3CDTF">2019-10-14T20:50:00Z</dcterms:modified>
</cp:coreProperties>
</file>