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8C" w:rsidRDefault="00C4568C" w:rsidP="00C4568C">
      <w:r>
        <w:t>ESTUDO DIRIGIDO – ENF. EM OBSTETRÍCIA</w:t>
      </w:r>
      <w:bookmarkStart w:id="0" w:name="_GoBack"/>
      <w:bookmarkEnd w:id="0"/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 xml:space="preserve">Quais vacinas devem ser administradas durante a gestação, caso a gestante não tenha esquema completo? 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Qual vacina não deve ser administrada durante a gestação, e hipótese alguma?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Qual a diferença, relacionada ao intervalo entre as doses de reforço, para uma mulher não grávida e uma gestante?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Em quais situações a gestante deve procurar imediatamente o serviço obstétrico?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proofErr w:type="gramStart"/>
      <w:r>
        <w:t xml:space="preserve">Qual a época da gestação indicada para a realização das </w:t>
      </w:r>
      <w:proofErr w:type="spellStart"/>
      <w:r>
        <w:t>ultrassonogra</w:t>
      </w:r>
      <w:proofErr w:type="spellEnd"/>
      <w:r>
        <w:t xml:space="preserve"> fias</w:t>
      </w:r>
      <w:proofErr w:type="gramEnd"/>
      <w:r>
        <w:t xml:space="preserve"> de </w:t>
      </w:r>
      <w:proofErr w:type="spellStart"/>
      <w:r>
        <w:t>translucência</w:t>
      </w:r>
      <w:proofErr w:type="spellEnd"/>
      <w:r>
        <w:t xml:space="preserve"> </w:t>
      </w:r>
      <w:proofErr w:type="spellStart"/>
      <w:r>
        <w:t>nucal</w:t>
      </w:r>
      <w:proofErr w:type="spellEnd"/>
      <w:r>
        <w:t xml:space="preserve"> e morfológica?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O que significa a sigla TSH e o que é verificado no exame laboratorial?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Em quais situações a gestante deve procurar imediatamente o serviço de saúde?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O que significa a sigla BCF?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Qual a importância do controle da pressão arterial na gestação?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Quais resultados na pressão arterial caracterizam a</w:t>
      </w:r>
      <w:r w:rsidRPr="003D4171">
        <w:t xml:space="preserve"> hipertensão arterial sistêm</w:t>
      </w:r>
      <w:r>
        <w:t>ica na gestação?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Qual a faixa normal da frequência cardíaca do feto?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Qual a importância do acompanhamento do ganho de peso da gestante?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Quais situações podem levar ao ganho insuficiente de peso durante a gravidez?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Quais os locais do corpo da gestante devem ser examinados, com pressão sobre a pele, para a detecção de edema?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O que significa o resultado (-) para edema? Qual a conduta?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O que significa o resultado (+) para edema? Qual a conduta?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O que significa o resultado (++) para edema? Qual a conduta?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O que significa o resultado (+++) para edema? Qual a conduta?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Em qual período gestacional a primigesta sente os movimentos fetais?</w:t>
      </w:r>
    </w:p>
    <w:p w:rsidR="00E31EB1" w:rsidRDefault="00E31EB1" w:rsidP="00E31EB1">
      <w:pPr>
        <w:pStyle w:val="PargrafodaLista"/>
        <w:numPr>
          <w:ilvl w:val="0"/>
          <w:numId w:val="2"/>
        </w:numPr>
      </w:pPr>
      <w:r>
        <w:t>E a multípara?</w:t>
      </w:r>
    </w:p>
    <w:p w:rsidR="00E31EB1" w:rsidRDefault="00E31EB1" w:rsidP="00435167"/>
    <w:p w:rsidR="002A7823" w:rsidRDefault="002A7823"/>
    <w:sectPr w:rsidR="002A7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4BE1"/>
    <w:multiLevelType w:val="hybridMultilevel"/>
    <w:tmpl w:val="276012DC"/>
    <w:lvl w:ilvl="0" w:tplc="CE308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10"/>
    <w:rsid w:val="001B0410"/>
    <w:rsid w:val="002A7823"/>
    <w:rsid w:val="003955F0"/>
    <w:rsid w:val="00435167"/>
    <w:rsid w:val="00C4568C"/>
    <w:rsid w:val="00E3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5167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5167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2019-10-22T10:52:00Z</dcterms:created>
  <dcterms:modified xsi:type="dcterms:W3CDTF">2019-10-22T10:53:00Z</dcterms:modified>
</cp:coreProperties>
</file>