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FA" w:rsidRDefault="00375DFA" w:rsidP="00375DF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é </w:t>
      </w:r>
      <w:proofErr w:type="spellStart"/>
      <w:r>
        <w:rPr>
          <w:rFonts w:ascii="Arial" w:hAnsi="Arial" w:cs="Arial"/>
          <w:sz w:val="24"/>
          <w:szCs w:val="24"/>
        </w:rPr>
        <w:t>clampeamento</w:t>
      </w:r>
      <w:proofErr w:type="spellEnd"/>
      <w:r>
        <w:rPr>
          <w:rFonts w:ascii="Arial" w:hAnsi="Arial" w:cs="Arial"/>
          <w:sz w:val="24"/>
          <w:szCs w:val="24"/>
        </w:rPr>
        <w:t xml:space="preserve"> tardio do cordão umbilical? </w:t>
      </w:r>
    </w:p>
    <w:p w:rsidR="00375DFA" w:rsidRDefault="00375DFA" w:rsidP="00375DF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dados devem ser registrados na pulseira de identificação do RN?</w:t>
      </w:r>
    </w:p>
    <w:p w:rsidR="00375DFA" w:rsidRDefault="00375DFA" w:rsidP="00375DF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função da administração de vitamina K?</w:t>
      </w:r>
    </w:p>
    <w:p w:rsidR="00375DFA" w:rsidRDefault="00375DFA" w:rsidP="00375DF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dose e via de administração da vitamina K? Quando deve ser administrada? </w:t>
      </w:r>
    </w:p>
    <w:p w:rsidR="00375DFA" w:rsidRDefault="00375DFA" w:rsidP="00375DF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cuidados para a armazenagem da vitamina K?</w:t>
      </w:r>
    </w:p>
    <w:p w:rsidR="00375DFA" w:rsidRDefault="00375DFA" w:rsidP="00375DF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função da </w:t>
      </w:r>
      <w:proofErr w:type="spellStart"/>
      <w:r>
        <w:rPr>
          <w:rFonts w:ascii="Arial" w:hAnsi="Arial" w:cs="Arial"/>
          <w:sz w:val="24"/>
          <w:szCs w:val="24"/>
        </w:rPr>
        <w:t>credeização</w:t>
      </w:r>
      <w:proofErr w:type="spellEnd"/>
      <w:r>
        <w:rPr>
          <w:rFonts w:ascii="Arial" w:hAnsi="Arial" w:cs="Arial"/>
          <w:sz w:val="24"/>
          <w:szCs w:val="24"/>
        </w:rPr>
        <w:t xml:space="preserve"> e como deve ser realizada?</w:t>
      </w:r>
    </w:p>
    <w:p w:rsidR="00375DFA" w:rsidRDefault="00375DFA" w:rsidP="00375DF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cuidados para a armazenagem do nitrato de prata?</w:t>
      </w:r>
    </w:p>
    <w:p w:rsidR="00375DFA" w:rsidRDefault="00375DFA" w:rsidP="00375DF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condição para considerar o RN PIG, AIG ou GIG? </w:t>
      </w:r>
    </w:p>
    <w:p w:rsidR="00375DFA" w:rsidRDefault="00375DFA" w:rsidP="00375DF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pode ser classificado o RN de acordo com a idade gestacional?</w:t>
      </w:r>
    </w:p>
    <w:p w:rsidR="00375DFA" w:rsidRDefault="00375DFA" w:rsidP="00375DF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pesos ao nascer caracterizam um RN como de baixo peso e muito baixo peso? </w:t>
      </w:r>
    </w:p>
    <w:p w:rsidR="00704049" w:rsidRDefault="00704049">
      <w:bookmarkStart w:id="0" w:name="_GoBack"/>
      <w:bookmarkEnd w:id="0"/>
    </w:p>
    <w:sectPr w:rsidR="00704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67"/>
    <w:rsid w:val="00375DFA"/>
    <w:rsid w:val="00704049"/>
    <w:rsid w:val="00B2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5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2019-05-22T18:25:00Z</dcterms:created>
  <dcterms:modified xsi:type="dcterms:W3CDTF">2019-05-22T18:26:00Z</dcterms:modified>
</cp:coreProperties>
</file>