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636" w:rsidRPr="000D77BB" w:rsidRDefault="00ED0AAF" w:rsidP="00ED0AA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77BB">
        <w:rPr>
          <w:rFonts w:ascii="Times New Roman" w:hAnsi="Times New Roman" w:cs="Times New Roman"/>
          <w:b/>
          <w:sz w:val="20"/>
          <w:szCs w:val="20"/>
        </w:rPr>
        <w:t xml:space="preserve">ESTUDO DIRIGIDO </w:t>
      </w:r>
      <w:r w:rsidR="009447F9">
        <w:rPr>
          <w:rFonts w:ascii="Times New Roman" w:hAnsi="Times New Roman" w:cs="Times New Roman"/>
          <w:b/>
          <w:sz w:val="20"/>
          <w:szCs w:val="20"/>
        </w:rPr>
        <w:t>DE PATOLOGIA – TERCEIRA AVALIAÇÃO</w:t>
      </w:r>
    </w:p>
    <w:p w:rsidR="00ED0AAF" w:rsidRPr="000D77BB" w:rsidRDefault="00ED0AAF" w:rsidP="00ED0AAF">
      <w:pPr>
        <w:rPr>
          <w:rFonts w:ascii="Times New Roman" w:hAnsi="Times New Roman" w:cs="Times New Roman"/>
          <w:b/>
          <w:sz w:val="20"/>
          <w:szCs w:val="20"/>
        </w:rPr>
      </w:pPr>
      <w:r w:rsidRPr="000D77BB">
        <w:rPr>
          <w:rFonts w:ascii="Times New Roman" w:hAnsi="Times New Roman" w:cs="Times New Roman"/>
          <w:b/>
          <w:sz w:val="20"/>
          <w:szCs w:val="20"/>
        </w:rPr>
        <w:t>DIFERENCIE:</w:t>
      </w:r>
    </w:p>
    <w:p w:rsidR="00ED0AAF" w:rsidRPr="000D77BB" w:rsidRDefault="00ED0AAF" w:rsidP="00ED0AAF">
      <w:pPr>
        <w:rPr>
          <w:rFonts w:ascii="Times New Roman" w:hAnsi="Times New Roman" w:cs="Times New Roman"/>
          <w:sz w:val="20"/>
          <w:szCs w:val="20"/>
        </w:rPr>
      </w:pPr>
      <w:r w:rsidRPr="000D77BB">
        <w:rPr>
          <w:rFonts w:ascii="Times New Roman" w:hAnsi="Times New Roman" w:cs="Times New Roman"/>
          <w:sz w:val="20"/>
          <w:szCs w:val="20"/>
        </w:rPr>
        <w:t>Hiperemia e Congestão</w:t>
      </w:r>
    </w:p>
    <w:p w:rsidR="00ED0AAF" w:rsidRPr="000D77BB" w:rsidRDefault="00ED0AAF" w:rsidP="00ED0AAF">
      <w:pPr>
        <w:rPr>
          <w:rFonts w:ascii="Times New Roman" w:hAnsi="Times New Roman" w:cs="Times New Roman"/>
          <w:sz w:val="20"/>
          <w:szCs w:val="20"/>
        </w:rPr>
      </w:pPr>
      <w:r w:rsidRPr="000D77BB">
        <w:rPr>
          <w:rFonts w:ascii="Times New Roman" w:hAnsi="Times New Roman" w:cs="Times New Roman"/>
          <w:sz w:val="20"/>
          <w:szCs w:val="20"/>
        </w:rPr>
        <w:t>Trombo e Êmbolo</w:t>
      </w:r>
    </w:p>
    <w:p w:rsidR="00ED0AAF" w:rsidRPr="000D77BB" w:rsidRDefault="00ED0AAF" w:rsidP="00ED0AAF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0D77BB">
        <w:rPr>
          <w:rFonts w:ascii="Times New Roman" w:hAnsi="Times New Roman" w:cs="Times New Roman"/>
          <w:sz w:val="20"/>
          <w:szCs w:val="20"/>
        </w:rPr>
        <w:t>Amenorréia</w:t>
      </w:r>
      <w:proofErr w:type="spellEnd"/>
      <w:r w:rsidRPr="000D77BB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0D77BB">
        <w:rPr>
          <w:rFonts w:ascii="Times New Roman" w:hAnsi="Times New Roman" w:cs="Times New Roman"/>
          <w:sz w:val="20"/>
          <w:szCs w:val="20"/>
        </w:rPr>
        <w:t>Dismenorréia</w:t>
      </w:r>
      <w:proofErr w:type="spellEnd"/>
    </w:p>
    <w:p w:rsidR="00ED0AAF" w:rsidRPr="000D77BB" w:rsidRDefault="00ED0AAF" w:rsidP="00ED0AAF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0D77BB">
        <w:rPr>
          <w:rFonts w:ascii="Times New Roman" w:hAnsi="Times New Roman" w:cs="Times New Roman"/>
          <w:sz w:val="20"/>
          <w:szCs w:val="20"/>
        </w:rPr>
        <w:t>Metrorragia</w:t>
      </w:r>
      <w:proofErr w:type="spellEnd"/>
      <w:r w:rsidRPr="000D77BB">
        <w:rPr>
          <w:rFonts w:ascii="Times New Roman" w:hAnsi="Times New Roman" w:cs="Times New Roman"/>
          <w:sz w:val="20"/>
          <w:szCs w:val="20"/>
        </w:rPr>
        <w:t xml:space="preserve"> e Menorragia</w:t>
      </w:r>
    </w:p>
    <w:p w:rsidR="00ED0AAF" w:rsidRPr="000D77BB" w:rsidRDefault="00ED0AAF" w:rsidP="00ED0AAF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0D77BB">
        <w:rPr>
          <w:rFonts w:ascii="Times New Roman" w:hAnsi="Times New Roman" w:cs="Times New Roman"/>
          <w:sz w:val="20"/>
          <w:szCs w:val="20"/>
        </w:rPr>
        <w:t>Hipermenorréia</w:t>
      </w:r>
      <w:proofErr w:type="spellEnd"/>
      <w:r w:rsidRPr="000D77BB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0D77BB">
        <w:rPr>
          <w:rFonts w:ascii="Times New Roman" w:hAnsi="Times New Roman" w:cs="Times New Roman"/>
          <w:sz w:val="20"/>
          <w:szCs w:val="20"/>
        </w:rPr>
        <w:t>Polimenorréia</w:t>
      </w:r>
      <w:proofErr w:type="spellEnd"/>
    </w:p>
    <w:p w:rsidR="00ED0AAF" w:rsidRPr="000D77BB" w:rsidRDefault="00ED0AAF" w:rsidP="00ED0AAF">
      <w:pPr>
        <w:rPr>
          <w:rFonts w:ascii="Times New Roman" w:hAnsi="Times New Roman" w:cs="Times New Roman"/>
          <w:sz w:val="20"/>
          <w:szCs w:val="20"/>
        </w:rPr>
      </w:pPr>
      <w:r w:rsidRPr="000D77BB">
        <w:rPr>
          <w:rFonts w:ascii="Times New Roman" w:hAnsi="Times New Roman" w:cs="Times New Roman"/>
          <w:sz w:val="20"/>
          <w:szCs w:val="20"/>
        </w:rPr>
        <w:t>Situações ESPECÍFICAS e INESPECÍFICAS para o desenvolvimento de trombose</w:t>
      </w:r>
    </w:p>
    <w:p w:rsidR="00ED0AAF" w:rsidRPr="000D77BB" w:rsidRDefault="00ED0AAF" w:rsidP="00ED0AAF">
      <w:pPr>
        <w:rPr>
          <w:rFonts w:ascii="Times New Roman" w:hAnsi="Times New Roman" w:cs="Times New Roman"/>
          <w:sz w:val="20"/>
          <w:szCs w:val="20"/>
        </w:rPr>
      </w:pPr>
      <w:r w:rsidRPr="000D77BB">
        <w:rPr>
          <w:rFonts w:ascii="Times New Roman" w:hAnsi="Times New Roman" w:cs="Times New Roman"/>
          <w:sz w:val="20"/>
          <w:szCs w:val="20"/>
        </w:rPr>
        <w:t>Infarto branco e Infarto vermelho</w:t>
      </w:r>
    </w:p>
    <w:p w:rsidR="00ED0AAF" w:rsidRPr="000D77BB" w:rsidRDefault="00ED0AAF" w:rsidP="00ED0AAF">
      <w:pPr>
        <w:rPr>
          <w:rFonts w:ascii="Times New Roman" w:hAnsi="Times New Roman" w:cs="Times New Roman"/>
          <w:b/>
          <w:sz w:val="20"/>
          <w:szCs w:val="20"/>
        </w:rPr>
      </w:pPr>
      <w:r w:rsidRPr="000D77BB">
        <w:rPr>
          <w:rFonts w:ascii="Times New Roman" w:hAnsi="Times New Roman" w:cs="Times New Roman"/>
          <w:b/>
          <w:sz w:val="20"/>
          <w:szCs w:val="20"/>
        </w:rPr>
        <w:t>FALE SOBRE:</w:t>
      </w:r>
    </w:p>
    <w:p w:rsidR="00ED0AAF" w:rsidRPr="000D77BB" w:rsidRDefault="00ED0AAF" w:rsidP="00ED0AAF">
      <w:pPr>
        <w:rPr>
          <w:rFonts w:ascii="Times New Roman" w:hAnsi="Times New Roman" w:cs="Times New Roman"/>
          <w:sz w:val="20"/>
          <w:szCs w:val="20"/>
        </w:rPr>
      </w:pPr>
      <w:r w:rsidRPr="000D77BB">
        <w:rPr>
          <w:rFonts w:ascii="Times New Roman" w:hAnsi="Times New Roman" w:cs="Times New Roman"/>
          <w:sz w:val="20"/>
          <w:szCs w:val="20"/>
        </w:rPr>
        <w:t>A relação entre TROMBOSE-EMBOLIA-INFARTO</w:t>
      </w:r>
    </w:p>
    <w:p w:rsidR="00ED0AAF" w:rsidRPr="000D77BB" w:rsidRDefault="00ED0AAF" w:rsidP="00ED0AAF">
      <w:pPr>
        <w:rPr>
          <w:rFonts w:ascii="Times New Roman" w:hAnsi="Times New Roman" w:cs="Times New Roman"/>
          <w:sz w:val="20"/>
          <w:szCs w:val="20"/>
        </w:rPr>
      </w:pPr>
      <w:r w:rsidRPr="000D77BB">
        <w:rPr>
          <w:rFonts w:ascii="Times New Roman" w:hAnsi="Times New Roman" w:cs="Times New Roman"/>
          <w:sz w:val="20"/>
          <w:szCs w:val="20"/>
        </w:rPr>
        <w:t>Os tipos de choque, escolhendo um para apresentar seu mecanismo de ação</w:t>
      </w:r>
    </w:p>
    <w:p w:rsidR="00ED0AAF" w:rsidRPr="000D77BB" w:rsidRDefault="00ED0AAF" w:rsidP="00ED0AAF">
      <w:pPr>
        <w:rPr>
          <w:rFonts w:ascii="Times New Roman" w:hAnsi="Times New Roman" w:cs="Times New Roman"/>
          <w:sz w:val="20"/>
          <w:szCs w:val="20"/>
        </w:rPr>
      </w:pPr>
      <w:r w:rsidRPr="000D77BB">
        <w:rPr>
          <w:rFonts w:ascii="Times New Roman" w:hAnsi="Times New Roman" w:cs="Times New Roman"/>
          <w:sz w:val="20"/>
          <w:szCs w:val="20"/>
        </w:rPr>
        <w:t>Os três fatores envolvidos no significado clínico de uma hemorragia</w:t>
      </w:r>
    </w:p>
    <w:p w:rsidR="000D77BB" w:rsidRPr="000D77BB" w:rsidRDefault="000D77BB" w:rsidP="00ED0AAF">
      <w:pPr>
        <w:rPr>
          <w:rFonts w:ascii="Times New Roman" w:hAnsi="Times New Roman" w:cs="Times New Roman"/>
          <w:sz w:val="20"/>
          <w:szCs w:val="20"/>
        </w:rPr>
      </w:pPr>
      <w:r w:rsidRPr="000D77BB">
        <w:rPr>
          <w:rFonts w:ascii="Times New Roman" w:hAnsi="Times New Roman" w:cs="Times New Roman"/>
          <w:sz w:val="20"/>
          <w:szCs w:val="20"/>
        </w:rPr>
        <w:t xml:space="preserve">Os mecanismos envolvidos na </w:t>
      </w:r>
      <w:proofErr w:type="spellStart"/>
      <w:r w:rsidRPr="000D77BB">
        <w:rPr>
          <w:rFonts w:ascii="Times New Roman" w:hAnsi="Times New Roman" w:cs="Times New Roman"/>
          <w:sz w:val="20"/>
          <w:szCs w:val="20"/>
        </w:rPr>
        <w:t>trombogênese</w:t>
      </w:r>
      <w:proofErr w:type="spellEnd"/>
    </w:p>
    <w:p w:rsidR="000D77BB" w:rsidRPr="000D77BB" w:rsidRDefault="000D77BB" w:rsidP="00ED0AAF">
      <w:pPr>
        <w:rPr>
          <w:rFonts w:ascii="Times New Roman" w:hAnsi="Times New Roman" w:cs="Times New Roman"/>
          <w:sz w:val="20"/>
          <w:szCs w:val="20"/>
        </w:rPr>
      </w:pPr>
      <w:r w:rsidRPr="000D77BB">
        <w:rPr>
          <w:rFonts w:ascii="Times New Roman" w:hAnsi="Times New Roman" w:cs="Times New Roman"/>
          <w:sz w:val="20"/>
          <w:szCs w:val="20"/>
        </w:rPr>
        <w:t>O mecanismo de ação do edema e as forças envolvidas em seu desenvolvimento</w:t>
      </w:r>
    </w:p>
    <w:p w:rsidR="000D77BB" w:rsidRPr="000D77BB" w:rsidRDefault="000D77BB" w:rsidP="00ED0AAF">
      <w:pPr>
        <w:rPr>
          <w:rFonts w:ascii="Times New Roman" w:hAnsi="Times New Roman" w:cs="Times New Roman"/>
          <w:sz w:val="20"/>
          <w:szCs w:val="20"/>
        </w:rPr>
      </w:pPr>
      <w:r w:rsidRPr="000D77BB">
        <w:rPr>
          <w:rFonts w:ascii="Times New Roman" w:hAnsi="Times New Roman" w:cs="Times New Roman"/>
          <w:sz w:val="20"/>
          <w:szCs w:val="20"/>
        </w:rPr>
        <w:t>Os fatores condicionantes para o desenvolvimento de infarto</w:t>
      </w:r>
    </w:p>
    <w:p w:rsidR="000D77BB" w:rsidRPr="000D77BB" w:rsidRDefault="000D77BB" w:rsidP="00ED0AAF">
      <w:pPr>
        <w:rPr>
          <w:rFonts w:ascii="Times New Roman" w:hAnsi="Times New Roman" w:cs="Times New Roman"/>
          <w:b/>
          <w:sz w:val="20"/>
          <w:szCs w:val="20"/>
        </w:rPr>
      </w:pPr>
      <w:r w:rsidRPr="000D77BB">
        <w:rPr>
          <w:rFonts w:ascii="Times New Roman" w:hAnsi="Times New Roman" w:cs="Times New Roman"/>
          <w:b/>
          <w:sz w:val="20"/>
          <w:szCs w:val="20"/>
        </w:rPr>
        <w:t>CONCEITUE:</w:t>
      </w:r>
    </w:p>
    <w:p w:rsidR="000D77BB" w:rsidRPr="000D77BB" w:rsidRDefault="000D77BB" w:rsidP="00ED0AAF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0D77BB">
        <w:rPr>
          <w:rFonts w:ascii="Times New Roman" w:hAnsi="Times New Roman" w:cs="Times New Roman"/>
          <w:sz w:val="20"/>
          <w:szCs w:val="20"/>
        </w:rPr>
        <w:t>Anasarca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Choque</w:t>
      </w:r>
    </w:p>
    <w:p w:rsidR="009447F9" w:rsidRDefault="000D77BB" w:rsidP="00ED0AAF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0D77BB">
        <w:rPr>
          <w:rFonts w:ascii="Times New Roman" w:hAnsi="Times New Roman" w:cs="Times New Roman"/>
          <w:sz w:val="20"/>
          <w:szCs w:val="20"/>
        </w:rPr>
        <w:t>Epistaxe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Edema</w:t>
      </w:r>
    </w:p>
    <w:p w:rsidR="009447F9" w:rsidRDefault="000D77BB" w:rsidP="00ED0AA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Trombose</w:t>
      </w:r>
      <w:r w:rsidR="009447F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Pr="000D77BB">
        <w:rPr>
          <w:rFonts w:ascii="Times New Roman" w:hAnsi="Times New Roman" w:cs="Times New Roman"/>
          <w:sz w:val="20"/>
          <w:szCs w:val="20"/>
        </w:rPr>
        <w:t>Infarto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</w:p>
    <w:p w:rsidR="000D77BB" w:rsidRPr="000D77BB" w:rsidRDefault="009447F9" w:rsidP="00ED0AA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Embolia                   </w:t>
      </w:r>
      <w:bookmarkStart w:id="0" w:name="_GoBack"/>
      <w:bookmarkEnd w:id="0"/>
      <w:r w:rsidR="000D77B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0D77BB">
        <w:rPr>
          <w:rFonts w:ascii="Times New Roman" w:hAnsi="Times New Roman" w:cs="Times New Roman"/>
          <w:sz w:val="20"/>
          <w:szCs w:val="20"/>
        </w:rPr>
        <w:t xml:space="preserve"> Hematoma</w:t>
      </w:r>
    </w:p>
    <w:p w:rsidR="000D77BB" w:rsidRPr="000D77BB" w:rsidRDefault="000D77BB" w:rsidP="00ED0AAF">
      <w:pPr>
        <w:rPr>
          <w:rFonts w:ascii="Times New Roman" w:hAnsi="Times New Roman" w:cs="Times New Roman"/>
          <w:sz w:val="20"/>
          <w:szCs w:val="20"/>
        </w:rPr>
      </w:pPr>
    </w:p>
    <w:p w:rsidR="000D77BB" w:rsidRPr="000D77BB" w:rsidRDefault="000D77BB" w:rsidP="00ED0AAF">
      <w:pPr>
        <w:rPr>
          <w:rFonts w:ascii="Times New Roman" w:hAnsi="Times New Roman" w:cs="Times New Roman"/>
          <w:sz w:val="20"/>
          <w:szCs w:val="20"/>
        </w:rPr>
      </w:pPr>
    </w:p>
    <w:p w:rsidR="00ED0AAF" w:rsidRPr="000D77BB" w:rsidRDefault="00ED0AAF" w:rsidP="00ED0AAF">
      <w:pPr>
        <w:rPr>
          <w:rFonts w:ascii="Times New Roman" w:hAnsi="Times New Roman" w:cs="Times New Roman"/>
          <w:sz w:val="20"/>
          <w:szCs w:val="20"/>
        </w:rPr>
      </w:pPr>
    </w:p>
    <w:p w:rsidR="00ED0AAF" w:rsidRPr="000D77BB" w:rsidRDefault="00ED0AAF">
      <w:pPr>
        <w:rPr>
          <w:rFonts w:ascii="Times New Roman" w:hAnsi="Times New Roman" w:cs="Times New Roman"/>
          <w:sz w:val="20"/>
          <w:szCs w:val="20"/>
        </w:rPr>
      </w:pPr>
    </w:p>
    <w:sectPr w:rsidR="00ED0AAF" w:rsidRPr="000D77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AF"/>
    <w:rsid w:val="000D77BB"/>
    <w:rsid w:val="0072661A"/>
    <w:rsid w:val="009447F9"/>
    <w:rsid w:val="00C4136A"/>
    <w:rsid w:val="00E8351A"/>
    <w:rsid w:val="00ED0AAF"/>
    <w:rsid w:val="00FC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0585C-C353-4CA0-8894-0E6ECC5E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</dc:creator>
  <cp:lastModifiedBy>Janine</cp:lastModifiedBy>
  <cp:revision>2</cp:revision>
  <dcterms:created xsi:type="dcterms:W3CDTF">2009-01-01T03:11:00Z</dcterms:created>
  <dcterms:modified xsi:type="dcterms:W3CDTF">2009-01-01T03:11:00Z</dcterms:modified>
</cp:coreProperties>
</file>