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29" w:rsidRDefault="00122C29">
      <w:pPr>
        <w:pStyle w:val="NormalWeb"/>
        <w:spacing w:beforeAutospacing="0" w:after="0" w:afterAutospacing="0"/>
        <w:textAlignment w:val="baseline"/>
        <w:rPr>
          <w:b/>
          <w:sz w:val="22"/>
          <w:szCs w:val="22"/>
        </w:rPr>
      </w:pPr>
      <w:r w:rsidRPr="00122C29">
        <w:rPr>
          <w:b/>
          <w:sz w:val="22"/>
          <w:szCs w:val="22"/>
        </w:rPr>
        <w:t>FACULDADE DAMA-  CENTRO DE EDUCAÇÃO E TECNOLOGIA LTDA</w:t>
      </w:r>
    </w:p>
    <w:p w:rsidR="00122C29" w:rsidRPr="00122C29" w:rsidRDefault="00122C29">
      <w:pPr>
        <w:pStyle w:val="NormalWeb"/>
        <w:spacing w:beforeAutospacing="0" w:after="0" w:afterAutospacing="0"/>
        <w:textAlignment w:val="baseline"/>
        <w:rPr>
          <w:color w:val="404040"/>
          <w:sz w:val="22"/>
          <w:szCs w:val="22"/>
        </w:rPr>
      </w:pPr>
      <w:r>
        <w:rPr>
          <w:b/>
          <w:sz w:val="22"/>
          <w:szCs w:val="22"/>
        </w:rPr>
        <w:t>Atividade de Aprendizagem- Comunicação e Expressão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1- I. "À custa de muitos trabalhos, de muitas fadigas, e sobretudo de muita paciência..."</w:t>
      </w:r>
      <w:r>
        <w:rPr>
          <w:color w:val="404040"/>
        </w:rPr>
        <w:br/>
        <w:t>II. "... se se queria que estivesse sério, desatava a rir..."</w:t>
      </w:r>
      <w:r>
        <w:rPr>
          <w:color w:val="404040"/>
        </w:rPr>
        <w:br/>
        <w:t>III. "... parece que uma mola oculta o impelia..."</w:t>
      </w:r>
      <w:r>
        <w:rPr>
          <w:color w:val="404040"/>
        </w:rPr>
        <w:br/>
        <w:t xml:space="preserve">IV. "... e isto (...) dava em resultado a mais </w:t>
      </w:r>
      <w:r>
        <w:rPr>
          <w:color w:val="404040"/>
        </w:rPr>
        <w:t>refinada má-criação que se pode imaginar."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Quanto às figuras de linguagem, há neles, respectivamente,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a) gradação, antítese, comparação e hipérbole</w:t>
      </w:r>
      <w:r>
        <w:rPr>
          <w:color w:val="404040"/>
        </w:rPr>
        <w:br/>
        <w:t>b) hipérbole, paradoxo, metáfora e gradação</w:t>
      </w:r>
      <w:r>
        <w:rPr>
          <w:color w:val="404040"/>
        </w:rPr>
        <w:br/>
        <w:t>c) hipérbole, antítese, comparação e paradoxo</w:t>
      </w:r>
      <w:r>
        <w:rPr>
          <w:color w:val="404040"/>
        </w:rPr>
        <w:br/>
        <w:t>d) gradação, antí</w:t>
      </w:r>
      <w:r>
        <w:rPr>
          <w:color w:val="404040"/>
        </w:rPr>
        <w:t>tese, metáfora e hipérbole</w:t>
      </w:r>
      <w:r>
        <w:rPr>
          <w:color w:val="404040"/>
        </w:rPr>
        <w:br/>
        <w:t>e) gradação, paradoxo, comparação e hipérbole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2- Nos versos de João Cabral de Melo tem-se exemplo de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 xml:space="preserve">“E se encorpando em tela, entre </w:t>
      </w:r>
      <w:proofErr w:type="gramStart"/>
      <w:r>
        <w:rPr>
          <w:color w:val="404040"/>
        </w:rPr>
        <w:t>todos,</w:t>
      </w:r>
      <w:r>
        <w:rPr>
          <w:color w:val="404040"/>
        </w:rPr>
        <w:br/>
        <w:t>se</w:t>
      </w:r>
      <w:proofErr w:type="gramEnd"/>
      <w:r>
        <w:rPr>
          <w:color w:val="404040"/>
        </w:rPr>
        <w:t xml:space="preserve"> erguendo tenda, onde </w:t>
      </w:r>
      <w:proofErr w:type="spellStart"/>
      <w:r>
        <w:rPr>
          <w:color w:val="404040"/>
        </w:rPr>
        <w:t>entrem</w:t>
      </w:r>
      <w:proofErr w:type="spellEnd"/>
      <w:r>
        <w:rPr>
          <w:color w:val="404040"/>
        </w:rPr>
        <w:t xml:space="preserve"> todos,</w:t>
      </w:r>
      <w:r>
        <w:rPr>
          <w:color w:val="404040"/>
        </w:rPr>
        <w:br/>
        <w:t xml:space="preserve">se </w:t>
      </w:r>
      <w:proofErr w:type="spellStart"/>
      <w:r>
        <w:rPr>
          <w:color w:val="404040"/>
        </w:rPr>
        <w:t>entretendendo</w:t>
      </w:r>
      <w:proofErr w:type="spellEnd"/>
      <w:r>
        <w:rPr>
          <w:color w:val="404040"/>
        </w:rPr>
        <w:t xml:space="preserve"> para todos, no toldo…”</w:t>
      </w:r>
      <w:r>
        <w:rPr>
          <w:color w:val="404040"/>
        </w:rPr>
        <w:br/>
        <w:t>a) eufemis</w:t>
      </w:r>
      <w:r>
        <w:rPr>
          <w:color w:val="404040"/>
        </w:rPr>
        <w:t>mo      b) antítese       c) aliteração       d) silepse        e) sinestesia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3- Cada frase abaixo possui uma figura de linguagem. Assinale aquela que não está classificada corretamente: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a) O céu vai se tornando roxo e a cidade aos poucos agoniza. (</w:t>
      </w:r>
      <w:proofErr w:type="gramStart"/>
      <w:r>
        <w:rPr>
          <w:color w:val="404040"/>
        </w:rPr>
        <w:t>prosop</w:t>
      </w:r>
      <w:r>
        <w:rPr>
          <w:color w:val="404040"/>
        </w:rPr>
        <w:t>opeia)</w:t>
      </w:r>
      <w:r>
        <w:rPr>
          <w:color w:val="404040"/>
        </w:rPr>
        <w:br/>
        <w:t>b</w:t>
      </w:r>
      <w:proofErr w:type="gramEnd"/>
      <w:r>
        <w:rPr>
          <w:color w:val="404040"/>
        </w:rPr>
        <w:t>) "E ele riu frouxamente um riso sem alegria". (</w:t>
      </w:r>
      <w:proofErr w:type="gramStart"/>
      <w:r>
        <w:rPr>
          <w:color w:val="404040"/>
        </w:rPr>
        <w:t>pleonasmo)</w:t>
      </w:r>
      <w:r>
        <w:rPr>
          <w:color w:val="404040"/>
        </w:rPr>
        <w:br/>
        <w:t>c</w:t>
      </w:r>
      <w:proofErr w:type="gramEnd"/>
      <w:r>
        <w:rPr>
          <w:color w:val="404040"/>
        </w:rPr>
        <w:t>) Peço-lhe mil desculpas pelo que aconteceu. (</w:t>
      </w:r>
      <w:proofErr w:type="gramStart"/>
      <w:r>
        <w:rPr>
          <w:color w:val="404040"/>
        </w:rPr>
        <w:t>metáfora)</w:t>
      </w:r>
      <w:r>
        <w:rPr>
          <w:color w:val="404040"/>
        </w:rPr>
        <w:br/>
        <w:t>d</w:t>
      </w:r>
      <w:proofErr w:type="gramEnd"/>
      <w:r>
        <w:rPr>
          <w:color w:val="404040"/>
        </w:rPr>
        <w:t>) "Toda vida se tece de mil mortes." (</w:t>
      </w:r>
      <w:proofErr w:type="gramStart"/>
      <w:r>
        <w:rPr>
          <w:color w:val="404040"/>
        </w:rPr>
        <w:t>antítese)</w:t>
      </w:r>
      <w:r>
        <w:rPr>
          <w:color w:val="404040"/>
        </w:rPr>
        <w:br/>
        <w:t>e</w:t>
      </w:r>
      <w:proofErr w:type="gramEnd"/>
      <w:r>
        <w:rPr>
          <w:color w:val="404040"/>
        </w:rPr>
        <w:t>) Ele entregou hoje a alma a Deus. (</w:t>
      </w:r>
      <w:proofErr w:type="gramStart"/>
      <w:r>
        <w:rPr>
          <w:color w:val="404040"/>
        </w:rPr>
        <w:t>eufemismo</w:t>
      </w:r>
      <w:proofErr w:type="gramEnd"/>
      <w:r>
        <w:rPr>
          <w:color w:val="404040"/>
        </w:rPr>
        <w:t>)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4-  No trecho: “…dão um jeito de m</w:t>
      </w:r>
      <w:r>
        <w:rPr>
          <w:color w:val="404040"/>
        </w:rPr>
        <w:t>udar o mínimo para continuar mandando o máximo”, a figura de linguagem presente é chamada: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a) metáfora       b) hipérbole          c) hipérbato       d) anáfora          e) antítese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5- Nos versos abaixo, uma figura se ergue graças ao conflito de duas visõ</w:t>
      </w:r>
      <w:r>
        <w:rPr>
          <w:color w:val="404040"/>
        </w:rPr>
        <w:t>es antagônicas: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 xml:space="preserve">“Saio do hotel com quatro </w:t>
      </w:r>
      <w:proofErr w:type="gramStart"/>
      <w:r>
        <w:rPr>
          <w:color w:val="404040"/>
        </w:rPr>
        <w:t>olhos,</w:t>
      </w:r>
      <w:r>
        <w:rPr>
          <w:color w:val="404040"/>
        </w:rPr>
        <w:br/>
        <w:t>-</w:t>
      </w:r>
      <w:proofErr w:type="gramEnd"/>
      <w:r>
        <w:rPr>
          <w:color w:val="404040"/>
        </w:rPr>
        <w:t xml:space="preserve"> Dois do presente,</w:t>
      </w:r>
      <w:r>
        <w:rPr>
          <w:color w:val="404040"/>
        </w:rPr>
        <w:br/>
        <w:t>- Dois do passado.”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Esta figura de linguagem recebe o nome de: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a) metonímia      b) catacrese       c) hipérbole        d) antítese        e) hipérbato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6- Na frase "O fio da ideia cresce</w:t>
      </w:r>
      <w:r>
        <w:rPr>
          <w:color w:val="404040"/>
        </w:rPr>
        <w:t>u, engrossou e partiu-se" ocorre processo de gradação. Não há gradação em: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a) O carro arrancou, ganhou velocidade e capotou.</w:t>
      </w:r>
      <w:r>
        <w:rPr>
          <w:color w:val="404040"/>
        </w:rPr>
        <w:br/>
        <w:t>b) O avião decolou, ganhou altura e caiu.</w:t>
      </w:r>
      <w:r>
        <w:rPr>
          <w:color w:val="404040"/>
        </w:rPr>
        <w:br/>
        <w:t>c) O balão inflou, começou a subir e apagou.</w:t>
      </w:r>
      <w:r>
        <w:rPr>
          <w:color w:val="404040"/>
        </w:rPr>
        <w:br/>
        <w:t>d) A inspiração surgiu, tomou conta de sua m</w:t>
      </w:r>
      <w:r>
        <w:rPr>
          <w:color w:val="404040"/>
        </w:rPr>
        <w:t>ente e frustrou-se.</w:t>
      </w:r>
      <w:r>
        <w:rPr>
          <w:color w:val="404040"/>
        </w:rPr>
        <w:br/>
        <w:t>e) João pegou de um livro, ouviu um disco e saiu.</w:t>
      </w: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7- As figuras de linguagem são usadas como recursos estilísticos para dar maior valor expressivo à linguagem. No seguinte trecho “Tu és a chuva e eu sou a terra [...]” predomina a figur</w:t>
      </w:r>
      <w:r>
        <w:rPr>
          <w:color w:val="404040"/>
        </w:rPr>
        <w:t>a, denominada:</w:t>
      </w:r>
    </w:p>
    <w:p w:rsidR="005F5093" w:rsidRDefault="00426A1E">
      <w:pPr>
        <w:pStyle w:val="NormalWeb"/>
        <w:spacing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a) onomatopeia        b) hipérbole        c) metáfora      d) catacrese          e) sinestesia</w:t>
      </w:r>
    </w:p>
    <w:p w:rsidR="005F5093" w:rsidRDefault="00426A1E">
      <w:pPr>
        <w:pStyle w:val="NormalWeb"/>
        <w:spacing w:before="360" w:beforeAutospacing="0" w:after="36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 xml:space="preserve">8- </w:t>
      </w:r>
      <w:r>
        <w:rPr>
          <w:rStyle w:val="Forte"/>
          <w:rFonts w:ascii="Arial" w:hAnsi="Arial" w:cs="Arial"/>
          <w:b w:val="0"/>
          <w:bCs w:val="0"/>
          <w:color w:val="404040"/>
          <w:sz w:val="22"/>
          <w:szCs w:val="22"/>
        </w:rPr>
        <w:t xml:space="preserve">Qual a figura de linguagem presente na frase “As mãos que dizem adeus são pássaros que vão morrendo </w:t>
      </w:r>
      <w:proofErr w:type="gramStart"/>
      <w:r>
        <w:rPr>
          <w:rStyle w:val="Forte"/>
          <w:rFonts w:ascii="Arial" w:hAnsi="Arial" w:cs="Arial"/>
          <w:b w:val="0"/>
          <w:bCs w:val="0"/>
          <w:color w:val="404040"/>
          <w:sz w:val="22"/>
          <w:szCs w:val="22"/>
        </w:rPr>
        <w:t>lentamente.”</w:t>
      </w:r>
      <w:proofErr w:type="gramEnd"/>
      <w:r>
        <w:rPr>
          <w:rStyle w:val="Forte"/>
          <w:rFonts w:ascii="Arial" w:hAnsi="Arial" w:cs="Arial"/>
          <w:b w:val="0"/>
          <w:bCs w:val="0"/>
          <w:color w:val="404040"/>
          <w:sz w:val="22"/>
          <w:szCs w:val="22"/>
        </w:rPr>
        <w:t>, de Mário Quintana?</w:t>
      </w:r>
    </w:p>
    <w:p w:rsidR="005F5093" w:rsidRDefault="00426A1E">
      <w:pPr>
        <w:pStyle w:val="NormalWeb"/>
        <w:spacing w:before="360" w:beforeAutospacing="0" w:after="36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a) compara</w:t>
      </w:r>
      <w:r>
        <w:rPr>
          <w:rFonts w:ascii="Arial" w:hAnsi="Arial" w:cs="Arial"/>
          <w:color w:val="404040"/>
          <w:sz w:val="22"/>
          <w:szCs w:val="22"/>
        </w:rPr>
        <w:t xml:space="preserve">ção      b) metáfora       </w:t>
      </w:r>
      <w:r w:rsidR="00122C29">
        <w:rPr>
          <w:rFonts w:ascii="Arial" w:hAnsi="Arial" w:cs="Arial"/>
          <w:color w:val="404040"/>
          <w:sz w:val="22"/>
          <w:szCs w:val="22"/>
        </w:rPr>
        <w:t xml:space="preserve">                         </w:t>
      </w:r>
      <w:r>
        <w:rPr>
          <w:rFonts w:ascii="Arial" w:hAnsi="Arial" w:cs="Arial"/>
          <w:color w:val="404040"/>
          <w:sz w:val="22"/>
          <w:szCs w:val="22"/>
        </w:rPr>
        <w:t xml:space="preserve"> </w:t>
      </w:r>
      <w:r>
        <w:rPr>
          <w:rFonts w:ascii="Arial" w:hAnsi="Arial" w:cs="Arial"/>
          <w:color w:val="404040"/>
          <w:sz w:val="22"/>
          <w:szCs w:val="22"/>
        </w:rPr>
        <w:t>c) prosopopeia           d) eufemismo</w:t>
      </w:r>
    </w:p>
    <w:p w:rsidR="005F5093" w:rsidRDefault="00426A1E">
      <w:pPr>
        <w:pStyle w:val="NormalWeb"/>
        <w:spacing w:before="360" w:beforeAutospacing="0" w:after="360" w:afterAutospacing="0"/>
      </w:pPr>
      <w:r>
        <w:rPr>
          <w:rStyle w:val="Forte"/>
          <w:rFonts w:ascii="Georgia" w:hAnsi="Georgia"/>
          <w:b w:val="0"/>
          <w:bCs w:val="0"/>
          <w:color w:val="404040"/>
        </w:rPr>
        <w:t>9- Indique a expressão em que não ocorre pleonasmo.</w:t>
      </w:r>
    </w:p>
    <w:p w:rsidR="005F5093" w:rsidRDefault="00426A1E">
      <w:pPr>
        <w:pStyle w:val="NormalWeb"/>
        <w:spacing w:before="360" w:beforeAutospacing="0" w:after="360" w:afterAutospacing="0"/>
      </w:pPr>
      <w:r>
        <w:rPr>
          <w:rFonts w:ascii="Georgia" w:hAnsi="Georgia"/>
          <w:color w:val="404040"/>
        </w:rPr>
        <w:t>a) entrar para dentro       b) adiar para depois            c) liberdade e</w:t>
      </w:r>
      <w:r w:rsidR="00122C29">
        <w:rPr>
          <w:rFonts w:ascii="Georgia" w:hAnsi="Georgia"/>
          <w:color w:val="404040"/>
        </w:rPr>
        <w:t>scrava</w:t>
      </w:r>
      <w:r w:rsidR="00122C29">
        <w:rPr>
          <w:rFonts w:ascii="Georgia" w:hAnsi="Georgia"/>
          <w:color w:val="404040"/>
        </w:rPr>
        <w:br/>
        <w:t xml:space="preserve">d) fatos reais     </w:t>
      </w:r>
      <w:r>
        <w:rPr>
          <w:rFonts w:ascii="Georgia" w:hAnsi="Georgia"/>
          <w:color w:val="404040"/>
        </w:rPr>
        <w:t>e) encarar de fre</w:t>
      </w:r>
      <w:r>
        <w:rPr>
          <w:rFonts w:ascii="Georgia" w:hAnsi="Georgia"/>
          <w:color w:val="404040"/>
        </w:rPr>
        <w:t xml:space="preserve">nte           </w:t>
      </w:r>
      <w:r>
        <w:rPr>
          <w:rFonts w:ascii="Georgia" w:hAnsi="Georgia"/>
          <w:color w:val="404040"/>
        </w:rPr>
        <w:t xml:space="preserve"> </w:t>
      </w:r>
      <w:r w:rsidR="00122C29">
        <w:rPr>
          <w:rFonts w:ascii="Georgia" w:hAnsi="Georgia"/>
          <w:color w:val="404040"/>
        </w:rPr>
        <w:t xml:space="preserve">  </w:t>
      </w:r>
      <w:r>
        <w:rPr>
          <w:rFonts w:ascii="Georgia" w:hAnsi="Georgia"/>
          <w:color w:val="404040"/>
        </w:rPr>
        <w:t xml:space="preserve"> </w:t>
      </w:r>
      <w:r w:rsidR="00122C29">
        <w:rPr>
          <w:rFonts w:ascii="Georgia" w:hAnsi="Georgia"/>
          <w:color w:val="404040"/>
        </w:rPr>
        <w:t xml:space="preserve">     </w:t>
      </w:r>
      <w:r>
        <w:rPr>
          <w:rFonts w:ascii="Georgia" w:hAnsi="Georgia"/>
          <w:color w:val="404040"/>
        </w:rPr>
        <w:t xml:space="preserve"> f) certeza absoluta</w:t>
      </w:r>
    </w:p>
    <w:p w:rsidR="005F5093" w:rsidRDefault="00426A1E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t xml:space="preserve">10-  </w:t>
      </w:r>
      <w:r>
        <w:rPr>
          <w:rStyle w:val="Forte"/>
          <w:rFonts w:ascii="Georgia" w:hAnsi="Georgia"/>
          <w:b w:val="0"/>
          <w:bCs w:val="0"/>
          <w:color w:val="404040"/>
        </w:rPr>
        <w:t> Qual a figura de linguagem usada na expressão identificada no exercício anterior?</w:t>
      </w:r>
    </w:p>
    <w:p w:rsidR="005F5093" w:rsidRDefault="00426A1E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t xml:space="preserve">a) paradoxo         b) eufemismo          </w:t>
      </w:r>
      <w:r w:rsidR="00122C29">
        <w:rPr>
          <w:rFonts w:ascii="Georgia" w:hAnsi="Georgia"/>
          <w:color w:val="404040"/>
        </w:rPr>
        <w:t xml:space="preserve">                   </w:t>
      </w:r>
      <w:r>
        <w:rPr>
          <w:rFonts w:ascii="Georgia" w:hAnsi="Georgia"/>
          <w:color w:val="404040"/>
        </w:rPr>
        <w:t>c) hipérbole     d) prosopopeia</w:t>
      </w:r>
    </w:p>
    <w:p w:rsidR="00122C29" w:rsidRDefault="00122C29" w:rsidP="00122C29">
      <w:pPr>
        <w:pStyle w:val="Standard"/>
      </w:pPr>
      <w:r>
        <w:t>11</w:t>
      </w:r>
      <w:r>
        <w:t>- Leia estes versos:</w:t>
      </w:r>
    </w:p>
    <w:p w:rsidR="00122C29" w:rsidRDefault="00122C29" w:rsidP="00122C29">
      <w:pPr>
        <w:pStyle w:val="Textbody"/>
      </w:pPr>
      <w:r>
        <w:t>“As ondas amarguradas</w:t>
      </w:r>
      <w:r>
        <w:br/>
        <w:t>Encostam a cabeça nas pedras do cais.</w:t>
      </w:r>
      <w:r>
        <w:br/>
        <w:t>Até as ondas possuem</w:t>
      </w:r>
      <w:r>
        <w:br/>
        <w:t>Uma pedra para descansar a cabeça.</w:t>
      </w:r>
      <w:r>
        <w:br/>
        <w:t>Eu na verdade possuo</w:t>
      </w:r>
      <w:r>
        <w:br/>
        <w:t xml:space="preserve">Todas as pedras que há no </w:t>
      </w:r>
      <w:proofErr w:type="gramStart"/>
      <w:r>
        <w:t>mundo,</w:t>
      </w:r>
      <w:r>
        <w:br/>
        <w:t>Mas</w:t>
      </w:r>
      <w:proofErr w:type="gramEnd"/>
      <w:r>
        <w:t xml:space="preserve"> não descanso”.</w:t>
      </w:r>
    </w:p>
    <w:p w:rsidR="00122C29" w:rsidRDefault="00122C29" w:rsidP="00122C29">
      <w:pPr>
        <w:pStyle w:val="Textbody"/>
      </w:pPr>
      <w:r>
        <w:t>(Murilo Mendes)</w:t>
      </w:r>
    </w:p>
    <w:p w:rsidR="00122C29" w:rsidRDefault="00122C29" w:rsidP="00122C29">
      <w:pPr>
        <w:pStyle w:val="Textbody"/>
      </w:pPr>
      <w:r>
        <w:t>A figura de linguagem que ocorre nos versos 5 e 6 é:</w:t>
      </w:r>
    </w:p>
    <w:p w:rsidR="00122C29" w:rsidRDefault="00122C29" w:rsidP="00122C29">
      <w:pPr>
        <w:pStyle w:val="Textbody"/>
      </w:pPr>
      <w:r>
        <w:t xml:space="preserve">a) metáfora     b) sinédoque     c) hipérbole      </w:t>
      </w:r>
      <w:r>
        <w:t xml:space="preserve">      </w:t>
      </w:r>
      <w:r>
        <w:t xml:space="preserve">  d) aliteração        e) anáfora</w:t>
      </w:r>
    </w:p>
    <w:p w:rsidR="005F5093" w:rsidRDefault="005F5093">
      <w:bookmarkStart w:id="0" w:name="_GoBack"/>
      <w:bookmarkEnd w:id="0"/>
    </w:p>
    <w:p w:rsidR="00122C29" w:rsidRDefault="00122C29"/>
    <w:p w:rsidR="00122C29" w:rsidRDefault="00122C29"/>
    <w:p w:rsidR="00122C29" w:rsidRDefault="00122C29"/>
    <w:p w:rsidR="00122C29" w:rsidRDefault="00122C29">
      <w:pPr>
        <w:sectPr w:rsidR="00122C29" w:rsidSect="00122C29">
          <w:pgSz w:w="11906" w:h="16838"/>
          <w:pgMar w:top="567" w:right="424" w:bottom="568" w:left="993" w:header="0" w:footer="0" w:gutter="0"/>
          <w:cols w:num="2" w:space="285"/>
          <w:formProt w:val="0"/>
          <w:docGrid w:linePitch="600" w:charSpace="-2049"/>
        </w:sectPr>
      </w:pPr>
    </w:p>
    <w:p w:rsidR="005F5093" w:rsidRDefault="005F5093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5F5093">
      <w:pPr>
        <w:pStyle w:val="NormalWeb"/>
        <w:spacing w:beforeAutospacing="0" w:after="0" w:afterAutospacing="0"/>
        <w:ind w:left="-142" w:firstLine="142"/>
        <w:textAlignment w:val="baseline"/>
        <w:rPr>
          <w:color w:val="404040"/>
        </w:rPr>
      </w:pPr>
    </w:p>
    <w:p w:rsidR="005F5093" w:rsidRDefault="005F5093">
      <w:pPr>
        <w:pStyle w:val="NormalWeb"/>
        <w:spacing w:beforeAutospacing="0" w:after="0" w:afterAutospacing="0"/>
        <w:textAlignment w:val="baseline"/>
        <w:rPr>
          <w:color w:val="404040"/>
        </w:rPr>
      </w:pPr>
    </w:p>
    <w:p w:rsidR="005F5093" w:rsidRDefault="005F5093"/>
    <w:p w:rsidR="005F5093" w:rsidRDefault="005F5093">
      <w:pPr>
        <w:sectPr w:rsidR="005F5093">
          <w:type w:val="continuous"/>
          <w:pgSz w:w="11906" w:h="16838"/>
          <w:pgMar w:top="1276" w:right="1133" w:bottom="568" w:left="993" w:header="0" w:footer="0" w:gutter="0"/>
          <w:cols w:space="720"/>
          <w:formProt w:val="0"/>
          <w:docGrid w:linePitch="600" w:charSpace="-2049"/>
        </w:sectPr>
      </w:pPr>
    </w:p>
    <w:p w:rsidR="00426A1E" w:rsidRDefault="00426A1E"/>
    <w:sectPr w:rsidR="00426A1E">
      <w:type w:val="continuous"/>
      <w:pgSz w:w="11906" w:h="16838"/>
      <w:pgMar w:top="1276" w:right="1133" w:bottom="568" w:left="993" w:header="0" w:footer="0" w:gutter="0"/>
      <w:cols w:num="2" w:space="708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93"/>
    <w:rsid w:val="00122C29"/>
    <w:rsid w:val="00426A1E"/>
    <w:rsid w:val="005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F5017-705D-4762-9393-5F791BD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D0D3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D0D3C"/>
  </w:style>
  <w:style w:type="character" w:customStyle="1" w:styleId="RodapChar">
    <w:name w:val="Rodapé Char"/>
    <w:basedOn w:val="Fontepargpadro"/>
    <w:link w:val="Rodap"/>
    <w:uiPriority w:val="99"/>
    <w:qFormat/>
    <w:rsid w:val="00CD0D3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E53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0D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D0D3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rsid w:val="00122C2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2C29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dc:description/>
  <cp:lastModifiedBy>Mari S</cp:lastModifiedBy>
  <cp:revision>2</cp:revision>
  <cp:lastPrinted>2018-09-05T07:34:00Z</cp:lastPrinted>
  <dcterms:created xsi:type="dcterms:W3CDTF">2019-03-21T19:52:00Z</dcterms:created>
  <dcterms:modified xsi:type="dcterms:W3CDTF">2019-03-21T19:52:00Z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