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0FF" w:rsidRPr="008D7EAE" w:rsidRDefault="003E7022" w:rsidP="00C070FF">
      <w:pPr>
        <w:autoSpaceDE w:val="0"/>
        <w:autoSpaceDN w:val="0"/>
        <w:adjustRightInd w:val="0"/>
        <w:spacing w:after="0" w:line="360" w:lineRule="auto"/>
        <w:jc w:val="both"/>
        <w:outlineLvl w:val="0"/>
        <w:rPr>
          <w:color w:val="000000"/>
          <w:u w:val="single"/>
        </w:rPr>
      </w:pPr>
      <w:r w:rsidRPr="008D7EAE">
        <w:rPr>
          <w:color w:val="000000"/>
          <w:u w:val="single"/>
        </w:rPr>
        <w:t>SISTEMAS SENSORIAIS</w:t>
      </w:r>
    </w:p>
    <w:p w:rsidR="00C070FF" w:rsidRDefault="00C070FF" w:rsidP="00C070FF">
      <w:pPr>
        <w:autoSpaceDE w:val="0"/>
        <w:autoSpaceDN w:val="0"/>
        <w:adjustRightInd w:val="0"/>
        <w:spacing w:after="0"/>
        <w:ind w:firstLine="708"/>
        <w:jc w:val="both"/>
        <w:rPr>
          <w:color w:val="000000"/>
        </w:rPr>
      </w:pPr>
      <w:r w:rsidRPr="00407BC8">
        <w:rPr>
          <w:color w:val="000000"/>
        </w:rPr>
        <w:t>Os sinais que entram no sistema nervoso são provenientes dos receptores sensoriais</w:t>
      </w:r>
      <w:r>
        <w:rPr>
          <w:color w:val="000000"/>
        </w:rPr>
        <w:t xml:space="preserve"> </w:t>
      </w:r>
      <w:r w:rsidRPr="00407BC8">
        <w:rPr>
          <w:color w:val="000000"/>
        </w:rPr>
        <w:t>que detectam estímulos. Sensação é o conhecimento, consciente ou subconsciente,</w:t>
      </w:r>
      <w:r>
        <w:rPr>
          <w:color w:val="000000"/>
        </w:rPr>
        <w:t xml:space="preserve"> </w:t>
      </w:r>
      <w:r w:rsidRPr="00407BC8">
        <w:rPr>
          <w:color w:val="000000"/>
        </w:rPr>
        <w:t>dos estímulos externos ou internos. A percepção é o conhecimento consciente</w:t>
      </w:r>
      <w:r>
        <w:rPr>
          <w:color w:val="000000"/>
        </w:rPr>
        <w:t xml:space="preserve"> </w:t>
      </w:r>
      <w:r w:rsidRPr="00407BC8">
        <w:rPr>
          <w:color w:val="000000"/>
        </w:rPr>
        <w:t>e a interpretação do significado das sensações. Cada um dos principais tipos de</w:t>
      </w:r>
      <w:r>
        <w:rPr>
          <w:color w:val="000000"/>
        </w:rPr>
        <w:t xml:space="preserve"> </w:t>
      </w:r>
      <w:r w:rsidRPr="00407BC8">
        <w:rPr>
          <w:color w:val="000000"/>
        </w:rPr>
        <w:t>sensação que podemos experimentar é chamado de uma modalidade de sensação.</w:t>
      </w:r>
      <w:r>
        <w:rPr>
          <w:color w:val="000000"/>
        </w:rPr>
        <w:t xml:space="preserve"> </w:t>
      </w:r>
    </w:p>
    <w:p w:rsidR="00C070FF" w:rsidRDefault="00C070FF" w:rsidP="00C070FF">
      <w:pPr>
        <w:autoSpaceDE w:val="0"/>
        <w:autoSpaceDN w:val="0"/>
        <w:adjustRightInd w:val="0"/>
        <w:spacing w:after="0"/>
        <w:ind w:firstLine="708"/>
        <w:jc w:val="both"/>
        <w:rPr>
          <w:color w:val="000000"/>
        </w:rPr>
      </w:pPr>
      <w:r>
        <w:rPr>
          <w:color w:val="000000"/>
        </w:rPr>
        <w:t>E</w:t>
      </w:r>
      <w:r w:rsidRPr="00407BC8">
        <w:rPr>
          <w:color w:val="000000"/>
        </w:rPr>
        <w:t>xistem duas classes de modalidade</w:t>
      </w:r>
      <w:r>
        <w:rPr>
          <w:color w:val="000000"/>
        </w:rPr>
        <w:t xml:space="preserve"> </w:t>
      </w:r>
      <w:r w:rsidRPr="00407BC8">
        <w:rPr>
          <w:color w:val="000000"/>
        </w:rPr>
        <w:t>de sensação: sentidos gerais e s</w:t>
      </w:r>
      <w:r>
        <w:rPr>
          <w:color w:val="000000"/>
        </w:rPr>
        <w:t xml:space="preserve">entidos especiais. </w:t>
      </w:r>
      <w:r w:rsidRPr="00407BC8">
        <w:rPr>
          <w:color w:val="000000"/>
        </w:rPr>
        <w:t>Os sentidos gerais incluem</w:t>
      </w:r>
      <w:r>
        <w:rPr>
          <w:color w:val="000000"/>
        </w:rPr>
        <w:t xml:space="preserve"> </w:t>
      </w:r>
      <w:r w:rsidRPr="00407BC8">
        <w:rPr>
          <w:color w:val="000000"/>
        </w:rPr>
        <w:t xml:space="preserve">os sentidos somáticos e os sentidos viscerais. </w:t>
      </w:r>
      <w:r>
        <w:rPr>
          <w:color w:val="000000"/>
        </w:rPr>
        <w:t xml:space="preserve"> </w:t>
      </w:r>
      <w:r w:rsidRPr="00407BC8">
        <w:rPr>
          <w:color w:val="000000"/>
        </w:rPr>
        <w:t>Os sentidos somáticos incluem</w:t>
      </w:r>
      <w:r>
        <w:rPr>
          <w:color w:val="000000"/>
        </w:rPr>
        <w:t xml:space="preserve"> </w:t>
      </w:r>
      <w:r w:rsidRPr="00407BC8">
        <w:rPr>
          <w:color w:val="000000"/>
        </w:rPr>
        <w:t xml:space="preserve">o tato, a dor, a temperatura e a propriocepção. </w:t>
      </w:r>
      <w:r>
        <w:rPr>
          <w:color w:val="000000"/>
        </w:rPr>
        <w:t xml:space="preserve"> </w:t>
      </w:r>
      <w:r w:rsidRPr="00407BC8">
        <w:rPr>
          <w:color w:val="000000"/>
        </w:rPr>
        <w:t>Já as sensações viscerais informam</w:t>
      </w:r>
      <w:r>
        <w:rPr>
          <w:color w:val="000000"/>
        </w:rPr>
        <w:t xml:space="preserve"> </w:t>
      </w:r>
      <w:r w:rsidRPr="00407BC8">
        <w:rPr>
          <w:color w:val="000000"/>
        </w:rPr>
        <w:t xml:space="preserve">sobre as condições dos órgãos internos. </w:t>
      </w:r>
      <w:r>
        <w:rPr>
          <w:color w:val="000000"/>
        </w:rPr>
        <w:t xml:space="preserve"> </w:t>
      </w:r>
      <w:r w:rsidRPr="00407BC8">
        <w:rPr>
          <w:color w:val="000000"/>
        </w:rPr>
        <w:t>Os sentidos especiais incluem o</w:t>
      </w:r>
      <w:r>
        <w:rPr>
          <w:color w:val="000000"/>
        </w:rPr>
        <w:t xml:space="preserve"> </w:t>
      </w:r>
      <w:r w:rsidRPr="00407BC8">
        <w:rPr>
          <w:color w:val="000000"/>
        </w:rPr>
        <w:t>olfato, o paladar, a visão, a audição e o equilíbrio.</w:t>
      </w:r>
      <w:r>
        <w:rPr>
          <w:color w:val="000000"/>
        </w:rPr>
        <w:t xml:space="preserve"> </w:t>
      </w:r>
    </w:p>
    <w:p w:rsidR="00C070FF" w:rsidRDefault="00C070FF" w:rsidP="00C070FF">
      <w:pPr>
        <w:autoSpaceDE w:val="0"/>
        <w:autoSpaceDN w:val="0"/>
        <w:adjustRightInd w:val="0"/>
        <w:spacing w:after="0"/>
        <w:ind w:firstLine="708"/>
        <w:jc w:val="both"/>
        <w:rPr>
          <w:color w:val="000000"/>
        </w:rPr>
      </w:pPr>
      <w:r w:rsidRPr="00407BC8">
        <w:rPr>
          <w:color w:val="000000"/>
        </w:rPr>
        <w:t>O processo de sensação começa com um receptor sensorial que identifica</w:t>
      </w:r>
      <w:r>
        <w:rPr>
          <w:color w:val="000000"/>
        </w:rPr>
        <w:t xml:space="preserve"> </w:t>
      </w:r>
      <w:r w:rsidRPr="00407BC8">
        <w:rPr>
          <w:color w:val="000000"/>
        </w:rPr>
        <w:t>as condições do meio interno ou externo. Vale ressaltar, que cada tipo de receptor</w:t>
      </w:r>
      <w:r>
        <w:rPr>
          <w:color w:val="000000"/>
        </w:rPr>
        <w:t xml:space="preserve"> </w:t>
      </w:r>
      <w:r w:rsidRPr="00407BC8">
        <w:rPr>
          <w:color w:val="000000"/>
        </w:rPr>
        <w:t>é extremamente sensível a determinado tipo de estímulo para o qual foi designado</w:t>
      </w:r>
      <w:r>
        <w:rPr>
          <w:color w:val="000000"/>
        </w:rPr>
        <w:t xml:space="preserve"> </w:t>
      </w:r>
      <w:r w:rsidRPr="00407BC8">
        <w:rPr>
          <w:color w:val="000000"/>
        </w:rPr>
        <w:t>e, além disso, ele quase não responde a outros tipos de estímulos sensoriais</w:t>
      </w:r>
      <w:r>
        <w:rPr>
          <w:color w:val="000000"/>
        </w:rPr>
        <w:t>.</w:t>
      </w:r>
    </w:p>
    <w:p w:rsidR="00C070FF" w:rsidRDefault="00C070FF" w:rsidP="00C070FF">
      <w:pPr>
        <w:autoSpaceDE w:val="0"/>
        <w:autoSpaceDN w:val="0"/>
        <w:adjustRightInd w:val="0"/>
        <w:spacing w:after="0"/>
        <w:ind w:firstLine="708"/>
        <w:jc w:val="both"/>
        <w:rPr>
          <w:color w:val="000000"/>
        </w:rPr>
      </w:pPr>
      <w:r w:rsidRPr="00407BC8">
        <w:rPr>
          <w:color w:val="000000"/>
        </w:rPr>
        <w:t>Os receptores sensitivos podem ser agrupados segundo o tipo de energia</w:t>
      </w:r>
      <w:r>
        <w:rPr>
          <w:color w:val="000000"/>
        </w:rPr>
        <w:t xml:space="preserve"> </w:t>
      </w:r>
      <w:r w:rsidRPr="00407BC8">
        <w:rPr>
          <w:color w:val="000000"/>
        </w:rPr>
        <w:t xml:space="preserve">do estímulo em que realizam a transdução. </w:t>
      </w:r>
      <w:r>
        <w:rPr>
          <w:color w:val="000000"/>
        </w:rPr>
        <w:t xml:space="preserve"> Tipos de receptores sensoriais:</w:t>
      </w:r>
    </w:p>
    <w:p w:rsidR="00C070FF" w:rsidRDefault="00C070FF" w:rsidP="00C070FF">
      <w:pPr>
        <w:autoSpaceDE w:val="0"/>
        <w:autoSpaceDN w:val="0"/>
        <w:adjustRightInd w:val="0"/>
        <w:spacing w:after="0"/>
        <w:jc w:val="both"/>
        <w:rPr>
          <w:color w:val="000000"/>
        </w:rPr>
      </w:pPr>
      <w:r>
        <w:rPr>
          <w:color w:val="000000"/>
        </w:rPr>
        <w:t>-</w:t>
      </w:r>
      <w:r w:rsidRPr="00407BC8">
        <w:rPr>
          <w:color w:val="000000"/>
        </w:rPr>
        <w:t xml:space="preserve"> Os mecanorreceptores detectam a deformação</w:t>
      </w:r>
      <w:r>
        <w:rPr>
          <w:color w:val="000000"/>
        </w:rPr>
        <w:t xml:space="preserve"> </w:t>
      </w:r>
      <w:r w:rsidRPr="00407BC8">
        <w:rPr>
          <w:color w:val="000000"/>
        </w:rPr>
        <w:t xml:space="preserve">mecânica do receptor, ou de células adjacentes. </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Os termorreceptores detectam</w:t>
      </w:r>
      <w:r>
        <w:rPr>
          <w:color w:val="000000"/>
        </w:rPr>
        <w:t xml:space="preserve"> </w:t>
      </w:r>
      <w:r w:rsidRPr="00407BC8">
        <w:rPr>
          <w:color w:val="000000"/>
        </w:rPr>
        <w:t xml:space="preserve">alterações da temperatura, alguns são sensíveis ao frio e outros ao calor. </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Os</w:t>
      </w:r>
      <w:r>
        <w:rPr>
          <w:color w:val="000000"/>
        </w:rPr>
        <w:t xml:space="preserve"> </w:t>
      </w:r>
      <w:r w:rsidRPr="00407BC8">
        <w:rPr>
          <w:color w:val="000000"/>
        </w:rPr>
        <w:t>nociceptores (receptores da dor) detectam lesões teciduais, sejam elas físicas</w:t>
      </w:r>
      <w:r>
        <w:rPr>
          <w:color w:val="000000"/>
        </w:rPr>
        <w:t xml:space="preserve"> </w:t>
      </w:r>
      <w:r w:rsidRPr="00407BC8">
        <w:rPr>
          <w:color w:val="000000"/>
        </w:rPr>
        <w:t xml:space="preserve">ou químicas. </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 xml:space="preserve">Os </w:t>
      </w:r>
      <w:r>
        <w:rPr>
          <w:color w:val="000000"/>
        </w:rPr>
        <w:t xml:space="preserve">fotorreceptores, </w:t>
      </w:r>
      <w:r w:rsidRPr="00407BC8">
        <w:rPr>
          <w:color w:val="000000"/>
        </w:rPr>
        <w:t xml:space="preserve">receptores eletromagnéticos </w:t>
      </w:r>
      <w:r w:rsidR="00D32B47">
        <w:rPr>
          <w:color w:val="000000"/>
        </w:rPr>
        <w:t xml:space="preserve">que </w:t>
      </w:r>
      <w:r w:rsidRPr="00407BC8">
        <w:rPr>
          <w:color w:val="000000"/>
        </w:rPr>
        <w:t>detectam a luz incidente sobre</w:t>
      </w:r>
      <w:r>
        <w:rPr>
          <w:color w:val="000000"/>
        </w:rPr>
        <w:t xml:space="preserve"> </w:t>
      </w:r>
      <w:r w:rsidRPr="00407BC8">
        <w:rPr>
          <w:color w:val="000000"/>
        </w:rPr>
        <w:t xml:space="preserve">a retina do olho. </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Os quimiorreceptores, que detectam o gosto, o olfato, o nível</w:t>
      </w:r>
      <w:r>
        <w:rPr>
          <w:color w:val="000000"/>
        </w:rPr>
        <w:t xml:space="preserve"> </w:t>
      </w:r>
      <w:r w:rsidRPr="00407BC8">
        <w:rPr>
          <w:color w:val="000000"/>
        </w:rPr>
        <w:t>de oxigênio no sangue arterial, a osmola</w:t>
      </w:r>
      <w:r>
        <w:rPr>
          <w:color w:val="000000"/>
        </w:rPr>
        <w:t>r</w:t>
      </w:r>
      <w:r w:rsidRPr="00407BC8">
        <w:rPr>
          <w:color w:val="000000"/>
        </w:rPr>
        <w:t>idade dos líquidos corporais, a concentração</w:t>
      </w:r>
      <w:r>
        <w:rPr>
          <w:color w:val="000000"/>
        </w:rPr>
        <w:t xml:space="preserve"> </w:t>
      </w:r>
      <w:r w:rsidR="00D32B47">
        <w:rPr>
          <w:color w:val="000000"/>
        </w:rPr>
        <w:t>de dióxido de carbono e,</w:t>
      </w:r>
      <w:r w:rsidRPr="00407BC8">
        <w:rPr>
          <w:color w:val="000000"/>
        </w:rPr>
        <w:t xml:space="preserve"> outros fatores que fazem parte da</w:t>
      </w:r>
      <w:r>
        <w:rPr>
          <w:color w:val="000000"/>
        </w:rPr>
        <w:t xml:space="preserve"> </w:t>
      </w:r>
      <w:r w:rsidRPr="00407BC8">
        <w:rPr>
          <w:color w:val="000000"/>
        </w:rPr>
        <w:t>química do organismo.</w:t>
      </w:r>
      <w:r>
        <w:rPr>
          <w:color w:val="000000"/>
        </w:rPr>
        <w:t xml:space="preserve"> </w:t>
      </w:r>
    </w:p>
    <w:p w:rsidR="00C070FF" w:rsidRDefault="00C070FF" w:rsidP="00C070FF">
      <w:pPr>
        <w:autoSpaceDE w:val="0"/>
        <w:autoSpaceDN w:val="0"/>
        <w:adjustRightInd w:val="0"/>
        <w:spacing w:after="0"/>
        <w:jc w:val="both"/>
        <w:rPr>
          <w:color w:val="000000"/>
        </w:rPr>
      </w:pPr>
      <w:r w:rsidRPr="008D7EAE">
        <w:rPr>
          <w:noProof/>
          <w:color w:val="000000"/>
        </w:rPr>
        <w:drawing>
          <wp:inline distT="0" distB="0" distL="0" distR="0">
            <wp:extent cx="4017491" cy="1934777"/>
            <wp:effectExtent l="19050" t="0" r="2059"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022855" cy="1937360"/>
                    </a:xfrm>
                    <a:prstGeom prst="rect">
                      <a:avLst/>
                    </a:prstGeom>
                    <a:noFill/>
                    <a:ln w="9525">
                      <a:noFill/>
                      <a:miter lim="800000"/>
                      <a:headEnd/>
                      <a:tailEnd/>
                    </a:ln>
                  </pic:spPr>
                </pic:pic>
              </a:graphicData>
            </a:graphic>
          </wp:inline>
        </w:drawing>
      </w:r>
    </w:p>
    <w:p w:rsidR="00C070FF" w:rsidRPr="00407BC8" w:rsidRDefault="00C070FF" w:rsidP="00C070FF">
      <w:pPr>
        <w:autoSpaceDE w:val="0"/>
        <w:autoSpaceDN w:val="0"/>
        <w:adjustRightInd w:val="0"/>
        <w:spacing w:after="0"/>
        <w:ind w:firstLine="708"/>
        <w:jc w:val="both"/>
        <w:rPr>
          <w:color w:val="000000"/>
        </w:rPr>
      </w:pPr>
      <w:r w:rsidRPr="00407BC8">
        <w:rPr>
          <w:color w:val="000000"/>
        </w:rPr>
        <w:t>Todos os receptores sensoriais, independente do tipo de estímulo que o excita,</w:t>
      </w:r>
      <w:r>
        <w:rPr>
          <w:color w:val="000000"/>
        </w:rPr>
        <w:t xml:space="preserve"> tê</w:t>
      </w:r>
      <w:r w:rsidRPr="00407BC8">
        <w:rPr>
          <w:color w:val="000000"/>
        </w:rPr>
        <w:t>m como efeito imediato a alteração do potencial de membrana. Essa alteração</w:t>
      </w:r>
      <w:r>
        <w:rPr>
          <w:color w:val="000000"/>
        </w:rPr>
        <w:t xml:space="preserve"> </w:t>
      </w:r>
      <w:r w:rsidRPr="00407BC8">
        <w:rPr>
          <w:color w:val="000000"/>
        </w:rPr>
        <w:t>no potencial é chamada de potencial do receptor. Uma vez que o potencial</w:t>
      </w:r>
      <w:r>
        <w:rPr>
          <w:color w:val="000000"/>
        </w:rPr>
        <w:t xml:space="preserve"> </w:t>
      </w:r>
      <w:r w:rsidRPr="00407BC8">
        <w:rPr>
          <w:color w:val="000000"/>
        </w:rPr>
        <w:t>do receptor atinge um valor acima do limiar de disparo para a fibra nervosa</w:t>
      </w:r>
      <w:r>
        <w:rPr>
          <w:color w:val="000000"/>
        </w:rPr>
        <w:t xml:space="preserve"> </w:t>
      </w:r>
      <w:r w:rsidRPr="00407BC8">
        <w:rPr>
          <w:color w:val="000000"/>
        </w:rPr>
        <w:t>correspondente a esse receptor, tem início o aparecimento de potenciais de</w:t>
      </w:r>
      <w:r>
        <w:rPr>
          <w:color w:val="000000"/>
        </w:rPr>
        <w:t xml:space="preserve"> </w:t>
      </w:r>
      <w:r w:rsidRPr="00407BC8">
        <w:rPr>
          <w:color w:val="000000"/>
        </w:rPr>
        <w:t>ação. Quanto mais o potencial do receptor ultrapassa o limiar de excitabilidade,</w:t>
      </w:r>
      <w:r>
        <w:rPr>
          <w:color w:val="000000"/>
        </w:rPr>
        <w:t xml:space="preserve"> </w:t>
      </w:r>
      <w:r w:rsidRPr="00407BC8">
        <w:rPr>
          <w:color w:val="000000"/>
        </w:rPr>
        <w:t>maior vai ser a frequência dos potenciais de ação na fibra correspondente.</w:t>
      </w:r>
      <w:r>
        <w:rPr>
          <w:color w:val="000000"/>
        </w:rPr>
        <w:t xml:space="preserve"> </w:t>
      </w:r>
      <w:r w:rsidRPr="00407BC8">
        <w:rPr>
          <w:color w:val="000000"/>
        </w:rPr>
        <w:t>Uma característica especial dos receptores é o fato de que após determinado</w:t>
      </w:r>
      <w:r>
        <w:rPr>
          <w:color w:val="000000"/>
        </w:rPr>
        <w:t xml:space="preserve"> </w:t>
      </w:r>
      <w:r w:rsidRPr="00407BC8">
        <w:rPr>
          <w:color w:val="000000"/>
        </w:rPr>
        <w:t>período de tempo, eles se adaptam total ou parcialmente aos estímulos</w:t>
      </w:r>
      <w:r>
        <w:rPr>
          <w:color w:val="000000"/>
        </w:rPr>
        <w:t xml:space="preserve"> </w:t>
      </w:r>
      <w:r w:rsidRPr="00407BC8">
        <w:rPr>
          <w:color w:val="000000"/>
        </w:rPr>
        <w:t>a que são sensíveis. Inicialmente, com a aplicação de um estímulo sensorial,</w:t>
      </w:r>
      <w:r>
        <w:rPr>
          <w:color w:val="000000"/>
        </w:rPr>
        <w:t xml:space="preserve"> </w:t>
      </w:r>
      <w:r w:rsidRPr="00407BC8">
        <w:rPr>
          <w:color w:val="000000"/>
        </w:rPr>
        <w:t xml:space="preserve">os receptores respondem com uma frequência de </w:t>
      </w:r>
      <w:r w:rsidRPr="00407BC8">
        <w:rPr>
          <w:color w:val="000000"/>
        </w:rPr>
        <w:lastRenderedPageBreak/>
        <w:t>impulsos muito alta.</w:t>
      </w:r>
      <w:r>
        <w:rPr>
          <w:color w:val="000000"/>
        </w:rPr>
        <w:t xml:space="preserve"> </w:t>
      </w:r>
      <w:r w:rsidRPr="00407BC8">
        <w:rPr>
          <w:color w:val="000000"/>
        </w:rPr>
        <w:t>Progressivamente, com o passar do tempo e a manutenção do estímulo sensorial,</w:t>
      </w:r>
      <w:r>
        <w:rPr>
          <w:color w:val="000000"/>
        </w:rPr>
        <w:t xml:space="preserve"> ocorre</w:t>
      </w:r>
      <w:r w:rsidRPr="00407BC8">
        <w:rPr>
          <w:color w:val="000000"/>
        </w:rPr>
        <w:t xml:space="preserve"> queda da frequência de resposta até que, finalmente, muitos deles</w:t>
      </w:r>
      <w:r>
        <w:rPr>
          <w:color w:val="000000"/>
        </w:rPr>
        <w:t xml:space="preserve"> </w:t>
      </w:r>
      <w:r w:rsidR="00D32B47">
        <w:rPr>
          <w:color w:val="000000"/>
        </w:rPr>
        <w:t>deixam de responder</w:t>
      </w:r>
      <w:r>
        <w:rPr>
          <w:color w:val="000000"/>
        </w:rPr>
        <w:t>.</w:t>
      </w:r>
    </w:p>
    <w:p w:rsidR="00C070FF" w:rsidRDefault="00C070FF" w:rsidP="00C070FF">
      <w:pPr>
        <w:autoSpaceDE w:val="0"/>
        <w:autoSpaceDN w:val="0"/>
        <w:adjustRightInd w:val="0"/>
        <w:spacing w:after="0"/>
        <w:ind w:firstLine="708"/>
        <w:jc w:val="both"/>
        <w:rPr>
          <w:color w:val="000000"/>
        </w:rPr>
      </w:pPr>
      <w:r w:rsidRPr="00407BC8">
        <w:rPr>
          <w:color w:val="000000"/>
        </w:rPr>
        <w:t>Alguns sinais, codificados por receptores sensoriais, precisam ser transmitidos</w:t>
      </w:r>
      <w:r>
        <w:rPr>
          <w:color w:val="000000"/>
        </w:rPr>
        <w:t xml:space="preserve"> </w:t>
      </w:r>
      <w:r w:rsidRPr="00407BC8">
        <w:rPr>
          <w:color w:val="000000"/>
        </w:rPr>
        <w:t>ao sistema nervoso central com rapidez máxima; caso contrário, a informação</w:t>
      </w:r>
      <w:r>
        <w:rPr>
          <w:color w:val="000000"/>
        </w:rPr>
        <w:t xml:space="preserve"> </w:t>
      </w:r>
      <w:r w:rsidRPr="00407BC8">
        <w:rPr>
          <w:color w:val="000000"/>
        </w:rPr>
        <w:t>será inútil. A informação sensorial de grande parte do corpo penetra na</w:t>
      </w:r>
      <w:r>
        <w:rPr>
          <w:color w:val="000000"/>
        </w:rPr>
        <w:t xml:space="preserve"> medula espin</w:t>
      </w:r>
      <w:r w:rsidRPr="00407BC8">
        <w:rPr>
          <w:color w:val="000000"/>
        </w:rPr>
        <w:t>al e segue por vias ascendentes até o encéfalo. Algumas informações</w:t>
      </w:r>
      <w:r>
        <w:rPr>
          <w:color w:val="000000"/>
        </w:rPr>
        <w:t xml:space="preserve"> </w:t>
      </w:r>
      <w:r w:rsidRPr="00407BC8">
        <w:rPr>
          <w:color w:val="000000"/>
        </w:rPr>
        <w:t>sensoriais alcançam o tronco encefálico via nervos cranianos. Outras</w:t>
      </w:r>
      <w:r>
        <w:rPr>
          <w:color w:val="000000"/>
        </w:rPr>
        <w:t xml:space="preserve"> </w:t>
      </w:r>
      <w:r w:rsidRPr="00407BC8">
        <w:rPr>
          <w:color w:val="000000"/>
        </w:rPr>
        <w:t>informações sensoriais são integradas no tronc</w:t>
      </w:r>
      <w:r>
        <w:rPr>
          <w:color w:val="000000"/>
        </w:rPr>
        <w:t>o encefálico ou na medula espin</w:t>
      </w:r>
      <w:r w:rsidRPr="00407BC8">
        <w:rPr>
          <w:color w:val="000000"/>
        </w:rPr>
        <w:t>al</w:t>
      </w:r>
      <w:r>
        <w:rPr>
          <w:color w:val="000000"/>
        </w:rPr>
        <w:t xml:space="preserve"> </w:t>
      </w:r>
      <w:r w:rsidRPr="00407BC8">
        <w:rPr>
          <w:color w:val="000000"/>
        </w:rPr>
        <w:t>e iniciam reflexos viscerais sem percepção consciente.</w:t>
      </w:r>
      <w:r>
        <w:rPr>
          <w:color w:val="000000"/>
        </w:rPr>
        <w:t xml:space="preserve"> </w:t>
      </w:r>
      <w:r w:rsidRPr="00407BC8">
        <w:rPr>
          <w:color w:val="000000"/>
        </w:rPr>
        <w:t>As fibras nervosas são responsáveis por transmitir a informação sensorial</w:t>
      </w:r>
      <w:r>
        <w:rPr>
          <w:color w:val="000000"/>
        </w:rPr>
        <w:t xml:space="preserve"> </w:t>
      </w:r>
      <w:r w:rsidRPr="00407BC8">
        <w:rPr>
          <w:color w:val="000000"/>
        </w:rPr>
        <w:t>pa</w:t>
      </w:r>
      <w:r>
        <w:rPr>
          <w:color w:val="000000"/>
        </w:rPr>
        <w:t xml:space="preserve">ra o sistema nervoso central e </w:t>
      </w:r>
      <w:r w:rsidRPr="00407BC8">
        <w:rPr>
          <w:color w:val="000000"/>
        </w:rPr>
        <w:t>podem ser classificadas</w:t>
      </w:r>
      <w:r>
        <w:rPr>
          <w:color w:val="000000"/>
        </w:rPr>
        <w:t xml:space="preserve"> </w:t>
      </w:r>
      <w:r w:rsidRPr="00407BC8">
        <w:rPr>
          <w:color w:val="000000"/>
        </w:rPr>
        <w:t>da seguinte forma:</w:t>
      </w:r>
      <w:r>
        <w:rPr>
          <w:color w:val="000000"/>
        </w:rPr>
        <w:t xml:space="preserve">  </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Fibras das terminações anuloespirais dos fusos musculares.</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Fibras dos órgãos tendinosos de Golgi</w:t>
      </w:r>
      <w:r>
        <w:rPr>
          <w:color w:val="000000"/>
        </w:rPr>
        <w:t>.</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Fibras dos receptores táteis cutâneos isolados e das terminações</w:t>
      </w:r>
      <w:r>
        <w:rPr>
          <w:color w:val="000000"/>
        </w:rPr>
        <w:t xml:space="preserve"> </w:t>
      </w:r>
      <w:r w:rsidRPr="00407BC8">
        <w:rPr>
          <w:color w:val="000000"/>
        </w:rPr>
        <w:t>em buque dos fusos musculares.</w:t>
      </w:r>
    </w:p>
    <w:p w:rsidR="00C070FF" w:rsidRDefault="00C070FF" w:rsidP="00C070FF">
      <w:pPr>
        <w:autoSpaceDE w:val="0"/>
        <w:autoSpaceDN w:val="0"/>
        <w:adjustRightInd w:val="0"/>
        <w:spacing w:after="0"/>
        <w:jc w:val="both"/>
        <w:rPr>
          <w:color w:val="000000"/>
        </w:rPr>
      </w:pPr>
      <w:r>
        <w:rPr>
          <w:color w:val="000000"/>
        </w:rPr>
        <w:t xml:space="preserve">- </w:t>
      </w:r>
      <w:r w:rsidRPr="00407BC8">
        <w:rPr>
          <w:color w:val="000000"/>
        </w:rPr>
        <w:t>Fibras que conduzem as sensações de temperatura, de tato</w:t>
      </w:r>
      <w:r>
        <w:rPr>
          <w:color w:val="000000"/>
        </w:rPr>
        <w:t xml:space="preserve"> </w:t>
      </w:r>
      <w:r w:rsidRPr="00407BC8">
        <w:rPr>
          <w:color w:val="000000"/>
        </w:rPr>
        <w:t>grosseiro e de dor aguda.</w:t>
      </w:r>
    </w:p>
    <w:p w:rsidR="00C070FF" w:rsidRPr="00407BC8" w:rsidRDefault="00C070FF" w:rsidP="00C070FF">
      <w:pPr>
        <w:autoSpaceDE w:val="0"/>
        <w:autoSpaceDN w:val="0"/>
        <w:adjustRightInd w:val="0"/>
        <w:spacing w:after="0"/>
        <w:jc w:val="both"/>
        <w:rPr>
          <w:color w:val="000000"/>
        </w:rPr>
      </w:pPr>
      <w:r>
        <w:rPr>
          <w:color w:val="000000"/>
        </w:rPr>
        <w:t xml:space="preserve">- </w:t>
      </w:r>
      <w:r w:rsidRPr="00407BC8">
        <w:rPr>
          <w:color w:val="000000"/>
        </w:rPr>
        <w:t>Fibras não-mielinizadas, que conduzem as sensações de dor,</w:t>
      </w:r>
      <w:r>
        <w:rPr>
          <w:color w:val="000000"/>
        </w:rPr>
        <w:t xml:space="preserve"> </w:t>
      </w:r>
      <w:r w:rsidRPr="00407BC8">
        <w:rPr>
          <w:color w:val="000000"/>
        </w:rPr>
        <w:t>prurido, temperatura e tato grosseiro.</w:t>
      </w:r>
    </w:p>
    <w:p w:rsidR="00C070FF" w:rsidRDefault="00C070FF" w:rsidP="00C070FF">
      <w:pPr>
        <w:autoSpaceDE w:val="0"/>
        <w:autoSpaceDN w:val="0"/>
        <w:adjustRightInd w:val="0"/>
        <w:spacing w:after="0"/>
        <w:jc w:val="both"/>
        <w:rPr>
          <w:color w:val="000000"/>
        </w:rPr>
      </w:pPr>
    </w:p>
    <w:p w:rsidR="00C070FF" w:rsidRPr="00D32B47" w:rsidRDefault="00C070FF" w:rsidP="00C070FF">
      <w:pPr>
        <w:autoSpaceDE w:val="0"/>
        <w:autoSpaceDN w:val="0"/>
        <w:adjustRightInd w:val="0"/>
        <w:spacing w:after="0"/>
        <w:jc w:val="both"/>
        <w:rPr>
          <w:b/>
        </w:rPr>
      </w:pPr>
      <w:r w:rsidRPr="00D32B47">
        <w:rPr>
          <w:b/>
        </w:rPr>
        <w:t>Tato</w:t>
      </w:r>
    </w:p>
    <w:p w:rsidR="00C070FF" w:rsidRPr="001F0CBC" w:rsidRDefault="00C070FF" w:rsidP="0015209E">
      <w:pPr>
        <w:autoSpaceDE w:val="0"/>
        <w:autoSpaceDN w:val="0"/>
        <w:adjustRightInd w:val="0"/>
        <w:spacing w:after="0"/>
        <w:jc w:val="both"/>
      </w:pPr>
      <w:r w:rsidRPr="001F0CBC">
        <w:t>A sensibilidade tátil resulta da estimulação de receptores específicos localizados na pele ou na camada subcutânea. O tato grosseiro é a capacidade de perceber que algo entrou em contato com a pele mesmo que a localização, forma, tamanho e textura não possam ser percebidos. Em contrapartida, o tato discriminativo é capaz de identificar o ponto preciso do corpo onde ocorreu o toque, assim como a forma, o tamanho e a textura da fonte do estímulo. Os receptores para o tato podem ser de adaptação rápida ou de adaptação lenta. Existem dois tipos de receptores de adaptação rápida para o tato, os corpúsculos de Meissner e o órgão piloso terminal. Os corpúsculos de Meissner são uma terminação nervosa encapsulada alongada que excita uma fibra nervosa sensorial de grande diâmetro. Esses receptores estão presentes na pele que não possui pêlos e são particularmente abundantes nas pontas dos</w:t>
      </w:r>
      <w:r>
        <w:rPr>
          <w:color w:val="000000"/>
        </w:rPr>
        <w:t xml:space="preserve"> </w:t>
      </w:r>
      <w:r w:rsidRPr="00407BC8">
        <w:rPr>
          <w:color w:val="000000"/>
        </w:rPr>
        <w:t>dedos, nos lábios e em outras áreas da pele onde está altamente desenvolvida</w:t>
      </w:r>
      <w:r>
        <w:rPr>
          <w:color w:val="000000"/>
        </w:rPr>
        <w:t xml:space="preserve"> </w:t>
      </w:r>
      <w:r w:rsidRPr="00407BC8">
        <w:rPr>
          <w:color w:val="000000"/>
        </w:rPr>
        <w:t>a capacidade de discernir as características espaciais das sensações de toque.</w:t>
      </w:r>
      <w:r>
        <w:rPr>
          <w:color w:val="000000"/>
        </w:rPr>
        <w:t xml:space="preserve"> </w:t>
      </w:r>
      <w:r w:rsidRPr="00407BC8">
        <w:rPr>
          <w:color w:val="000000"/>
        </w:rPr>
        <w:t>Por serem receptores de adaptação rápida se adaptam em fração de segundo</w:t>
      </w:r>
      <w:r>
        <w:rPr>
          <w:color w:val="000000"/>
        </w:rPr>
        <w:t xml:space="preserve"> </w:t>
      </w:r>
      <w:r w:rsidRPr="00407BC8">
        <w:rPr>
          <w:color w:val="000000"/>
        </w:rPr>
        <w:t>após serem estimulados, o que indica que são particularmente sensíveis ao</w:t>
      </w:r>
      <w:r>
        <w:rPr>
          <w:color w:val="000000"/>
        </w:rPr>
        <w:t xml:space="preserve"> </w:t>
      </w:r>
      <w:r w:rsidRPr="00407BC8">
        <w:rPr>
          <w:color w:val="000000"/>
        </w:rPr>
        <w:t>movimento de objetos muito leves sobre a superfície da pele e, também, a vibrações</w:t>
      </w:r>
      <w:r>
        <w:rPr>
          <w:color w:val="000000"/>
        </w:rPr>
        <w:t xml:space="preserve"> </w:t>
      </w:r>
      <w:r w:rsidRPr="00407BC8">
        <w:rPr>
          <w:color w:val="000000"/>
        </w:rPr>
        <w:t>de baixa frequência. O órgão piloso terminal consiste em terminações</w:t>
      </w:r>
      <w:r>
        <w:rPr>
          <w:color w:val="000000"/>
        </w:rPr>
        <w:t xml:space="preserve"> </w:t>
      </w:r>
      <w:r w:rsidRPr="00407BC8">
        <w:rPr>
          <w:color w:val="000000"/>
        </w:rPr>
        <w:t>nervosas livres enroladas em torno dos folículos pilosos. Os plexos das raízes</w:t>
      </w:r>
      <w:r>
        <w:rPr>
          <w:color w:val="000000"/>
        </w:rPr>
        <w:t xml:space="preserve"> </w:t>
      </w:r>
      <w:r w:rsidRPr="00407BC8">
        <w:rPr>
          <w:color w:val="000000"/>
        </w:rPr>
        <w:t>dos pelos detectam os movimentos, na superfície da pele, que deformam os pelos,</w:t>
      </w:r>
      <w:r>
        <w:rPr>
          <w:color w:val="000000"/>
        </w:rPr>
        <w:t xml:space="preserve"> </w:t>
      </w:r>
      <w:r w:rsidRPr="00407BC8">
        <w:rPr>
          <w:color w:val="000000"/>
        </w:rPr>
        <w:t xml:space="preserve">ou seja, o movimento </w:t>
      </w:r>
      <w:r w:rsidRPr="001F0CBC">
        <w:t xml:space="preserve">da haste do pelo estimula a terminação nervosa livre. O corpúsculo </w:t>
      </w:r>
      <w:r>
        <w:t>de Pacini</w:t>
      </w:r>
      <w:r w:rsidRPr="001F0CBC">
        <w:t>, localizado no tecido subcutâneo, também funciona como receptor tátil de adaptação rápido. No entanto, ele responde melhor a estímulos de frequência maior. Dessa forma, eles só são estimulados por movimentos muito rápidos dos tecidos, pois se adaptam em centésimos de segundo, e particularmente importantes para a detecção da vibração dos tecidos ou de outras modificações extremamente rápidas do estado mecânico tecidual.</w:t>
      </w:r>
    </w:p>
    <w:p w:rsidR="00C070FF" w:rsidRPr="00407BC8" w:rsidRDefault="00C070FF" w:rsidP="00C070FF">
      <w:pPr>
        <w:autoSpaceDE w:val="0"/>
        <w:autoSpaceDN w:val="0"/>
        <w:adjustRightInd w:val="0"/>
        <w:spacing w:after="0"/>
        <w:ind w:firstLine="708"/>
        <w:jc w:val="both"/>
        <w:rPr>
          <w:color w:val="000000"/>
        </w:rPr>
      </w:pPr>
      <w:r w:rsidRPr="001F0CBC">
        <w:t>Os mecanorreceptores de adaptação lenta incluem os discos de Merkel e os corpúsculos de Ruffini. Os discos de Merkel são terminações livres achatadas e atuam no tato discriminativo. São responsáveis pelo fornecimento de sinais de situações estacionárias, que permitem a detecção do toque continuado de objetos sobre a pele. Os corpúsculos de Ruffini</w:t>
      </w:r>
      <w:r w:rsidRPr="00407BC8">
        <w:rPr>
          <w:color w:val="000000"/>
        </w:rPr>
        <w:t xml:space="preserve"> </w:t>
      </w:r>
      <w:r w:rsidRPr="00407BC8">
        <w:rPr>
          <w:color w:val="000000"/>
        </w:rPr>
        <w:lastRenderedPageBreak/>
        <w:t>são receptores encapsulados</w:t>
      </w:r>
      <w:r>
        <w:rPr>
          <w:color w:val="000000"/>
        </w:rPr>
        <w:t xml:space="preserve"> </w:t>
      </w:r>
      <w:r w:rsidRPr="00407BC8">
        <w:rPr>
          <w:color w:val="000000"/>
        </w:rPr>
        <w:t>alongados importantes para a detecção de estados de deformação</w:t>
      </w:r>
      <w:r>
        <w:rPr>
          <w:color w:val="000000"/>
        </w:rPr>
        <w:t xml:space="preserve"> </w:t>
      </w:r>
      <w:r w:rsidRPr="00407BC8">
        <w:rPr>
          <w:color w:val="000000"/>
        </w:rPr>
        <w:t>continuada da pele e dos tecidos mais profundos, tais como toque e pressão</w:t>
      </w:r>
      <w:r>
        <w:rPr>
          <w:color w:val="000000"/>
        </w:rPr>
        <w:t xml:space="preserve"> </w:t>
      </w:r>
      <w:r w:rsidRPr="00407BC8">
        <w:rPr>
          <w:color w:val="000000"/>
        </w:rPr>
        <w:t>mais fortes e contínuos. Eles também estão localizados nas cápsulas articulares</w:t>
      </w:r>
      <w:r>
        <w:rPr>
          <w:color w:val="000000"/>
        </w:rPr>
        <w:t xml:space="preserve"> </w:t>
      </w:r>
      <w:r w:rsidRPr="00407BC8">
        <w:rPr>
          <w:color w:val="000000"/>
        </w:rPr>
        <w:t>e ajudam a sinalizar o</w:t>
      </w:r>
      <w:r>
        <w:rPr>
          <w:color w:val="000000"/>
        </w:rPr>
        <w:t xml:space="preserve"> grau de rotação da articulação.</w:t>
      </w:r>
    </w:p>
    <w:p w:rsidR="00C070FF" w:rsidRPr="00407BC8" w:rsidRDefault="00C070FF" w:rsidP="00C070FF">
      <w:pPr>
        <w:autoSpaceDE w:val="0"/>
        <w:autoSpaceDN w:val="0"/>
        <w:adjustRightInd w:val="0"/>
        <w:spacing w:after="0"/>
        <w:ind w:firstLine="708"/>
        <w:jc w:val="both"/>
        <w:rPr>
          <w:color w:val="000000"/>
        </w:rPr>
      </w:pPr>
      <w:r>
        <w:rPr>
          <w:color w:val="000000"/>
        </w:rPr>
        <w:t>A</w:t>
      </w:r>
      <w:r w:rsidRPr="00407BC8">
        <w:rPr>
          <w:color w:val="000000"/>
        </w:rPr>
        <w:t xml:space="preserve"> detecção da vibração é feita por todos os</w:t>
      </w:r>
      <w:r>
        <w:rPr>
          <w:color w:val="000000"/>
        </w:rPr>
        <w:t xml:space="preserve"> </w:t>
      </w:r>
      <w:r w:rsidRPr="00407BC8">
        <w:rPr>
          <w:color w:val="000000"/>
        </w:rPr>
        <w:t>receptores táteis, apesar dos diferentes receptores serem sensíveis a diferentes</w:t>
      </w:r>
      <w:r>
        <w:rPr>
          <w:color w:val="000000"/>
        </w:rPr>
        <w:t xml:space="preserve"> </w:t>
      </w:r>
      <w:r w:rsidRPr="00407BC8">
        <w:rPr>
          <w:color w:val="000000"/>
        </w:rPr>
        <w:t>frequências de vibração. As sensações de prurido e cócega são detectadas por</w:t>
      </w:r>
      <w:r>
        <w:rPr>
          <w:color w:val="000000"/>
        </w:rPr>
        <w:t xml:space="preserve"> </w:t>
      </w:r>
      <w:r w:rsidRPr="00407BC8">
        <w:rPr>
          <w:color w:val="000000"/>
        </w:rPr>
        <w:t>terminações nervosas livres mecanorreceptivas de alta sensibilidade e adaptação</w:t>
      </w:r>
      <w:r>
        <w:rPr>
          <w:color w:val="000000"/>
        </w:rPr>
        <w:t xml:space="preserve"> </w:t>
      </w:r>
      <w:r w:rsidRPr="00407BC8">
        <w:rPr>
          <w:color w:val="000000"/>
        </w:rPr>
        <w:t>muito rápida.</w:t>
      </w:r>
    </w:p>
    <w:p w:rsidR="00C070FF" w:rsidRDefault="00C070FF" w:rsidP="00C070FF">
      <w:pPr>
        <w:autoSpaceDE w:val="0"/>
        <w:autoSpaceDN w:val="0"/>
        <w:adjustRightInd w:val="0"/>
        <w:spacing w:after="0"/>
        <w:jc w:val="both"/>
        <w:rPr>
          <w:color w:val="949699"/>
        </w:rPr>
      </w:pPr>
    </w:p>
    <w:p w:rsidR="00C070FF" w:rsidRPr="0015209E" w:rsidRDefault="00C070FF" w:rsidP="00C070FF">
      <w:pPr>
        <w:autoSpaceDE w:val="0"/>
        <w:autoSpaceDN w:val="0"/>
        <w:adjustRightInd w:val="0"/>
        <w:spacing w:after="0"/>
        <w:jc w:val="both"/>
        <w:rPr>
          <w:b/>
        </w:rPr>
      </w:pPr>
      <w:r w:rsidRPr="0015209E">
        <w:rPr>
          <w:b/>
        </w:rPr>
        <w:t>Temperatura</w:t>
      </w:r>
    </w:p>
    <w:p w:rsidR="00C070FF" w:rsidRPr="00407BC8" w:rsidRDefault="00C070FF" w:rsidP="0015209E">
      <w:pPr>
        <w:autoSpaceDE w:val="0"/>
        <w:autoSpaceDN w:val="0"/>
        <w:adjustRightInd w:val="0"/>
        <w:spacing w:after="0"/>
        <w:jc w:val="both"/>
        <w:rPr>
          <w:color w:val="000000"/>
        </w:rPr>
      </w:pPr>
      <w:r w:rsidRPr="00407BC8">
        <w:rPr>
          <w:color w:val="000000"/>
        </w:rPr>
        <w:t>Os termorreceptores são terminaçõ</w:t>
      </w:r>
      <w:r>
        <w:rPr>
          <w:color w:val="000000"/>
        </w:rPr>
        <w:t>es nervosas livres</w:t>
      </w:r>
      <w:r w:rsidRPr="00407BC8">
        <w:rPr>
          <w:color w:val="000000"/>
        </w:rPr>
        <w:t>, localizados</w:t>
      </w:r>
      <w:r>
        <w:rPr>
          <w:color w:val="000000"/>
        </w:rPr>
        <w:t xml:space="preserve"> </w:t>
      </w:r>
      <w:r w:rsidRPr="00407BC8">
        <w:rPr>
          <w:color w:val="000000"/>
        </w:rPr>
        <w:t>na superfície da pele e capazes de identificar duas sensações térmicas distintas,</w:t>
      </w:r>
      <w:r>
        <w:rPr>
          <w:color w:val="000000"/>
        </w:rPr>
        <w:t xml:space="preserve"> </w:t>
      </w:r>
      <w:r w:rsidRPr="00407BC8">
        <w:rPr>
          <w:color w:val="000000"/>
        </w:rPr>
        <w:t>o frio e o calor. Ambos são de adaptação lenta, muito embora podem descarregar</w:t>
      </w:r>
      <w:r>
        <w:rPr>
          <w:color w:val="000000"/>
        </w:rPr>
        <w:t xml:space="preserve"> </w:t>
      </w:r>
      <w:r w:rsidRPr="00407BC8">
        <w:rPr>
          <w:color w:val="000000"/>
        </w:rPr>
        <w:t>fasicamente quando a temperatura da pele muda rapidamente. É possível</w:t>
      </w:r>
      <w:r>
        <w:rPr>
          <w:color w:val="000000"/>
        </w:rPr>
        <w:t xml:space="preserve"> </w:t>
      </w:r>
      <w:r w:rsidRPr="00407BC8">
        <w:rPr>
          <w:color w:val="000000"/>
        </w:rPr>
        <w:t>identificar pelo menos três tipos diferentes de receptores sensoriais: os</w:t>
      </w:r>
      <w:r>
        <w:rPr>
          <w:color w:val="000000"/>
        </w:rPr>
        <w:t xml:space="preserve"> </w:t>
      </w:r>
      <w:r w:rsidRPr="00407BC8">
        <w:rPr>
          <w:color w:val="000000"/>
        </w:rPr>
        <w:t>receptores de frio, os receptores de calor e os receptores de dor. Os receptores</w:t>
      </w:r>
    </w:p>
    <w:p w:rsidR="00C070FF" w:rsidRPr="00407BC8" w:rsidRDefault="00C070FF" w:rsidP="00C070FF">
      <w:pPr>
        <w:autoSpaceDE w:val="0"/>
        <w:autoSpaceDN w:val="0"/>
        <w:adjustRightInd w:val="0"/>
        <w:spacing w:after="0"/>
        <w:jc w:val="both"/>
        <w:rPr>
          <w:color w:val="000000"/>
        </w:rPr>
      </w:pPr>
      <w:r w:rsidRPr="00407BC8">
        <w:rPr>
          <w:color w:val="000000"/>
        </w:rPr>
        <w:t>de dor só são estimulados por graus extremos de calor e frio e, por isso, são</w:t>
      </w:r>
      <w:r>
        <w:rPr>
          <w:color w:val="000000"/>
        </w:rPr>
        <w:t xml:space="preserve"> </w:t>
      </w:r>
      <w:r w:rsidRPr="00407BC8">
        <w:rPr>
          <w:color w:val="000000"/>
        </w:rPr>
        <w:t>responsáveis, juntamente com os receptores de frio e calor, pelas sensações de</w:t>
      </w:r>
      <w:r>
        <w:rPr>
          <w:color w:val="000000"/>
        </w:rPr>
        <w:t xml:space="preserve"> </w:t>
      </w:r>
      <w:r w:rsidRPr="00407BC8">
        <w:rPr>
          <w:color w:val="000000"/>
        </w:rPr>
        <w:t>"frio congelante" e de "calor queimante'". As temperaturas entre 10</w:t>
      </w:r>
      <w:r w:rsidRPr="003469C0">
        <w:rPr>
          <w:color w:val="000000"/>
          <w:vertAlign w:val="superscript"/>
        </w:rPr>
        <w:t>o</w:t>
      </w:r>
      <w:r w:rsidRPr="00407BC8">
        <w:rPr>
          <w:color w:val="000000"/>
        </w:rPr>
        <w:t xml:space="preserve"> e 40</w:t>
      </w:r>
      <w:r w:rsidRPr="003469C0">
        <w:rPr>
          <w:color w:val="000000"/>
          <w:vertAlign w:val="superscript"/>
        </w:rPr>
        <w:t>o</w:t>
      </w:r>
      <w:r w:rsidRPr="00407BC8">
        <w:rPr>
          <w:color w:val="000000"/>
        </w:rPr>
        <w:t>C estimulam</w:t>
      </w:r>
      <w:r>
        <w:rPr>
          <w:color w:val="000000"/>
        </w:rPr>
        <w:t xml:space="preserve"> </w:t>
      </w:r>
      <w:r w:rsidRPr="00407BC8">
        <w:rPr>
          <w:color w:val="000000"/>
        </w:rPr>
        <w:t>os receptores para frio enquanto, as temperaturas entre 32</w:t>
      </w:r>
      <w:r w:rsidRPr="003469C0">
        <w:rPr>
          <w:color w:val="000000"/>
          <w:vertAlign w:val="superscript"/>
        </w:rPr>
        <w:t>o</w:t>
      </w:r>
      <w:r w:rsidRPr="00407BC8">
        <w:rPr>
          <w:color w:val="000000"/>
        </w:rPr>
        <w:t xml:space="preserve"> e 48</w:t>
      </w:r>
      <w:r w:rsidRPr="003469C0">
        <w:rPr>
          <w:color w:val="000000"/>
          <w:vertAlign w:val="superscript"/>
        </w:rPr>
        <w:t>o</w:t>
      </w:r>
      <w:r w:rsidRPr="00407BC8">
        <w:rPr>
          <w:color w:val="000000"/>
        </w:rPr>
        <w:t>C ativam</w:t>
      </w:r>
      <w:r>
        <w:rPr>
          <w:color w:val="000000"/>
        </w:rPr>
        <w:t xml:space="preserve"> os receptores de calor.</w:t>
      </w:r>
    </w:p>
    <w:p w:rsidR="00C070FF" w:rsidRDefault="00C070FF" w:rsidP="00C070FF">
      <w:pPr>
        <w:autoSpaceDE w:val="0"/>
        <w:autoSpaceDN w:val="0"/>
        <w:adjustRightInd w:val="0"/>
        <w:spacing w:after="0"/>
        <w:jc w:val="both"/>
        <w:rPr>
          <w:color w:val="949699"/>
        </w:rPr>
      </w:pPr>
    </w:p>
    <w:p w:rsidR="00C070FF" w:rsidRPr="0015209E" w:rsidRDefault="00C070FF" w:rsidP="00C070FF">
      <w:pPr>
        <w:autoSpaceDE w:val="0"/>
        <w:autoSpaceDN w:val="0"/>
        <w:adjustRightInd w:val="0"/>
        <w:spacing w:after="0"/>
        <w:jc w:val="both"/>
        <w:rPr>
          <w:b/>
        </w:rPr>
      </w:pPr>
      <w:r w:rsidRPr="0015209E">
        <w:rPr>
          <w:b/>
        </w:rPr>
        <w:t>Dor</w:t>
      </w:r>
    </w:p>
    <w:p w:rsidR="00C070FF" w:rsidRPr="00407BC8" w:rsidRDefault="00C070FF" w:rsidP="00C070FF">
      <w:pPr>
        <w:autoSpaceDE w:val="0"/>
        <w:autoSpaceDN w:val="0"/>
        <w:adjustRightInd w:val="0"/>
        <w:spacing w:after="0"/>
        <w:jc w:val="both"/>
        <w:rPr>
          <w:color w:val="000000"/>
        </w:rPr>
      </w:pPr>
      <w:r w:rsidRPr="00407BC8">
        <w:rPr>
          <w:color w:val="000000"/>
        </w:rPr>
        <w:t>A dor serve como função protetora por sinalizar a presença de condições nocivas,</w:t>
      </w:r>
      <w:r>
        <w:rPr>
          <w:color w:val="000000"/>
        </w:rPr>
        <w:t xml:space="preserve"> </w:t>
      </w:r>
      <w:r w:rsidRPr="00407BC8">
        <w:rPr>
          <w:color w:val="000000"/>
        </w:rPr>
        <w:t>lesivas aos tecidos. Os nociceptores são receptores que respondem a estímulos</w:t>
      </w:r>
      <w:r>
        <w:rPr>
          <w:color w:val="000000"/>
        </w:rPr>
        <w:t xml:space="preserve"> </w:t>
      </w:r>
      <w:r w:rsidRPr="00407BC8">
        <w:rPr>
          <w:color w:val="000000"/>
        </w:rPr>
        <w:t>nocivos que podem ser químicos, mecânicos ou térmicos. A ativação</w:t>
      </w:r>
      <w:r>
        <w:rPr>
          <w:color w:val="000000"/>
        </w:rPr>
        <w:t xml:space="preserve"> </w:t>
      </w:r>
      <w:r w:rsidRPr="00407BC8">
        <w:rPr>
          <w:color w:val="000000"/>
        </w:rPr>
        <w:t>dos nociceptores inicia respostas adaptativas protetoras, como a ação reflexa</w:t>
      </w:r>
      <w:r>
        <w:rPr>
          <w:color w:val="000000"/>
        </w:rPr>
        <w:t xml:space="preserve"> </w:t>
      </w:r>
      <w:r w:rsidRPr="00407BC8">
        <w:rPr>
          <w:color w:val="000000"/>
        </w:rPr>
        <w:t>de retirar o pé após pisar em um objeto pontiagudo acidentalmente.</w:t>
      </w:r>
    </w:p>
    <w:p w:rsidR="00C070FF" w:rsidRPr="00F26B78" w:rsidRDefault="00C070FF" w:rsidP="00C070FF">
      <w:pPr>
        <w:autoSpaceDE w:val="0"/>
        <w:autoSpaceDN w:val="0"/>
        <w:adjustRightInd w:val="0"/>
        <w:spacing w:after="0"/>
        <w:ind w:firstLine="708"/>
        <w:jc w:val="both"/>
        <w:rPr>
          <w:color w:val="000000"/>
        </w:rPr>
      </w:pPr>
      <w:r w:rsidRPr="00407BC8">
        <w:rPr>
          <w:color w:val="000000"/>
        </w:rPr>
        <w:t>Os nociceptores são terminaçõ</w:t>
      </w:r>
      <w:r>
        <w:rPr>
          <w:color w:val="000000"/>
        </w:rPr>
        <w:t>es nervosas livres</w:t>
      </w:r>
      <w:r w:rsidRPr="00407BC8">
        <w:rPr>
          <w:color w:val="000000"/>
        </w:rPr>
        <w:t>, encontrados</w:t>
      </w:r>
      <w:r>
        <w:rPr>
          <w:color w:val="000000"/>
        </w:rPr>
        <w:t xml:space="preserve"> </w:t>
      </w:r>
      <w:r w:rsidRPr="00407BC8">
        <w:rPr>
          <w:color w:val="000000"/>
        </w:rPr>
        <w:t>em todos o</w:t>
      </w:r>
      <w:r>
        <w:rPr>
          <w:color w:val="000000"/>
        </w:rPr>
        <w:t>s tecidos do corpo com exceção d</w:t>
      </w:r>
      <w:r w:rsidRPr="00407BC8">
        <w:rPr>
          <w:color w:val="000000"/>
        </w:rPr>
        <w:t>o encéfalo. A estimulação dos nociceptores</w:t>
      </w:r>
      <w:r>
        <w:rPr>
          <w:color w:val="000000"/>
        </w:rPr>
        <w:t xml:space="preserve"> </w:t>
      </w:r>
      <w:r w:rsidRPr="00407BC8">
        <w:rPr>
          <w:color w:val="000000"/>
        </w:rPr>
        <w:t>se dá pela liberação de substâncias químicas, como prostaglandinas,</w:t>
      </w:r>
      <w:r>
        <w:rPr>
          <w:color w:val="000000"/>
        </w:rPr>
        <w:t xml:space="preserve"> </w:t>
      </w:r>
      <w:r w:rsidRPr="00407BC8">
        <w:rPr>
          <w:color w:val="000000"/>
        </w:rPr>
        <w:t>cininas ou, até mesmo, íons potássio. Algumas situações podem produzir dor,</w:t>
      </w:r>
      <w:r>
        <w:rPr>
          <w:color w:val="000000"/>
        </w:rPr>
        <w:t xml:space="preserve"> </w:t>
      </w:r>
      <w:r w:rsidRPr="00407BC8">
        <w:rPr>
          <w:color w:val="000000"/>
        </w:rPr>
        <w:t>as quais podemos citar a distensão ou dilatação excessiva de uma estrutura,</w:t>
      </w:r>
      <w:r>
        <w:rPr>
          <w:color w:val="000000"/>
        </w:rPr>
        <w:t xml:space="preserve"> </w:t>
      </w:r>
      <w:r w:rsidRPr="00407BC8">
        <w:rPr>
          <w:color w:val="000000"/>
        </w:rPr>
        <w:t>contrações musculares prolongadas, espasmos musculares ou isquemia.</w:t>
      </w:r>
      <w:r>
        <w:rPr>
          <w:color w:val="000000"/>
        </w:rPr>
        <w:t xml:space="preserve"> </w:t>
      </w:r>
      <w:r w:rsidRPr="00407BC8">
        <w:rPr>
          <w:color w:val="000000"/>
        </w:rPr>
        <w:t>A dor foi classificada em dois principai</w:t>
      </w:r>
      <w:r>
        <w:rPr>
          <w:color w:val="000000"/>
        </w:rPr>
        <w:t>s tipos: dor rápida e dor lenta.</w:t>
      </w:r>
      <w:r w:rsidRPr="00407BC8">
        <w:rPr>
          <w:color w:val="000000"/>
        </w:rPr>
        <w:t xml:space="preserve"> A dor</w:t>
      </w:r>
      <w:r>
        <w:rPr>
          <w:color w:val="000000"/>
        </w:rPr>
        <w:t xml:space="preserve"> </w:t>
      </w:r>
      <w:r w:rsidRPr="00407BC8">
        <w:rPr>
          <w:color w:val="000000"/>
        </w:rPr>
        <w:t>rápida ocorre dentro de um tempo da ordem de 0,1 segundo após a aplicação</w:t>
      </w:r>
      <w:r>
        <w:rPr>
          <w:color w:val="000000"/>
        </w:rPr>
        <w:t xml:space="preserve"> </w:t>
      </w:r>
      <w:r w:rsidRPr="00407BC8">
        <w:rPr>
          <w:color w:val="000000"/>
        </w:rPr>
        <w:t>do estímulo doloroso, enquanto a dor lenta só começa após 1 ou mais segundos</w:t>
      </w:r>
      <w:r>
        <w:rPr>
          <w:color w:val="000000"/>
        </w:rPr>
        <w:t xml:space="preserve"> </w:t>
      </w:r>
      <w:r w:rsidRPr="00407BC8">
        <w:rPr>
          <w:color w:val="000000"/>
        </w:rPr>
        <w:t>depois da aplicação do estímulo, aumentando, então, lentamente por muitos</w:t>
      </w:r>
      <w:r>
        <w:rPr>
          <w:color w:val="000000"/>
        </w:rPr>
        <w:t xml:space="preserve"> </w:t>
      </w:r>
      <w:r w:rsidRPr="00407BC8">
        <w:rPr>
          <w:color w:val="000000"/>
        </w:rPr>
        <w:t>segundos ou, às vezes, minutos.</w:t>
      </w:r>
      <w:r>
        <w:rPr>
          <w:color w:val="000000"/>
        </w:rPr>
        <w:t xml:space="preserve"> </w:t>
      </w:r>
      <w:r w:rsidRPr="00407BC8">
        <w:rPr>
          <w:color w:val="000000"/>
        </w:rPr>
        <w:t>Na dor rápida os impulsos neurais são conduzidos por axônios mielinizados</w:t>
      </w:r>
      <w:r>
        <w:rPr>
          <w:color w:val="000000"/>
        </w:rPr>
        <w:t xml:space="preserve"> </w:t>
      </w:r>
      <w:r w:rsidRPr="00407BC8">
        <w:rPr>
          <w:color w:val="000000"/>
        </w:rPr>
        <w:t>de calibre médio, chamados fibras A-delta. Esse tipo de dor é sentido quando</w:t>
      </w:r>
      <w:r>
        <w:rPr>
          <w:color w:val="000000"/>
        </w:rPr>
        <w:t xml:space="preserve"> </w:t>
      </w:r>
      <w:r w:rsidRPr="00407BC8">
        <w:rPr>
          <w:color w:val="000000"/>
        </w:rPr>
        <w:t>uma agulha é espetada na pele, ou quando a pele é cortada por uma lâmina, ou,</w:t>
      </w:r>
      <w:r>
        <w:rPr>
          <w:color w:val="000000"/>
        </w:rPr>
        <w:t xml:space="preserve"> </w:t>
      </w:r>
      <w:r w:rsidRPr="00407BC8">
        <w:rPr>
          <w:color w:val="000000"/>
        </w:rPr>
        <w:t>ainda, quando a pele é submetida a um choque elétrico. Esse tipo de dor (rápida,</w:t>
      </w:r>
      <w:r>
        <w:rPr>
          <w:color w:val="000000"/>
        </w:rPr>
        <w:t xml:space="preserve"> </w:t>
      </w:r>
      <w:r w:rsidRPr="00407BC8">
        <w:rPr>
          <w:color w:val="000000"/>
        </w:rPr>
        <w:t>em pontada) não é sentido na maior parte dos tecidos corporais profundos.</w:t>
      </w:r>
      <w:r>
        <w:rPr>
          <w:color w:val="000000"/>
        </w:rPr>
        <w:t xml:space="preserve"> A dor lenta também é</w:t>
      </w:r>
      <w:r w:rsidRPr="00407BC8">
        <w:rPr>
          <w:color w:val="000000"/>
        </w:rPr>
        <w:t xml:space="preserve"> conhecida por muitos outros nomes, dor em queimação,</w:t>
      </w:r>
      <w:r>
        <w:rPr>
          <w:color w:val="000000"/>
        </w:rPr>
        <w:t xml:space="preserve"> </w:t>
      </w:r>
      <w:r w:rsidRPr="00407BC8">
        <w:rPr>
          <w:color w:val="000000"/>
        </w:rPr>
        <w:t>dor continuada, dor latejante, dor nauseante e dor crônica. Os impulsos</w:t>
      </w:r>
      <w:r>
        <w:rPr>
          <w:color w:val="000000"/>
        </w:rPr>
        <w:t xml:space="preserve"> </w:t>
      </w:r>
      <w:r w:rsidRPr="00407BC8">
        <w:rPr>
          <w:color w:val="000000"/>
        </w:rPr>
        <w:t>para a dor lenta são conduzidos por fibras de pequeno diâmetro e amielínicas,</w:t>
      </w:r>
      <w:r>
        <w:rPr>
          <w:color w:val="000000"/>
        </w:rPr>
        <w:t xml:space="preserve"> </w:t>
      </w:r>
      <w:r w:rsidRPr="00407BC8">
        <w:rPr>
          <w:color w:val="000000"/>
        </w:rPr>
        <w:t>as fibras C. Esse tipo de dor está comumente associado à destruição tecidual.</w:t>
      </w:r>
      <w:r>
        <w:rPr>
          <w:color w:val="000000"/>
        </w:rPr>
        <w:t xml:space="preserve"> </w:t>
      </w:r>
      <w:r w:rsidRPr="00407BC8">
        <w:rPr>
          <w:color w:val="000000"/>
        </w:rPr>
        <w:t>Ela pode tornar-se cruciante e levar a um sofrimento prolongado e insuportável.</w:t>
      </w:r>
      <w:r>
        <w:rPr>
          <w:color w:val="000000"/>
        </w:rPr>
        <w:t xml:space="preserve"> </w:t>
      </w:r>
      <w:r w:rsidRPr="00407BC8">
        <w:rPr>
          <w:color w:val="000000"/>
        </w:rPr>
        <w:t>Esse tipo de dor pode ocorrer tanto na pele como em qualquer tecido ou</w:t>
      </w:r>
      <w:r>
        <w:rPr>
          <w:color w:val="000000"/>
        </w:rPr>
        <w:t xml:space="preserve"> </w:t>
      </w:r>
      <w:r w:rsidRPr="00407BC8">
        <w:rPr>
          <w:color w:val="000000"/>
        </w:rPr>
        <w:t>órgão profundo</w:t>
      </w:r>
      <w:r>
        <w:rPr>
          <w:color w:val="000000"/>
        </w:rPr>
        <w:t>.</w:t>
      </w:r>
      <w:r w:rsidRPr="00407BC8">
        <w:rPr>
          <w:color w:val="000000"/>
        </w:rPr>
        <w:t xml:space="preserve"> </w:t>
      </w:r>
      <w:r>
        <w:rPr>
          <w:color w:val="000000"/>
        </w:rPr>
        <w:t>A</w:t>
      </w:r>
      <w:r w:rsidRPr="00407BC8">
        <w:rPr>
          <w:color w:val="000000"/>
        </w:rPr>
        <w:t xml:space="preserve"> dor rápida é localizada, com muita</w:t>
      </w:r>
      <w:r>
        <w:rPr>
          <w:color w:val="000000"/>
        </w:rPr>
        <w:t xml:space="preserve"> </w:t>
      </w:r>
      <w:r w:rsidRPr="00407BC8">
        <w:rPr>
          <w:color w:val="000000"/>
        </w:rPr>
        <w:t>precisão, na área estimulada. A dor lenta também é bem localizada, mas pode</w:t>
      </w:r>
      <w:r>
        <w:rPr>
          <w:color w:val="000000"/>
        </w:rPr>
        <w:t xml:space="preserve"> </w:t>
      </w:r>
      <w:r w:rsidRPr="00407BC8">
        <w:rPr>
          <w:color w:val="000000"/>
        </w:rPr>
        <w:t>ser mais difusa, com a percepção numa área mais ampla. Em muitos casos de</w:t>
      </w:r>
      <w:r>
        <w:rPr>
          <w:color w:val="000000"/>
        </w:rPr>
        <w:t xml:space="preserve"> </w:t>
      </w:r>
      <w:r w:rsidRPr="00407BC8">
        <w:rPr>
          <w:color w:val="000000"/>
        </w:rPr>
        <w:t xml:space="preserve">dor visceral a percepção da dor ocorre abaixo da pele que fica por cima do </w:t>
      </w:r>
      <w:r w:rsidRPr="00407BC8">
        <w:rPr>
          <w:color w:val="000000"/>
        </w:rPr>
        <w:lastRenderedPageBreak/>
        <w:t>órgão</w:t>
      </w:r>
      <w:r>
        <w:rPr>
          <w:color w:val="000000"/>
        </w:rPr>
        <w:t xml:space="preserve"> </w:t>
      </w:r>
      <w:r w:rsidRPr="00407BC8">
        <w:rPr>
          <w:color w:val="000000"/>
        </w:rPr>
        <w:t>estimulado, denominada de dor referida. A dor referida também pode ser sentida</w:t>
      </w:r>
      <w:r>
        <w:rPr>
          <w:color w:val="000000"/>
        </w:rPr>
        <w:t xml:space="preserve"> </w:t>
      </w:r>
      <w:r w:rsidRPr="00407BC8">
        <w:rPr>
          <w:color w:val="000000"/>
        </w:rPr>
        <w:t>em área da superfície distante do órgão estimulado. Esse fenômeno ocorre</w:t>
      </w:r>
      <w:r>
        <w:rPr>
          <w:color w:val="000000"/>
        </w:rPr>
        <w:t xml:space="preserve"> </w:t>
      </w:r>
      <w:r w:rsidRPr="00407BC8">
        <w:rPr>
          <w:color w:val="000000"/>
        </w:rPr>
        <w:t>em razão do órgão visceral afetado e a área para onde a dor é referida serem</w:t>
      </w:r>
      <w:r>
        <w:rPr>
          <w:color w:val="000000"/>
        </w:rPr>
        <w:t xml:space="preserve"> </w:t>
      </w:r>
      <w:r w:rsidRPr="00407BC8">
        <w:rPr>
          <w:color w:val="000000"/>
        </w:rPr>
        <w:t>influenciados pe</w:t>
      </w:r>
      <w:r>
        <w:rPr>
          <w:color w:val="000000"/>
        </w:rPr>
        <w:t>la mesma região na medula espin</w:t>
      </w:r>
      <w:r w:rsidRPr="00407BC8">
        <w:rPr>
          <w:color w:val="000000"/>
        </w:rPr>
        <w:t>al.</w:t>
      </w:r>
    </w:p>
    <w:p w:rsidR="00C070FF" w:rsidRDefault="00C070FF" w:rsidP="00C070FF">
      <w:pPr>
        <w:autoSpaceDE w:val="0"/>
        <w:autoSpaceDN w:val="0"/>
        <w:adjustRightInd w:val="0"/>
        <w:spacing w:after="0"/>
        <w:jc w:val="both"/>
        <w:rPr>
          <w:color w:val="949699"/>
        </w:rPr>
      </w:pPr>
    </w:p>
    <w:p w:rsidR="00C070FF" w:rsidRPr="0015209E" w:rsidRDefault="00C070FF" w:rsidP="00C070FF">
      <w:pPr>
        <w:autoSpaceDE w:val="0"/>
        <w:autoSpaceDN w:val="0"/>
        <w:adjustRightInd w:val="0"/>
        <w:spacing w:after="0"/>
        <w:jc w:val="both"/>
        <w:rPr>
          <w:b/>
        </w:rPr>
      </w:pPr>
      <w:r w:rsidRPr="0015209E">
        <w:rPr>
          <w:b/>
        </w:rPr>
        <w:t>Propriocepção</w:t>
      </w:r>
    </w:p>
    <w:p w:rsidR="00C070FF" w:rsidRPr="00F67F90" w:rsidRDefault="00EC4CB3" w:rsidP="00C070FF">
      <w:pPr>
        <w:autoSpaceDE w:val="0"/>
        <w:autoSpaceDN w:val="0"/>
        <w:adjustRightInd w:val="0"/>
        <w:spacing w:after="0"/>
        <w:jc w:val="both"/>
      </w:pPr>
      <w:r w:rsidRPr="00F67F90">
        <w:rPr>
          <w:color w:val="000000"/>
          <w:shd w:val="clear" w:color="auto" w:fill="FFFFFF"/>
        </w:rPr>
        <w:t>A</w:t>
      </w:r>
      <w:r w:rsidRPr="00F67F90">
        <w:rPr>
          <w:rStyle w:val="apple-converted-space"/>
          <w:color w:val="000000"/>
          <w:shd w:val="clear" w:color="auto" w:fill="FFFFFF"/>
        </w:rPr>
        <w:t> </w:t>
      </w:r>
      <w:r w:rsidRPr="00F67F90">
        <w:rPr>
          <w:rStyle w:val="Forte"/>
          <w:b w:val="0"/>
          <w:color w:val="000000"/>
          <w:shd w:val="clear" w:color="auto" w:fill="FFFFFF"/>
        </w:rPr>
        <w:t>propriocepção</w:t>
      </w:r>
      <w:r w:rsidRPr="00F67F90">
        <w:rPr>
          <w:rStyle w:val="apple-converted-space"/>
          <w:b/>
          <w:color w:val="000000"/>
          <w:shd w:val="clear" w:color="auto" w:fill="FFFFFF"/>
        </w:rPr>
        <w:t> </w:t>
      </w:r>
      <w:r w:rsidRPr="00F67F90">
        <w:rPr>
          <w:color w:val="000000"/>
          <w:shd w:val="clear" w:color="auto" w:fill="FFFFFF"/>
        </w:rPr>
        <w:t>(ou</w:t>
      </w:r>
      <w:r w:rsidRPr="00F67F90">
        <w:rPr>
          <w:rStyle w:val="apple-converted-space"/>
          <w:b/>
          <w:color w:val="000000"/>
          <w:shd w:val="clear" w:color="auto" w:fill="FFFFFF"/>
        </w:rPr>
        <w:t> </w:t>
      </w:r>
      <w:r w:rsidRPr="00F67F90">
        <w:rPr>
          <w:rStyle w:val="Forte"/>
          <w:b w:val="0"/>
          <w:color w:val="000000"/>
          <w:shd w:val="clear" w:color="auto" w:fill="FFFFFF"/>
        </w:rPr>
        <w:t>cinestesia</w:t>
      </w:r>
      <w:r w:rsidRPr="00F67F90">
        <w:rPr>
          <w:color w:val="000000"/>
          <w:shd w:val="clear" w:color="auto" w:fill="FFFFFF"/>
        </w:rPr>
        <w:t>) é definida como sendo qualquer informação postural, posicional, encaminhada ao</w:t>
      </w:r>
      <w:r w:rsidRPr="00F67F90">
        <w:rPr>
          <w:rStyle w:val="apple-converted-space"/>
          <w:color w:val="000000"/>
          <w:shd w:val="clear" w:color="auto" w:fill="FFFFFF"/>
        </w:rPr>
        <w:t> </w:t>
      </w:r>
      <w:hyperlink r:id="rId9" w:history="1">
        <w:r w:rsidRPr="00F67F90">
          <w:rPr>
            <w:rStyle w:val="Hyperlink"/>
            <w:color w:val="auto"/>
            <w:u w:val="none"/>
            <w:shd w:val="clear" w:color="auto" w:fill="FFFFFF"/>
          </w:rPr>
          <w:t>sistema nervoso central</w:t>
        </w:r>
      </w:hyperlink>
      <w:r w:rsidRPr="00F67F90">
        <w:rPr>
          <w:rStyle w:val="apple-converted-space"/>
          <w:color w:val="000000"/>
          <w:shd w:val="clear" w:color="auto" w:fill="FFFFFF"/>
        </w:rPr>
        <w:t> </w:t>
      </w:r>
      <w:r w:rsidRPr="00F67F90">
        <w:rPr>
          <w:color w:val="000000"/>
          <w:shd w:val="clear" w:color="auto" w:fill="FFFFFF"/>
        </w:rPr>
        <w:t xml:space="preserve">pelos receptores </w:t>
      </w:r>
      <w:r w:rsidR="00F67F90" w:rsidRPr="00F67F90">
        <w:rPr>
          <w:color w:val="000000"/>
        </w:rPr>
        <w:t>para a propriocepção, chamados proprioceptores, que</w:t>
      </w:r>
      <w:r w:rsidR="00F67F90">
        <w:rPr>
          <w:color w:val="000000"/>
        </w:rPr>
        <w:t xml:space="preserve"> adaptam-se de modo lento,</w:t>
      </w:r>
      <w:r w:rsidR="00F67F90" w:rsidRPr="00F67F90">
        <w:rPr>
          <w:color w:val="000000"/>
        </w:rPr>
        <w:t xml:space="preserve"> </w:t>
      </w:r>
      <w:r w:rsidR="00F67F90" w:rsidRPr="00F67F90">
        <w:rPr>
          <w:color w:val="000000"/>
          <w:shd w:val="clear" w:color="auto" w:fill="FFFFFF"/>
        </w:rPr>
        <w:t>encontrados mais internamente na musculatura, aponeuroses, tendões, ligamentos, articulações e no labirinto, apresentando função reflexa locomotora e postural.</w:t>
      </w:r>
      <w:r w:rsidRPr="00F67F90">
        <w:rPr>
          <w:color w:val="000000"/>
          <w:shd w:val="clear" w:color="auto" w:fill="FFFFFF"/>
        </w:rPr>
        <w:t xml:space="preserve"> </w:t>
      </w:r>
      <w:r w:rsidR="00F67F90" w:rsidRPr="00F67F90">
        <w:rPr>
          <w:color w:val="000000"/>
          <w:shd w:val="clear" w:color="auto" w:fill="FFFFFF"/>
        </w:rPr>
        <w:t xml:space="preserve">Podem produzir impulsos conscientes ou inconscientes. </w:t>
      </w:r>
      <w:r w:rsidR="00C070FF" w:rsidRPr="00F67F90">
        <w:rPr>
          <w:color w:val="000000"/>
        </w:rPr>
        <w:t>As sensações proprioceptivas nos informam sobre a posição dos segmentos corporais, assim como a percepção dos movimentos</w:t>
      </w:r>
      <w:r w:rsidR="00F67F90" w:rsidRPr="00F67F90">
        <w:rPr>
          <w:color w:val="000000"/>
        </w:rPr>
        <w:t xml:space="preserve"> </w:t>
      </w:r>
      <w:r w:rsidR="00F67F90" w:rsidRPr="00F67F90">
        <w:rPr>
          <w:color w:val="000000"/>
          <w:shd w:val="clear" w:color="auto" w:fill="FFFFFF"/>
        </w:rPr>
        <w:t>(cinestesia).</w:t>
      </w:r>
      <w:r w:rsidR="00C070FF" w:rsidRPr="00F67F90">
        <w:rPr>
          <w:color w:val="000000"/>
        </w:rPr>
        <w:t xml:space="preserve"> O encéfalo recebe impulsos nervosos continuamente dos proprioceptores informando sobre a posição das diversas partes do corpo, fazendo os ajustes necessários para assegurar a coordenação dos movimentos e o equilíbrio corporal. </w:t>
      </w:r>
      <w:r w:rsidR="005924F8" w:rsidRPr="00F67F90">
        <w:t>Os canais semicirculares na orelha interna são responsáveis pelo equilíbrio (propriocepção) do corpo.</w:t>
      </w:r>
    </w:p>
    <w:p w:rsidR="00C070FF" w:rsidRDefault="00C070FF" w:rsidP="00C070FF">
      <w:pPr>
        <w:autoSpaceDE w:val="0"/>
        <w:autoSpaceDN w:val="0"/>
        <w:adjustRightInd w:val="0"/>
        <w:spacing w:after="0" w:line="360" w:lineRule="auto"/>
        <w:jc w:val="both"/>
        <w:rPr>
          <w:color w:val="414142"/>
        </w:rPr>
      </w:pPr>
    </w:p>
    <w:p w:rsidR="00C070FF" w:rsidRPr="005924F8" w:rsidRDefault="00C070FF" w:rsidP="00C070FF">
      <w:pPr>
        <w:autoSpaceDE w:val="0"/>
        <w:autoSpaceDN w:val="0"/>
        <w:adjustRightInd w:val="0"/>
        <w:spacing w:after="0"/>
        <w:jc w:val="both"/>
        <w:rPr>
          <w:b/>
          <w:u w:val="single"/>
        </w:rPr>
      </w:pPr>
      <w:r w:rsidRPr="005924F8">
        <w:rPr>
          <w:b/>
          <w:u w:val="single"/>
        </w:rPr>
        <w:t>Sentidos Especiais</w:t>
      </w:r>
    </w:p>
    <w:p w:rsidR="00C070FF" w:rsidRDefault="00C070FF" w:rsidP="00C070FF">
      <w:pPr>
        <w:autoSpaceDE w:val="0"/>
        <w:autoSpaceDN w:val="0"/>
        <w:adjustRightInd w:val="0"/>
        <w:spacing w:after="0"/>
        <w:jc w:val="both"/>
        <w:rPr>
          <w:color w:val="000000"/>
        </w:rPr>
      </w:pPr>
      <w:r w:rsidRPr="001E26F2">
        <w:rPr>
          <w:color w:val="000000"/>
        </w:rPr>
        <w:t xml:space="preserve">Os sentidos especiais estão concentrados na cabeça e são cinco: olfato, paladar, audição, equilíbrio e visão. Assim como a sensibilidade somática, os sentidos especiais dependem da presença de receptores para transformar a informação proveniente do meio externo em padrões de potencial de ação a serem processados pelo córtex cerebral. Dois sentidos especiais, o olfato e o paladar, são formas de quimiorrecepção e </w:t>
      </w:r>
      <w:r>
        <w:rPr>
          <w:color w:val="000000"/>
        </w:rPr>
        <w:t xml:space="preserve">os </w:t>
      </w:r>
      <w:r w:rsidRPr="001E26F2">
        <w:rPr>
          <w:color w:val="000000"/>
        </w:rPr>
        <w:t xml:space="preserve">sentidos mais antigos na escala evolutiva. </w:t>
      </w:r>
    </w:p>
    <w:p w:rsidR="00C070FF" w:rsidRDefault="00C070FF" w:rsidP="00C070FF">
      <w:pPr>
        <w:autoSpaceDE w:val="0"/>
        <w:autoSpaceDN w:val="0"/>
        <w:adjustRightInd w:val="0"/>
        <w:spacing w:after="0"/>
        <w:jc w:val="both"/>
      </w:pPr>
    </w:p>
    <w:p w:rsidR="00C070FF" w:rsidRPr="0015209E" w:rsidRDefault="00C070FF" w:rsidP="00C070FF">
      <w:pPr>
        <w:autoSpaceDE w:val="0"/>
        <w:autoSpaceDN w:val="0"/>
        <w:adjustRightInd w:val="0"/>
        <w:spacing w:after="0"/>
        <w:jc w:val="both"/>
        <w:rPr>
          <w:b/>
        </w:rPr>
      </w:pPr>
      <w:r w:rsidRPr="0015209E">
        <w:rPr>
          <w:b/>
        </w:rPr>
        <w:t>Olfato</w:t>
      </w:r>
    </w:p>
    <w:p w:rsidR="00C070FF" w:rsidRPr="001E26F2" w:rsidRDefault="00C070FF" w:rsidP="00C070FF">
      <w:pPr>
        <w:autoSpaceDE w:val="0"/>
        <w:autoSpaceDN w:val="0"/>
        <w:adjustRightInd w:val="0"/>
        <w:spacing w:after="0"/>
        <w:jc w:val="both"/>
        <w:rPr>
          <w:color w:val="000000"/>
        </w:rPr>
      </w:pPr>
      <w:r w:rsidRPr="001E26F2">
        <w:rPr>
          <w:color w:val="000000"/>
        </w:rPr>
        <w:t>A olfação permite que discriminemos milhares de odores diferentes. O sistema olfatório humano consiste em neurônios olfatórios primários cujos axôni</w:t>
      </w:r>
      <w:r>
        <w:rPr>
          <w:color w:val="000000"/>
        </w:rPr>
        <w:t>os formam o nervo olfatório,</w:t>
      </w:r>
      <w:r w:rsidRPr="001E26F2">
        <w:rPr>
          <w:color w:val="000000"/>
        </w:rPr>
        <w:t xml:space="preserve"> </w:t>
      </w:r>
      <w:r>
        <w:rPr>
          <w:color w:val="000000"/>
        </w:rPr>
        <w:t>que</w:t>
      </w:r>
      <w:r w:rsidRPr="001E26F2">
        <w:rPr>
          <w:color w:val="000000"/>
        </w:rPr>
        <w:t xml:space="preserve"> faz sinapse com neurônios sensoriais secundários no bulbo olfatório, responsáveis pelo processamento da informação de entrada. Os neurônios de segunda e de terceira ordem se projetam do bulbo olfatório pelo trato olfatório para o córtex olfatório, dos giros temporais mediais e para o hipocampo e os núcleos amigdalóides, sem passar pelo tálamo. Essas estruturas do córtex cerebral fazem parte do sistema límbico e têm papéis importantes na emoção e na memória. Uma característica curiosa do olfato é a sua ligação com o paladar, a memória e a emoção. As células receptoras olfatórias são neurônios localizados na parte superior da cavidade nasal, o epitélio olfatório. Destes neurônios estendem-se prolongamentos sobre a superfície do epitélio olfatório e em direção ao bulbo olfatório localizado na parte inferior do lobo frontal. As células receptoras olfatórias são substituídas aproximadamente a cada dois meses, diferente de outros neurônios. A base molecular do olfato é complexa. A combinação de uma molécula odorante com seu receptor específico estimula a produção de potenciais de ação por meio de proteínas G especiais para aumentar o AMP cíclico intracelular. O aumento na concentração do AMP cíclico abre canais de cátion despolarizando a célula e gerando um sinal que percorre o axônio da célula receptora olfatória até o bulbo olfatório. Uma característica intrigante é a capacidade que os humanos possuem para distinguir milhares de odores diferentes. O córtex cerebral deve integrar os sinais de vários receptores sensitivos </w:t>
      </w:r>
      <w:r w:rsidRPr="001E26F2">
        <w:rPr>
          <w:color w:val="000000"/>
        </w:rPr>
        <w:lastRenderedPageBreak/>
        <w:t xml:space="preserve">para o olfato, que possuem diferentes proteínas receptoras olfatórias, em diferentes combinações para criar a percepção de muitos odores diferentes </w:t>
      </w:r>
    </w:p>
    <w:p w:rsidR="00C070FF" w:rsidRDefault="00C070FF" w:rsidP="00C070FF">
      <w:pPr>
        <w:spacing w:after="0"/>
        <w:rPr>
          <w:color w:val="000000" w:themeColor="text1"/>
          <w:sz w:val="18"/>
          <w:szCs w:val="18"/>
        </w:rPr>
      </w:pPr>
    </w:p>
    <w:p w:rsidR="00C070FF" w:rsidRDefault="00C070FF" w:rsidP="00C070FF">
      <w:pPr>
        <w:spacing w:after="0"/>
        <w:rPr>
          <w:color w:val="000000" w:themeColor="text1"/>
          <w:sz w:val="18"/>
          <w:szCs w:val="18"/>
        </w:rPr>
      </w:pPr>
      <w:r>
        <w:rPr>
          <w:noProof/>
        </w:rPr>
        <w:drawing>
          <wp:inline distT="0" distB="0" distL="0" distR="0">
            <wp:extent cx="4973080" cy="2149409"/>
            <wp:effectExtent l="19050" t="0" r="0" b="0"/>
            <wp:docPr id="24" name="Imagem 1" descr="http://www.sobiologia.com.br/figuras/Corpo/olf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biologia.com.br/figuras/Corpo/olfato.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2285" cy="2153388"/>
                    </a:xfrm>
                    <a:prstGeom prst="rect">
                      <a:avLst/>
                    </a:prstGeom>
                    <a:noFill/>
                    <a:ln>
                      <a:noFill/>
                    </a:ln>
                  </pic:spPr>
                </pic:pic>
              </a:graphicData>
            </a:graphic>
          </wp:inline>
        </w:drawing>
      </w:r>
    </w:p>
    <w:p w:rsidR="00C070FF" w:rsidRDefault="00C070FF" w:rsidP="00C070FF">
      <w:pPr>
        <w:spacing w:after="0"/>
        <w:rPr>
          <w:color w:val="000000" w:themeColor="text1"/>
          <w:sz w:val="18"/>
          <w:szCs w:val="18"/>
        </w:rPr>
      </w:pPr>
    </w:p>
    <w:p w:rsidR="00C070FF" w:rsidRPr="0015209E" w:rsidRDefault="00C070FF" w:rsidP="00C070FF">
      <w:pPr>
        <w:autoSpaceDE w:val="0"/>
        <w:autoSpaceDN w:val="0"/>
        <w:adjustRightInd w:val="0"/>
        <w:spacing w:after="0"/>
        <w:jc w:val="both"/>
        <w:rPr>
          <w:b/>
        </w:rPr>
      </w:pPr>
      <w:r w:rsidRPr="0015209E">
        <w:rPr>
          <w:b/>
        </w:rPr>
        <w:t>Paladar</w:t>
      </w:r>
    </w:p>
    <w:p w:rsidR="00C070FF" w:rsidRPr="001E26F2" w:rsidRDefault="00C070FF" w:rsidP="0015209E">
      <w:pPr>
        <w:spacing w:after="0"/>
        <w:jc w:val="both"/>
        <w:rPr>
          <w:color w:val="000000" w:themeColor="text1"/>
        </w:rPr>
      </w:pPr>
      <w:r w:rsidRPr="001E26F2">
        <w:rPr>
          <w:color w:val="000000"/>
        </w:rPr>
        <w:t xml:space="preserve">O sentido da gustação, ou paladar, está intimamente relacionado com o olfato. </w:t>
      </w:r>
      <w:r w:rsidRPr="001E26F2">
        <w:rPr>
          <w:color w:val="000000" w:themeColor="text1"/>
        </w:rPr>
        <w:t>Considera-se que o órgão receptor da gustação é a língua, porque é nela que se encontram a maior parte dos quimiorreceptores gustatórios. Os quimiorreceptores não estão distribuídos por toda a mucosa uniformemente. Ao contrário, eles encontram-se reunidos em grupos de 50 a 150, formando esférulas denominadas botões gustatórios. Esses botões são encontrados em três tipos de papilas da língua, papilas circunvaladas (parte posterior), papilas fungiformes (parte anterior) e papilas foliáceas (partes laterais). Existem dois tipos de botões gustatórios: os quimiorreceptores e as células basais (estas provavelmente precursoras dos primeiros, sendo responsáveis por sua regeneração à medida que se degeneram a cada duas semanas). A extremidade apical dos receptores possui inúmeras microvilosidades que se projetam para fora do botão e ficam imersas na saliva. É nessas vilosidades que se concentram as moléculas receptoras da gustação.</w:t>
      </w:r>
    </w:p>
    <w:p w:rsidR="00C070FF" w:rsidRPr="00142027" w:rsidRDefault="00C070FF" w:rsidP="00C070FF">
      <w:pPr>
        <w:spacing w:after="0"/>
        <w:jc w:val="both"/>
        <w:rPr>
          <w:color w:val="000000" w:themeColor="text1"/>
        </w:rPr>
      </w:pPr>
      <w:r w:rsidRPr="001E26F2">
        <w:rPr>
          <w:color w:val="000000" w:themeColor="text1"/>
        </w:rPr>
        <w:t xml:space="preserve">  </w:t>
      </w:r>
      <w:r w:rsidR="0015209E">
        <w:rPr>
          <w:color w:val="000000" w:themeColor="text1"/>
        </w:rPr>
        <w:tab/>
      </w:r>
      <w:r w:rsidRPr="001E26F2">
        <w:rPr>
          <w:color w:val="000000" w:themeColor="text1"/>
        </w:rPr>
        <w:t xml:space="preserve"> Quando levamos um alimento à boca e o mastigamos, ele se desdobra em fragmentos menores e muitas de suas substâncias se dissolvem na saliva. Imediatamente ocorre o contato direto com a multidão de receptores moleculares presentes nas microvilosidades das células quimiorreceptoras. </w:t>
      </w:r>
      <w:r w:rsidRPr="001E26F2">
        <w:rPr>
          <w:color w:val="000000"/>
        </w:rPr>
        <w:t>Existem quatro modalid</w:t>
      </w:r>
      <w:r>
        <w:rPr>
          <w:color w:val="000000"/>
        </w:rPr>
        <w:t xml:space="preserve">ades principais de sabor, </w:t>
      </w:r>
      <w:r>
        <w:rPr>
          <w:color w:val="000000" w:themeColor="text1"/>
        </w:rPr>
        <w:t>c</w:t>
      </w:r>
      <w:r w:rsidRPr="001E26F2">
        <w:rPr>
          <w:color w:val="000000" w:themeColor="text1"/>
        </w:rPr>
        <w:t>ada um apresenta um mecanismo diferente de transdução de sinal</w:t>
      </w:r>
      <w:r>
        <w:rPr>
          <w:color w:val="000000" w:themeColor="text1"/>
        </w:rPr>
        <w:t>:</w:t>
      </w:r>
      <w:r w:rsidRPr="001E26F2">
        <w:rPr>
          <w:color w:val="000000"/>
        </w:rPr>
        <w:t xml:space="preserve"> o sabor doce detectado na ponta da língua, o azedo detectado nas laterais da língua, o amargo detectado na região posterior da língua e o salgado detectado sobre maior parte da língua, mas concen</w:t>
      </w:r>
      <w:r>
        <w:rPr>
          <w:color w:val="000000"/>
        </w:rPr>
        <w:t>trado nas laterais</w:t>
      </w:r>
      <w:r w:rsidRPr="001E26F2">
        <w:rPr>
          <w:color w:val="000000"/>
        </w:rPr>
        <w:t>. Evidências sugerem que os humanos possuem uma quinta modalidade de sabor, denominado umami, para o glutamato monossódico e outras fontes de glutamato. Todos os diferentes sabores que percebemos são combinações das cinco diferentes modalidades de sabor em conjunto com informações provenientes do olfato.</w:t>
      </w:r>
    </w:p>
    <w:p w:rsidR="00C070FF" w:rsidRPr="00556AFA" w:rsidRDefault="00C070FF" w:rsidP="00C070FF">
      <w:pPr>
        <w:spacing w:after="0"/>
        <w:ind w:firstLine="708"/>
        <w:jc w:val="both"/>
        <w:rPr>
          <w:color w:val="000000"/>
        </w:rPr>
      </w:pPr>
      <w:r w:rsidRPr="001E26F2">
        <w:rPr>
          <w:color w:val="000000"/>
        </w:rPr>
        <w:t>O sabor salgado deve-se a presença de íons sódio ou outros íons que ativam receptores específicos para o sabor salgado. O sabor azedo é produzido pelo movimento de íons hidrogênio através de canais da m</w:t>
      </w:r>
      <w:r>
        <w:rPr>
          <w:color w:val="000000"/>
        </w:rPr>
        <w:t>embrana,</w:t>
      </w:r>
      <w:r w:rsidRPr="001E26F2">
        <w:rPr>
          <w:color w:val="000000"/>
        </w:rPr>
        <w:t xml:space="preserve"> </w:t>
      </w:r>
      <w:r w:rsidRPr="001E26F2">
        <w:rPr>
          <w:color w:val="000000" w:themeColor="text1"/>
        </w:rPr>
        <w:t>que se dissocia dos ácidos presentes no alimento ingerido. Então, acontece a entrada d</w:t>
      </w:r>
      <w:r w:rsidR="001F27A0">
        <w:rPr>
          <w:color w:val="000000" w:themeColor="text1"/>
        </w:rPr>
        <w:t>o</w:t>
      </w:r>
      <w:r w:rsidRPr="001E26F2">
        <w:rPr>
          <w:color w:val="000000" w:themeColor="text1"/>
        </w:rPr>
        <w:t>s íons H</w:t>
      </w:r>
      <w:r w:rsidRPr="001E26F2">
        <w:rPr>
          <w:color w:val="000000" w:themeColor="text1"/>
          <w:vertAlign w:val="superscript"/>
        </w:rPr>
        <w:t>+</w:t>
      </w:r>
      <w:r w:rsidRPr="001E26F2">
        <w:rPr>
          <w:color w:val="000000" w:themeColor="text1"/>
        </w:rPr>
        <w:t>, mas através dos mesmos canais de Na</w:t>
      </w:r>
      <w:r w:rsidRPr="001E26F2">
        <w:rPr>
          <w:color w:val="000000" w:themeColor="text1"/>
          <w:vertAlign w:val="superscript"/>
        </w:rPr>
        <w:t>++</w:t>
      </w:r>
      <w:r w:rsidRPr="001E26F2">
        <w:rPr>
          <w:color w:val="000000" w:themeColor="text1"/>
        </w:rPr>
        <w:t xml:space="preserve"> citados anteriormente. Ademais, a entrada desses íons hidrogênio bloqueia os canais de K</w:t>
      </w:r>
      <w:r w:rsidRPr="001E26F2">
        <w:rPr>
          <w:color w:val="000000" w:themeColor="text1"/>
          <w:vertAlign w:val="superscript"/>
        </w:rPr>
        <w:t xml:space="preserve">+ </w:t>
      </w:r>
      <w:r w:rsidRPr="001E26F2">
        <w:rPr>
          <w:color w:val="000000" w:themeColor="text1"/>
        </w:rPr>
        <w:t xml:space="preserve">da membrana, impossibilitando a saída desse íon e fazendo que a despolarização seja mais acentuada. </w:t>
      </w:r>
      <w:r w:rsidRPr="001E26F2">
        <w:rPr>
          <w:color w:val="000000"/>
        </w:rPr>
        <w:t>Por essa razão, todos os ácidos têm sabor azedo. As outras três modalidades de sabor resultam de moléculas orgânicas.</w:t>
      </w:r>
    </w:p>
    <w:p w:rsidR="00C070FF" w:rsidRDefault="00C070FF" w:rsidP="00C070FF">
      <w:pPr>
        <w:spacing w:after="0"/>
        <w:jc w:val="both"/>
        <w:rPr>
          <w:color w:val="000000" w:themeColor="text1"/>
        </w:rPr>
      </w:pPr>
      <w:r w:rsidRPr="001E26F2">
        <w:rPr>
          <w:color w:val="000000" w:themeColor="text1"/>
        </w:rPr>
        <w:lastRenderedPageBreak/>
        <w:t xml:space="preserve">   </w:t>
      </w:r>
      <w:r>
        <w:rPr>
          <w:color w:val="000000" w:themeColor="text1"/>
        </w:rPr>
        <w:tab/>
      </w:r>
      <w:r w:rsidRPr="001E26F2">
        <w:rPr>
          <w:color w:val="000000" w:themeColor="text1"/>
        </w:rPr>
        <w:t>A transdução do sabor doce</w:t>
      </w:r>
      <w:r>
        <w:rPr>
          <w:color w:val="000000" w:themeColor="text1"/>
        </w:rPr>
        <w:t xml:space="preserve"> e umami</w:t>
      </w:r>
      <w:r w:rsidRPr="001E26F2">
        <w:rPr>
          <w:color w:val="000000" w:themeColor="text1"/>
        </w:rPr>
        <w:t>, diferentemente dos sabores salgado e azedo, não acontece por meio de canais iônicos, mas por meio do mecanismo de segundo mensageiro. Considera-se que os receptores gustatórios estejam acoplados a uma proteína G chamada gustatina. A ativação da gustatina não é específica, de modo que sua ativação está relacionada à diversas substâncias.</w:t>
      </w:r>
    </w:p>
    <w:p w:rsidR="00C070FF" w:rsidRPr="00A86585" w:rsidRDefault="00C070FF" w:rsidP="00C070FF">
      <w:pPr>
        <w:autoSpaceDE w:val="0"/>
        <w:autoSpaceDN w:val="0"/>
        <w:adjustRightInd w:val="0"/>
        <w:spacing w:after="0"/>
        <w:ind w:firstLine="708"/>
        <w:jc w:val="both"/>
        <w:rPr>
          <w:color w:val="000000"/>
        </w:rPr>
      </w:pPr>
      <w:r>
        <w:rPr>
          <w:color w:val="000000"/>
        </w:rPr>
        <w:t>O</w:t>
      </w:r>
      <w:r w:rsidRPr="001E26F2">
        <w:rPr>
          <w:color w:val="000000"/>
        </w:rPr>
        <w:t xml:space="preserve"> sabor amargo é reconhecido pelo corpo como um aviso da possível presença de substâncias</w:t>
      </w:r>
      <w:r>
        <w:rPr>
          <w:color w:val="000000"/>
        </w:rPr>
        <w:t xml:space="preserve"> que causam esse sabor</w:t>
      </w:r>
      <w:r w:rsidRPr="001E26F2">
        <w:rPr>
          <w:color w:val="000000"/>
        </w:rPr>
        <w:t>.</w:t>
      </w:r>
      <w:r>
        <w:rPr>
          <w:color w:val="000000"/>
        </w:rPr>
        <w:t xml:space="preserve"> </w:t>
      </w:r>
      <w:r w:rsidRPr="001E26F2">
        <w:rPr>
          <w:color w:val="000000" w:themeColor="text1"/>
        </w:rPr>
        <w:t xml:space="preserve">A transdução do sabor amargo também envolve a gustatina e o IP3 como segundo mensageiro. Os gustantes típicos são o quinino, a cafeína e alcaloides. </w:t>
      </w:r>
    </w:p>
    <w:p w:rsidR="00C070FF" w:rsidRPr="001E26F2" w:rsidRDefault="00C070FF" w:rsidP="00C070FF">
      <w:pPr>
        <w:spacing w:after="0"/>
        <w:jc w:val="both"/>
        <w:rPr>
          <w:color w:val="000000" w:themeColor="text1"/>
        </w:rPr>
      </w:pPr>
    </w:p>
    <w:p w:rsidR="00C070FF" w:rsidRPr="00A52BB1" w:rsidRDefault="00C070FF" w:rsidP="00A52BB1">
      <w:pPr>
        <w:spacing w:after="0"/>
        <w:rPr>
          <w:color w:val="000000" w:themeColor="text1"/>
          <w:sz w:val="18"/>
          <w:szCs w:val="18"/>
        </w:rPr>
      </w:pPr>
      <w:r>
        <w:rPr>
          <w:noProof/>
        </w:rPr>
        <w:drawing>
          <wp:inline distT="0" distB="0" distL="0" distR="0">
            <wp:extent cx="2188513" cy="2433484"/>
            <wp:effectExtent l="19050" t="0" r="2237" b="0"/>
            <wp:docPr id="27" name="Imagem 2" descr="http://portaldoprofessor.mec.gov.br/storage/discovirtual/galerias/imagem/0000001608/0000018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doprofessor.mec.gov.br/storage/discovirtual/galerias/imagem/0000001608/000001878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992" cy="2438464"/>
                    </a:xfrm>
                    <a:prstGeom prst="rect">
                      <a:avLst/>
                    </a:prstGeom>
                    <a:noFill/>
                    <a:ln>
                      <a:noFill/>
                    </a:ln>
                  </pic:spPr>
                </pic:pic>
              </a:graphicData>
            </a:graphic>
          </wp:inline>
        </w:drawing>
      </w:r>
      <w:bookmarkStart w:id="0" w:name="_GoBack"/>
      <w:r>
        <w:rPr>
          <w:noProof/>
          <w:color w:val="000000" w:themeColor="text1"/>
          <w:sz w:val="18"/>
          <w:szCs w:val="18"/>
        </w:rPr>
        <w:drawing>
          <wp:inline distT="0" distB="0" distL="0" distR="0">
            <wp:extent cx="2205416" cy="2462980"/>
            <wp:effectExtent l="19050" t="0" r="4384" b="0"/>
            <wp:docPr id="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3_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7451" cy="2487588"/>
                    </a:xfrm>
                    <a:prstGeom prst="rect">
                      <a:avLst/>
                    </a:prstGeom>
                  </pic:spPr>
                </pic:pic>
              </a:graphicData>
            </a:graphic>
          </wp:inline>
        </w:drawing>
      </w:r>
      <w:bookmarkEnd w:id="0"/>
    </w:p>
    <w:p w:rsidR="00C070FF" w:rsidRDefault="00C070FF" w:rsidP="00C070FF">
      <w:pPr>
        <w:autoSpaceDE w:val="0"/>
        <w:autoSpaceDN w:val="0"/>
        <w:adjustRightInd w:val="0"/>
        <w:spacing w:after="0"/>
        <w:ind w:firstLine="708"/>
        <w:jc w:val="both"/>
        <w:rPr>
          <w:color w:val="000000"/>
        </w:rPr>
      </w:pPr>
      <w:r w:rsidRPr="001E26F2">
        <w:rPr>
          <w:color w:val="000000"/>
        </w:rPr>
        <w:t>A transdução dos sinais das células gustatórias é mais complexa do que se pensava inicialmente. As células gustatórias do tipo II para o gosto amargo, o doce e o umami expressam diferentes receptores acoplados a uma proteína G especial denominada gustducina que parece ativar várias vias de transdução de sinal. Algumas vias liberam cálcio dos estoques intracelulares, enquanto outras abrem canais iônicos para a entrada do cálcio. Os sinais de cálcio desencadeiam a síntese de ATP pela célula gustatória do tipo II. A despolarização de células gustatórias resulta na síntese de serotonina e ATP que ativam neurônios gustatórios primários cujos axônios seguem pelos nervos cranianos VII, IX e X para o bulbo, onde fazem sinapses com neurônios de segunda ordem que se projetam para o tálamo. A partir dos neurônios de terceira ordem localizados no tálamo a informação sensorial segue para a área do giro pós-central do córtex cerebral destinada às sensações da língua.</w:t>
      </w:r>
    </w:p>
    <w:p w:rsidR="00C070FF" w:rsidRDefault="00C070FF" w:rsidP="00C070FF">
      <w:pPr>
        <w:autoSpaceDE w:val="0"/>
        <w:autoSpaceDN w:val="0"/>
        <w:adjustRightInd w:val="0"/>
        <w:spacing w:after="0"/>
        <w:jc w:val="both"/>
        <w:rPr>
          <w:color w:val="000000"/>
        </w:rPr>
      </w:pPr>
    </w:p>
    <w:p w:rsidR="00C070FF" w:rsidRPr="00D32B47" w:rsidRDefault="00D32B47" w:rsidP="00C070FF">
      <w:pPr>
        <w:autoSpaceDE w:val="0"/>
        <w:autoSpaceDN w:val="0"/>
        <w:adjustRightInd w:val="0"/>
        <w:spacing w:after="0"/>
        <w:jc w:val="both"/>
        <w:rPr>
          <w:b/>
        </w:rPr>
      </w:pPr>
      <w:r w:rsidRPr="00D32B47">
        <w:rPr>
          <w:b/>
        </w:rPr>
        <w:t>Visão</w:t>
      </w:r>
    </w:p>
    <w:p w:rsidR="00C070FF" w:rsidRDefault="00C070FF" w:rsidP="00C070FF">
      <w:pPr>
        <w:autoSpaceDE w:val="0"/>
        <w:autoSpaceDN w:val="0"/>
        <w:adjustRightInd w:val="0"/>
        <w:spacing w:after="0"/>
        <w:jc w:val="both"/>
        <w:rPr>
          <w:b/>
          <w:bCs/>
          <w:sz w:val="20"/>
          <w:szCs w:val="20"/>
        </w:rPr>
      </w:pPr>
      <w:r>
        <w:rPr>
          <w:b/>
          <w:bCs/>
          <w:sz w:val="20"/>
          <w:szCs w:val="20"/>
        </w:rPr>
        <w:t>Ondas eletromagnéticas e Propriedades da Luz</w:t>
      </w:r>
    </w:p>
    <w:p w:rsidR="00C070FF" w:rsidRDefault="00C070FF" w:rsidP="00C070FF">
      <w:pPr>
        <w:autoSpaceDE w:val="0"/>
        <w:autoSpaceDN w:val="0"/>
        <w:adjustRightInd w:val="0"/>
        <w:spacing w:after="0"/>
        <w:jc w:val="both"/>
        <w:rPr>
          <w:color w:val="292526"/>
        </w:rPr>
      </w:pPr>
      <w:r>
        <w:rPr>
          <w:noProof/>
          <w:color w:val="292526"/>
        </w:rPr>
        <w:drawing>
          <wp:inline distT="0" distB="0" distL="0" distR="0">
            <wp:extent cx="4980650" cy="2123767"/>
            <wp:effectExtent l="19050" t="0" r="0" b="0"/>
            <wp:docPr id="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984750" cy="2125515"/>
                    </a:xfrm>
                    <a:prstGeom prst="rect">
                      <a:avLst/>
                    </a:prstGeom>
                    <a:noFill/>
                    <a:ln w="9525">
                      <a:noFill/>
                      <a:miter lim="800000"/>
                      <a:headEnd/>
                      <a:tailEnd/>
                    </a:ln>
                  </pic:spPr>
                </pic:pic>
              </a:graphicData>
            </a:graphic>
          </wp:inline>
        </w:drawing>
      </w:r>
    </w:p>
    <w:p w:rsidR="00C070FF" w:rsidRPr="00254A48" w:rsidRDefault="00C070FF" w:rsidP="00C070FF">
      <w:pPr>
        <w:autoSpaceDE w:val="0"/>
        <w:autoSpaceDN w:val="0"/>
        <w:adjustRightInd w:val="0"/>
        <w:spacing w:after="0"/>
        <w:ind w:firstLine="708"/>
        <w:jc w:val="both"/>
      </w:pPr>
      <w:r w:rsidRPr="00254A48">
        <w:lastRenderedPageBreak/>
        <w:t xml:space="preserve">A luz visível faz parte do espectro da radiação eletromagnética e se encontra entre os 380 e 760nm de comprimento. Esta porção do espectro foi essencial, não só para possibilitar o sentido da visão, mas primariamente para desencadear a vida em nosso planeta. A sensibilidade à luz ocorre em estruturas denominadas </w:t>
      </w:r>
      <w:r w:rsidRPr="00254A48">
        <w:rPr>
          <w:b/>
          <w:bCs/>
        </w:rPr>
        <w:t>máculas</w:t>
      </w:r>
      <w:r w:rsidRPr="00254A48">
        <w:t xml:space="preserve">, mas para se enxergar, isto é, para se ser capaz formar </w:t>
      </w:r>
      <w:r w:rsidRPr="00254A48">
        <w:rPr>
          <w:b/>
          <w:bCs/>
        </w:rPr>
        <w:t xml:space="preserve">imagem </w:t>
      </w:r>
      <w:r w:rsidRPr="00254A48">
        <w:t xml:space="preserve">é necessário adicionalmente um sistema de </w:t>
      </w:r>
      <w:r w:rsidRPr="00254A48">
        <w:rPr>
          <w:b/>
          <w:bCs/>
        </w:rPr>
        <w:t xml:space="preserve">lentes. </w:t>
      </w:r>
      <w:r w:rsidRPr="00254A48">
        <w:t xml:space="preserve">Esse órgão </w:t>
      </w:r>
      <w:r w:rsidRPr="00254A48">
        <w:rPr>
          <w:b/>
          <w:bCs/>
        </w:rPr>
        <w:t xml:space="preserve">óptico </w:t>
      </w:r>
      <w:r w:rsidRPr="00254A48">
        <w:t xml:space="preserve">é coletivamente denominado </w:t>
      </w:r>
      <w:r w:rsidRPr="00254A48">
        <w:rPr>
          <w:b/>
          <w:bCs/>
        </w:rPr>
        <w:t>olho</w:t>
      </w:r>
      <w:r w:rsidRPr="00254A48">
        <w:t>.</w:t>
      </w:r>
    </w:p>
    <w:p w:rsidR="00C070FF" w:rsidRPr="00254A48" w:rsidRDefault="00C070FF" w:rsidP="00C070FF">
      <w:pPr>
        <w:autoSpaceDE w:val="0"/>
        <w:autoSpaceDN w:val="0"/>
        <w:adjustRightInd w:val="0"/>
        <w:spacing w:after="0"/>
        <w:ind w:firstLine="708"/>
        <w:jc w:val="both"/>
      </w:pPr>
      <w:r w:rsidRPr="00254A48">
        <w:t xml:space="preserve">A </w:t>
      </w:r>
      <w:r>
        <w:t>cor da luz percebida é determina</w:t>
      </w:r>
      <w:r w:rsidRPr="00254A48">
        <w:t xml:space="preserve">da por três fatores: </w:t>
      </w:r>
      <w:r w:rsidRPr="00254A48">
        <w:rPr>
          <w:b/>
          <w:bCs/>
        </w:rPr>
        <w:t xml:space="preserve">matiz </w:t>
      </w:r>
      <w:r w:rsidRPr="00254A48">
        <w:t xml:space="preserve">(depende do comprimento da onda; o espectro da luz visível corresponde às matizes que o nosso olho enxerga), </w:t>
      </w:r>
      <w:r w:rsidRPr="00254A48">
        <w:rPr>
          <w:b/>
          <w:bCs/>
        </w:rPr>
        <w:t xml:space="preserve">saturação </w:t>
      </w:r>
      <w:r w:rsidRPr="00254A48">
        <w:t xml:space="preserve">(pureza relativa da luz, ou seja, se um objeto nos parece branco é porque reflete todas as matizes da luz) e </w:t>
      </w:r>
      <w:r w:rsidRPr="00254A48">
        <w:rPr>
          <w:b/>
          <w:bCs/>
        </w:rPr>
        <w:t xml:space="preserve">brilho </w:t>
      </w:r>
      <w:r w:rsidRPr="00254A48">
        <w:t>(intensidade da luz).</w:t>
      </w:r>
    </w:p>
    <w:p w:rsidR="00C070FF" w:rsidRPr="00254A48" w:rsidRDefault="00C070FF" w:rsidP="00C070FF">
      <w:pPr>
        <w:autoSpaceDE w:val="0"/>
        <w:autoSpaceDN w:val="0"/>
        <w:adjustRightInd w:val="0"/>
        <w:spacing w:after="0"/>
        <w:ind w:firstLine="708"/>
        <w:jc w:val="both"/>
      </w:pPr>
      <w:r w:rsidRPr="00254A48">
        <w:t>O olho</w:t>
      </w:r>
      <w:r w:rsidR="00506224">
        <w:t>,</w:t>
      </w:r>
      <w:r w:rsidRPr="00254A48">
        <w:t xml:space="preserve"> além de possibilitar a análise do ambiente à distância, permite discriminar os objetos quanto a suas formas, se estão perto ou longe, se estão em movimento e dependendo da espécie, se são coloridos. Além da construção visual sobre o ambiente onde se encontram, as imagens são utilizadas como elementos de comunicação.</w:t>
      </w:r>
    </w:p>
    <w:p w:rsidR="00C070FF" w:rsidRPr="00C63C90" w:rsidRDefault="00C070FF" w:rsidP="00C63C90">
      <w:pPr>
        <w:autoSpaceDE w:val="0"/>
        <w:autoSpaceDN w:val="0"/>
        <w:adjustRightInd w:val="0"/>
        <w:spacing w:after="0"/>
        <w:ind w:firstLine="708"/>
        <w:jc w:val="both"/>
      </w:pPr>
      <w:r w:rsidRPr="00254A48">
        <w:t>A luz se propaga a 300.000 Km/s. Isso significa que a fotorrecepção é uma sensibilidade que pode informar o sistema nervoso central em tempo quase real sobre o que acontece no ambiente</w:t>
      </w:r>
      <w:r>
        <w:t>.</w:t>
      </w:r>
      <w:r w:rsidRPr="00254A48">
        <w:t xml:space="preserve"> </w:t>
      </w:r>
    </w:p>
    <w:p w:rsidR="00E25FB4" w:rsidRDefault="00E25FB4" w:rsidP="00CF4B72">
      <w:pPr>
        <w:autoSpaceDE w:val="0"/>
        <w:autoSpaceDN w:val="0"/>
        <w:adjustRightInd w:val="0"/>
        <w:spacing w:after="0"/>
        <w:ind w:firstLine="708"/>
        <w:jc w:val="both"/>
        <w:rPr>
          <w:rFonts w:eastAsia="Times New Roman"/>
        </w:rPr>
      </w:pPr>
      <w:r w:rsidRPr="00C63C90">
        <w:rPr>
          <w:rFonts w:eastAsia="Times New Roman"/>
        </w:rPr>
        <w:t xml:space="preserve">Os globos oculares, </w:t>
      </w:r>
      <w:r w:rsidRPr="00C63C90">
        <w:rPr>
          <w:color w:val="000000"/>
        </w:rPr>
        <w:t>estruturas quase esféricas qu</w:t>
      </w:r>
      <w:r w:rsidR="00506224" w:rsidRPr="00C63C90">
        <w:rPr>
          <w:color w:val="000000"/>
        </w:rPr>
        <w:t>e no homem adulto tê</w:t>
      </w:r>
      <w:r w:rsidRPr="00C63C90">
        <w:rPr>
          <w:color w:val="000000"/>
        </w:rPr>
        <w:t>m cerca de 2,5cm,</w:t>
      </w:r>
      <w:r w:rsidRPr="00C63C90">
        <w:rPr>
          <w:rFonts w:eastAsia="Times New Roman"/>
        </w:rPr>
        <w:t xml:space="preserve"> estão alojados dentro de cavidades ósseas denominadas órbitas, compostas de partes dos ossos frontal, maxilar, zigomático, esfenóide, etmóide, lacrimal e palatino. Ao globo ocular encontram-se associadas estruturas acessórias: pálpebras, supercílios (sobrancelhas), conjuntiva, músculos e aparelho lacrimal. </w:t>
      </w:r>
    </w:p>
    <w:p w:rsidR="00C63C90" w:rsidRDefault="00C63C90" w:rsidP="00CF4B72">
      <w:pPr>
        <w:autoSpaceDE w:val="0"/>
        <w:autoSpaceDN w:val="0"/>
        <w:adjustRightInd w:val="0"/>
        <w:spacing w:after="0"/>
        <w:ind w:firstLine="708"/>
        <w:jc w:val="both"/>
        <w:rPr>
          <w:rFonts w:eastAsia="Times New Roman"/>
        </w:rPr>
      </w:pPr>
      <w:r>
        <w:rPr>
          <w:rFonts w:eastAsia="Times New Roman"/>
        </w:rPr>
        <w:t>Os supercílios auxiliam a proteger os olhos de objetos estranhos, da transpiração e dos raios solares diretos. As pálpebras superior e inferior cobrem os olhos durante o sono, protegem os olhos da luz excessiva e de objetos estranhos, e espalham as secreções lubrificantes sobre os olhos (ao piscar). O aparelho lacrimal refere-se às glândulas, aos ductos, aos canais e aos sacos que produzem e drenam a lágrima. Uma glândula lacrimal produz lágrima. Cada uma tem o tamanho e a forma aproximada de uma amêndoa, com ductos que despejam a lágrima na superfície interna da pálpebra superior. Então, a lágrima passa sobre a superfície do olho em direção ao nariz e em dois canalículos lacrimais e um ducto nasolacrimal que fazem a lágrima ser drenada na porção inferior da cavidade do</w:t>
      </w:r>
      <w:r w:rsidR="00A021E1">
        <w:rPr>
          <w:rFonts w:eastAsia="Times New Roman"/>
        </w:rPr>
        <w:t xml:space="preserve"> nariz. </w:t>
      </w:r>
    </w:p>
    <w:p w:rsidR="002A7053" w:rsidRPr="008C0D86" w:rsidRDefault="002A7053" w:rsidP="008C0D86">
      <w:pPr>
        <w:pStyle w:val="NormalWeb"/>
        <w:shd w:val="clear" w:color="auto" w:fill="FFFFFF"/>
        <w:spacing w:before="0" w:beforeAutospacing="0" w:after="0" w:afterAutospacing="0" w:line="276" w:lineRule="auto"/>
        <w:ind w:firstLine="708"/>
        <w:jc w:val="both"/>
        <w:rPr>
          <w:rFonts w:ascii="Arial" w:hAnsi="Arial" w:cs="Arial"/>
          <w:color w:val="000000"/>
        </w:rPr>
      </w:pPr>
      <w:r w:rsidRPr="008C0D86">
        <w:rPr>
          <w:rFonts w:ascii="Arial" w:hAnsi="Arial" w:cs="Arial"/>
          <w:color w:val="000000"/>
        </w:rPr>
        <w:t>As</w:t>
      </w:r>
      <w:r w:rsidRPr="008C0D86">
        <w:rPr>
          <w:rStyle w:val="apple-converted-space"/>
          <w:rFonts w:ascii="Arial" w:hAnsi="Arial" w:cs="Arial"/>
          <w:color w:val="000000"/>
        </w:rPr>
        <w:t> </w:t>
      </w:r>
      <w:r w:rsidRPr="008C0D86">
        <w:rPr>
          <w:rStyle w:val="Forte"/>
          <w:rFonts w:ascii="Arial" w:hAnsi="Arial" w:cs="Arial"/>
          <w:b w:val="0"/>
          <w:color w:val="000000"/>
        </w:rPr>
        <w:t>glândulas lacrimais</w:t>
      </w:r>
      <w:r w:rsidRPr="008C0D86">
        <w:rPr>
          <w:rFonts w:ascii="Arial" w:hAnsi="Arial" w:cs="Arial"/>
          <w:color w:val="000000"/>
        </w:rPr>
        <w:t>, encontradas na borda súpero-externa da órbita são responsáveis pela produção da maior parte da</w:t>
      </w:r>
      <w:r w:rsidRPr="008C0D86">
        <w:rPr>
          <w:rStyle w:val="apple-converted-space"/>
          <w:rFonts w:ascii="Arial" w:hAnsi="Arial" w:cs="Arial"/>
          <w:color w:val="000000" w:themeColor="text1"/>
        </w:rPr>
        <w:t> </w:t>
      </w:r>
      <w:hyperlink r:id="rId14" w:tooltip="Lágrimas" w:history="1">
        <w:r w:rsidRPr="008C0D86">
          <w:rPr>
            <w:rStyle w:val="Hyperlink"/>
            <w:rFonts w:ascii="Arial" w:hAnsi="Arial" w:cs="Arial"/>
            <w:bCs/>
            <w:color w:val="000000" w:themeColor="text1"/>
            <w:u w:val="none"/>
          </w:rPr>
          <w:t>lágrima</w:t>
        </w:r>
      </w:hyperlink>
      <w:r w:rsidRPr="008C0D86">
        <w:rPr>
          <w:rFonts w:ascii="Arial" w:hAnsi="Arial" w:cs="Arial"/>
          <w:color w:val="000000"/>
        </w:rPr>
        <w:t>. Desembocam através de 8 a 10 canais no fundo-de-saco superior, formado pela confluência da conjuntiva que reveste o</w:t>
      </w:r>
      <w:r w:rsidRPr="008C0D86">
        <w:rPr>
          <w:rStyle w:val="apple-converted-space"/>
          <w:rFonts w:ascii="Arial" w:hAnsi="Arial" w:cs="Arial"/>
          <w:color w:val="000000"/>
        </w:rPr>
        <w:t> </w:t>
      </w:r>
      <w:hyperlink r:id="rId15" w:history="1">
        <w:r w:rsidRPr="008C0D86">
          <w:rPr>
            <w:rStyle w:val="Hyperlink"/>
            <w:rFonts w:ascii="Arial" w:hAnsi="Arial" w:cs="Arial"/>
            <w:color w:val="000000" w:themeColor="text1"/>
            <w:u w:val="none"/>
          </w:rPr>
          <w:t>olho</w:t>
        </w:r>
      </w:hyperlink>
      <w:r w:rsidRPr="008C0D86">
        <w:rPr>
          <w:rFonts w:ascii="Arial" w:hAnsi="Arial" w:cs="Arial"/>
        </w:rPr>
        <w:t xml:space="preserve"> </w:t>
      </w:r>
      <w:r w:rsidRPr="008C0D86">
        <w:rPr>
          <w:rFonts w:ascii="Arial" w:hAnsi="Arial" w:cs="Arial"/>
          <w:color w:val="000000"/>
        </w:rPr>
        <w:t>com a que cobre posteriormente a pálpebra.</w:t>
      </w:r>
    </w:p>
    <w:p w:rsidR="002A7053" w:rsidRPr="008C0D86" w:rsidRDefault="00C63C90" w:rsidP="008C0D86">
      <w:pPr>
        <w:pStyle w:val="NormalWeb"/>
        <w:shd w:val="clear" w:color="auto" w:fill="FFFFFF"/>
        <w:spacing w:before="0" w:beforeAutospacing="0" w:after="0" w:afterAutospacing="0" w:line="276" w:lineRule="auto"/>
        <w:ind w:firstLine="708"/>
        <w:jc w:val="both"/>
        <w:rPr>
          <w:rFonts w:ascii="Arial" w:hAnsi="Arial" w:cs="Arial"/>
          <w:color w:val="000000"/>
        </w:rPr>
      </w:pPr>
      <w:r w:rsidRPr="008C0D86">
        <w:rPr>
          <w:rFonts w:ascii="Arial" w:hAnsi="Arial" w:cs="Arial"/>
        </w:rPr>
        <w:t xml:space="preserve">A </w:t>
      </w:r>
      <w:r w:rsidR="00A021E1" w:rsidRPr="008C0D86">
        <w:rPr>
          <w:rFonts w:ascii="Arial" w:hAnsi="Arial" w:cs="Arial"/>
        </w:rPr>
        <w:t>lágrima é uma solução aquosa</w:t>
      </w:r>
      <w:r w:rsidR="002A7053" w:rsidRPr="008C0D86">
        <w:rPr>
          <w:rFonts w:ascii="Arial" w:hAnsi="Arial" w:cs="Arial"/>
        </w:rPr>
        <w:t xml:space="preserve"> </w:t>
      </w:r>
      <w:r w:rsidR="002A7053" w:rsidRPr="008C0D86">
        <w:rPr>
          <w:rFonts w:ascii="Arial" w:hAnsi="Arial" w:cs="Arial"/>
          <w:color w:val="000000"/>
        </w:rPr>
        <w:t>com a mesma concentração de cloreto de sódio que a do sangue</w:t>
      </w:r>
      <w:r w:rsidR="00A021E1" w:rsidRPr="008C0D86">
        <w:rPr>
          <w:rFonts w:ascii="Arial" w:hAnsi="Arial" w:cs="Arial"/>
        </w:rPr>
        <w:t>, algum muco e uma enzima bactericida denominada lisozima.</w:t>
      </w:r>
      <w:r w:rsidR="002A7053" w:rsidRPr="008C0D86">
        <w:rPr>
          <w:rFonts w:ascii="Arial" w:hAnsi="Arial" w:cs="Arial"/>
          <w:color w:val="000000"/>
        </w:rPr>
        <w:t xml:space="preserve">. É um fluído pobre em </w:t>
      </w:r>
      <w:hyperlink r:id="rId16" w:history="1">
        <w:r w:rsidR="002A7053" w:rsidRPr="008C0D86">
          <w:rPr>
            <w:rStyle w:val="Hyperlink"/>
            <w:rFonts w:ascii="Arial" w:hAnsi="Arial" w:cs="Arial"/>
            <w:color w:val="000000" w:themeColor="text1"/>
            <w:u w:val="none"/>
          </w:rPr>
          <w:t>proteínas</w:t>
        </w:r>
      </w:hyperlink>
      <w:r w:rsidR="002A7053" w:rsidRPr="008C0D86">
        <w:rPr>
          <w:rStyle w:val="apple-converted-space"/>
          <w:rFonts w:ascii="Arial" w:hAnsi="Arial" w:cs="Arial"/>
          <w:color w:val="000000"/>
        </w:rPr>
        <w:t> </w:t>
      </w:r>
      <w:r w:rsidR="002A7053" w:rsidRPr="008C0D86">
        <w:rPr>
          <w:rFonts w:ascii="Arial" w:hAnsi="Arial" w:cs="Arial"/>
          <w:color w:val="000000"/>
        </w:rPr>
        <w:t>e contém apenas uma</w:t>
      </w:r>
      <w:r w:rsidR="002A7053" w:rsidRPr="008C0D86">
        <w:rPr>
          <w:rStyle w:val="apple-converted-space"/>
          <w:rFonts w:ascii="Arial" w:hAnsi="Arial" w:cs="Arial"/>
          <w:color w:val="000000"/>
        </w:rPr>
        <w:t> </w:t>
      </w:r>
      <w:hyperlink r:id="rId17" w:history="1">
        <w:r w:rsidR="002A7053" w:rsidRPr="008C0D86">
          <w:rPr>
            <w:rStyle w:val="Hyperlink"/>
            <w:rFonts w:ascii="Arial" w:hAnsi="Arial" w:cs="Arial"/>
            <w:color w:val="000000" w:themeColor="text1"/>
            <w:u w:val="none"/>
          </w:rPr>
          <w:t>enzima</w:t>
        </w:r>
      </w:hyperlink>
      <w:r w:rsidR="002A7053" w:rsidRPr="008C0D86">
        <w:rPr>
          <w:rFonts w:ascii="Arial" w:hAnsi="Arial" w:cs="Arial"/>
          <w:color w:val="000000"/>
        </w:rPr>
        <w:t>, a lisozima, responsável por digerir a cápsula das células bacterianas.</w:t>
      </w:r>
      <w:r w:rsidR="008C0D86">
        <w:rPr>
          <w:rFonts w:ascii="Arial" w:hAnsi="Arial" w:cs="Arial"/>
          <w:color w:val="000000"/>
        </w:rPr>
        <w:t xml:space="preserve"> </w:t>
      </w:r>
      <w:r w:rsidR="002A7053" w:rsidRPr="008C0D86">
        <w:rPr>
          <w:rFonts w:ascii="Arial" w:hAnsi="Arial" w:cs="Arial"/>
          <w:color w:val="000000"/>
        </w:rPr>
        <w:t>A lágrima forma uma delgada camada, cobrindo o epitélio da córnea e da conjuntiva, e possui as funções de:</w:t>
      </w:r>
    </w:p>
    <w:p w:rsidR="002A7053" w:rsidRPr="008C0D86" w:rsidRDefault="002A7053" w:rsidP="008C0D86">
      <w:pPr>
        <w:numPr>
          <w:ilvl w:val="0"/>
          <w:numId w:val="19"/>
        </w:numPr>
        <w:shd w:val="clear" w:color="auto" w:fill="FFFFFF"/>
        <w:spacing w:after="0"/>
        <w:jc w:val="both"/>
        <w:rPr>
          <w:color w:val="000000"/>
        </w:rPr>
      </w:pPr>
      <w:r w:rsidRPr="008C0D86">
        <w:rPr>
          <w:color w:val="000000"/>
        </w:rPr>
        <w:t>conferir a córnea uma superfície óptica, lisa, eliminando imperceptíveis irregularidades de sua superfície epitelial;</w:t>
      </w:r>
    </w:p>
    <w:p w:rsidR="002A7053" w:rsidRPr="008C0D86" w:rsidRDefault="002A7053" w:rsidP="008C0D86">
      <w:pPr>
        <w:numPr>
          <w:ilvl w:val="0"/>
          <w:numId w:val="19"/>
        </w:numPr>
        <w:shd w:val="clear" w:color="auto" w:fill="FFFFFF"/>
        <w:spacing w:after="100" w:afterAutospacing="1"/>
        <w:jc w:val="both"/>
        <w:rPr>
          <w:color w:val="000000"/>
        </w:rPr>
      </w:pPr>
      <w:r w:rsidRPr="008C0D86">
        <w:rPr>
          <w:color w:val="000000"/>
        </w:rPr>
        <w:t>evitar o ressecamento da córnea e da conjuntiva, evitando assim, danos a essas estruturas;</w:t>
      </w:r>
    </w:p>
    <w:p w:rsidR="002A7053" w:rsidRPr="008C0D86" w:rsidRDefault="002A7053" w:rsidP="008C0D86">
      <w:pPr>
        <w:numPr>
          <w:ilvl w:val="0"/>
          <w:numId w:val="19"/>
        </w:numPr>
        <w:shd w:val="clear" w:color="auto" w:fill="FFFFFF"/>
        <w:spacing w:before="100" w:beforeAutospacing="1" w:after="100" w:afterAutospacing="1"/>
        <w:jc w:val="both"/>
        <w:rPr>
          <w:color w:val="000000"/>
        </w:rPr>
      </w:pPr>
      <w:r w:rsidRPr="008C0D86">
        <w:rPr>
          <w:color w:val="000000"/>
        </w:rPr>
        <w:t>inibir o desenvolvimento de microrganismos nessas estruturas, por meio de fluxo mecânico e da ação antimicrobiana existente no fluído lacrimal.</w:t>
      </w:r>
    </w:p>
    <w:p w:rsidR="002A7053" w:rsidRPr="008C0D86" w:rsidRDefault="008C0D86" w:rsidP="008C0D86">
      <w:pPr>
        <w:pStyle w:val="NormalWeb"/>
        <w:shd w:val="clear" w:color="auto" w:fill="FFFFFF"/>
        <w:spacing w:before="0" w:beforeAutospacing="0" w:after="0" w:afterAutospacing="0" w:line="276" w:lineRule="auto"/>
        <w:ind w:firstLine="360"/>
        <w:jc w:val="both"/>
        <w:rPr>
          <w:rFonts w:ascii="Arial" w:hAnsi="Arial" w:cs="Arial"/>
          <w:color w:val="000000"/>
        </w:rPr>
      </w:pPr>
      <w:r>
        <w:rPr>
          <w:rFonts w:ascii="Arial" w:hAnsi="Arial" w:cs="Arial"/>
          <w:color w:val="000000"/>
        </w:rPr>
        <w:lastRenderedPageBreak/>
        <w:t xml:space="preserve">      </w:t>
      </w:r>
      <w:r w:rsidR="002A7053" w:rsidRPr="008C0D86">
        <w:rPr>
          <w:rFonts w:ascii="Arial" w:hAnsi="Arial" w:cs="Arial"/>
          <w:color w:val="000000"/>
        </w:rPr>
        <w:t>A secreção lacrimal é continuamente produzida por essa glândula, sendo encaminhada para as carúnculas lacrimais, que são elevações localizadas no canto interno dos olhos. Nesse local, penetra um sistema de ductos lacrimais que desemboca no meato nasal inferior, pode ser</w:t>
      </w:r>
      <w:r w:rsidR="002A7053" w:rsidRPr="008C0D86">
        <w:rPr>
          <w:rFonts w:ascii="Arial" w:hAnsi="Arial" w:cs="Arial"/>
        </w:rPr>
        <w:t xml:space="preserve"> eliminada pela evaporação.</w:t>
      </w:r>
    </w:p>
    <w:p w:rsidR="002A7053" w:rsidRDefault="00A021E1" w:rsidP="008C0D86">
      <w:pPr>
        <w:autoSpaceDE w:val="0"/>
        <w:autoSpaceDN w:val="0"/>
        <w:adjustRightInd w:val="0"/>
        <w:spacing w:after="0"/>
        <w:ind w:firstLine="708"/>
        <w:jc w:val="both"/>
        <w:rPr>
          <w:rFonts w:eastAsia="Times New Roman"/>
        </w:rPr>
      </w:pPr>
      <w:r w:rsidRPr="008C0D86">
        <w:rPr>
          <w:rFonts w:eastAsia="Times New Roman"/>
        </w:rPr>
        <w:t>Os seres humanos são os únicos em sua capacidade de chorar para expressar certas</w:t>
      </w:r>
      <w:r>
        <w:rPr>
          <w:rFonts w:eastAsia="Times New Roman"/>
        </w:rPr>
        <w:t xml:space="preserve"> emoções como a felicidade e a tristeza. Em resposta à estimulação parassimpática, as glândulas lacrimais produzem lágrima em excesso que pode transbordar pela</w:t>
      </w:r>
      <w:r w:rsidR="00B36D94">
        <w:rPr>
          <w:rFonts w:eastAsia="Times New Roman"/>
        </w:rPr>
        <w:t>s margens das pálpebras e até me</w:t>
      </w:r>
      <w:r>
        <w:rPr>
          <w:rFonts w:eastAsia="Times New Roman"/>
        </w:rPr>
        <w:t>smo encher a cavidade do nariz de líquido.</w:t>
      </w:r>
    </w:p>
    <w:p w:rsidR="002F7BCA" w:rsidRPr="008C0D86" w:rsidRDefault="002A7053" w:rsidP="008C0D86">
      <w:pPr>
        <w:pStyle w:val="NormalWeb"/>
        <w:shd w:val="clear" w:color="auto" w:fill="FFFFFF"/>
        <w:spacing w:before="0" w:beforeAutospacing="0" w:line="326" w:lineRule="atLeast"/>
        <w:jc w:val="both"/>
        <w:rPr>
          <w:rFonts w:ascii="Verdana" w:hAnsi="Verdana"/>
          <w:color w:val="000000"/>
          <w:sz w:val="20"/>
          <w:szCs w:val="20"/>
        </w:rPr>
      </w:pPr>
      <w:r>
        <w:rPr>
          <w:rFonts w:ascii="Verdana" w:hAnsi="Verdana"/>
          <w:noProof/>
          <w:color w:val="398671"/>
          <w:sz w:val="20"/>
          <w:szCs w:val="20"/>
        </w:rPr>
        <w:drawing>
          <wp:inline distT="0" distB="0" distL="0" distR="0">
            <wp:extent cx="2885991" cy="2127811"/>
            <wp:effectExtent l="19050" t="0" r="0" b="0"/>
            <wp:docPr id="17" name="Imagem 26" descr="http://www.infoescola.com/wp-content/uploads/2010/08/glandula-lacrima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foescola.com/wp-content/uploads/2010/08/glandula-lacrimal.jpg">
                      <a:hlinkClick r:id="rId18"/>
                    </pic:cNvPr>
                    <pic:cNvPicPr>
                      <a:picLocks noChangeAspect="1" noChangeArrowheads="1"/>
                    </pic:cNvPicPr>
                  </pic:nvPicPr>
                  <pic:blipFill>
                    <a:blip r:embed="rId19"/>
                    <a:srcRect/>
                    <a:stretch>
                      <a:fillRect/>
                    </a:stretch>
                  </pic:blipFill>
                  <pic:spPr bwMode="auto">
                    <a:xfrm>
                      <a:off x="0" y="0"/>
                      <a:ext cx="2888904" cy="2129959"/>
                    </a:xfrm>
                    <a:prstGeom prst="rect">
                      <a:avLst/>
                    </a:prstGeom>
                    <a:noFill/>
                    <a:ln w="9525">
                      <a:noFill/>
                      <a:miter lim="800000"/>
                      <a:headEnd/>
                      <a:tailEnd/>
                    </a:ln>
                  </pic:spPr>
                </pic:pic>
              </a:graphicData>
            </a:graphic>
          </wp:inline>
        </w:drawing>
      </w:r>
      <w:r w:rsidR="008C0D86" w:rsidRPr="008C0D86">
        <w:rPr>
          <w:rFonts w:ascii="Verdana" w:hAnsi="Verdana"/>
          <w:noProof/>
          <w:color w:val="000000"/>
          <w:sz w:val="20"/>
          <w:szCs w:val="20"/>
        </w:rPr>
        <w:drawing>
          <wp:inline distT="0" distB="0" distL="0" distR="0">
            <wp:extent cx="3428157" cy="2845202"/>
            <wp:effectExtent l="19050" t="0" r="843" b="0"/>
            <wp:docPr id="50" name="Imagem 5" descr="http://www.afh.bio.br/sentidos/img/olh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www.afh.bio.br/sentidos/img/olho6.gif"/>
                    <pic:cNvPicPr>
                      <a:picLocks noChangeAspect="1" noChangeArrowheads="1"/>
                    </pic:cNvPicPr>
                  </pic:nvPicPr>
                  <pic:blipFill>
                    <a:blip r:embed="rId20"/>
                    <a:srcRect/>
                    <a:stretch>
                      <a:fillRect/>
                    </a:stretch>
                  </pic:blipFill>
                  <pic:spPr bwMode="auto">
                    <a:xfrm>
                      <a:off x="0" y="0"/>
                      <a:ext cx="3432263" cy="2848610"/>
                    </a:xfrm>
                    <a:prstGeom prst="rect">
                      <a:avLst/>
                    </a:prstGeom>
                    <a:noFill/>
                    <a:ln w="9525">
                      <a:noFill/>
                      <a:miter lim="800000"/>
                      <a:headEnd/>
                      <a:tailEnd/>
                    </a:ln>
                  </pic:spPr>
                </pic:pic>
              </a:graphicData>
            </a:graphic>
          </wp:inline>
        </w:drawing>
      </w:r>
    </w:p>
    <w:p w:rsidR="00E25FB4" w:rsidRDefault="00E25FB4" w:rsidP="00E25FB4">
      <w:pPr>
        <w:shd w:val="clear" w:color="auto" w:fill="FFFFFF"/>
        <w:spacing w:before="45" w:after="45" w:line="240" w:lineRule="auto"/>
        <w:ind w:left="180" w:right="150" w:firstLine="525"/>
        <w:rPr>
          <w:rFonts w:eastAsia="Times New Roman"/>
          <w:color w:val="000000"/>
        </w:rPr>
      </w:pPr>
      <w:r w:rsidRPr="001D1535">
        <w:rPr>
          <w:rFonts w:eastAsia="Times New Roman"/>
          <w:color w:val="000000"/>
        </w:rPr>
        <w:t xml:space="preserve">Cada globo ocular </w:t>
      </w:r>
      <w:r w:rsidR="001D1535" w:rsidRPr="001D1535">
        <w:rPr>
          <w:rFonts w:eastAsia="Times New Roman"/>
          <w:color w:val="000000"/>
        </w:rPr>
        <w:t xml:space="preserve">(bulbo do olho) </w:t>
      </w:r>
      <w:r w:rsidRPr="001D1535">
        <w:rPr>
          <w:rFonts w:eastAsia="Times New Roman"/>
          <w:color w:val="000000"/>
        </w:rPr>
        <w:t xml:space="preserve">compõe-se de três </w:t>
      </w:r>
      <w:r w:rsidR="001D1535" w:rsidRPr="001D1535">
        <w:rPr>
          <w:rFonts w:eastAsia="Times New Roman"/>
          <w:color w:val="000000"/>
        </w:rPr>
        <w:t>camadas ou túnicas:</w:t>
      </w:r>
    </w:p>
    <w:p w:rsidR="00D26BDF" w:rsidRPr="001D1535" w:rsidRDefault="00D26BDF" w:rsidP="00E25FB4">
      <w:pPr>
        <w:shd w:val="clear" w:color="auto" w:fill="FFFFFF"/>
        <w:spacing w:before="45" w:after="45" w:line="240" w:lineRule="auto"/>
        <w:ind w:left="180" w:right="150" w:firstLine="525"/>
        <w:rPr>
          <w:rFonts w:eastAsia="Times New Roman"/>
          <w:color w:val="000000"/>
        </w:rPr>
      </w:pPr>
    </w:p>
    <w:p w:rsidR="00B36D94" w:rsidRPr="003E7022" w:rsidRDefault="00E25FB4" w:rsidP="003E7022">
      <w:pPr>
        <w:pStyle w:val="NormalWeb"/>
        <w:numPr>
          <w:ilvl w:val="0"/>
          <w:numId w:val="20"/>
        </w:numPr>
        <w:shd w:val="clear" w:color="auto" w:fill="FFFFFF"/>
        <w:spacing w:before="0" w:beforeAutospacing="0" w:line="276" w:lineRule="auto"/>
        <w:ind w:left="0" w:firstLine="0"/>
        <w:jc w:val="both"/>
        <w:rPr>
          <w:rFonts w:ascii="Arial" w:hAnsi="Arial" w:cs="Arial"/>
          <w:color w:val="000000"/>
        </w:rPr>
      </w:pPr>
      <w:r w:rsidRPr="009B07AA">
        <w:rPr>
          <w:rFonts w:ascii="Arial" w:hAnsi="Arial" w:cs="Arial"/>
          <w:b/>
          <w:bCs/>
          <w:color w:val="000000"/>
        </w:rPr>
        <w:t>Túnica fibrosa</w:t>
      </w:r>
      <w:r w:rsidR="00B36D94" w:rsidRPr="009B07AA">
        <w:rPr>
          <w:rFonts w:ascii="Arial" w:hAnsi="Arial" w:cs="Arial"/>
          <w:b/>
          <w:bCs/>
          <w:color w:val="000000"/>
        </w:rPr>
        <w:t xml:space="preserve"> (esclerótica)</w:t>
      </w:r>
      <w:r w:rsidR="001D1535" w:rsidRPr="009B07AA">
        <w:rPr>
          <w:rFonts w:ascii="Arial" w:hAnsi="Arial" w:cs="Arial"/>
          <w:b/>
          <w:bCs/>
          <w:color w:val="000000"/>
        </w:rPr>
        <w:t xml:space="preserve">: </w:t>
      </w:r>
      <w:r w:rsidR="001D1535" w:rsidRPr="00D26BDF">
        <w:rPr>
          <w:rFonts w:ascii="Arial" w:hAnsi="Arial" w:cs="Arial"/>
          <w:bCs/>
          <w:color w:val="000000"/>
        </w:rPr>
        <w:t>é a camada</w:t>
      </w:r>
      <w:r w:rsidRPr="00D26BDF">
        <w:rPr>
          <w:rFonts w:ascii="Arial" w:hAnsi="Arial" w:cs="Arial"/>
          <w:bCs/>
          <w:color w:val="000000"/>
        </w:rPr>
        <w:t xml:space="preserve"> externa</w:t>
      </w:r>
      <w:r w:rsidR="001D1535" w:rsidRPr="00D26BDF">
        <w:rPr>
          <w:rFonts w:ascii="Arial" w:hAnsi="Arial" w:cs="Arial"/>
          <w:bCs/>
          <w:color w:val="000000"/>
        </w:rPr>
        <w:t xml:space="preserve"> do olho, consistindo de uma</w:t>
      </w:r>
      <w:r w:rsidR="00D26BDF">
        <w:rPr>
          <w:rFonts w:ascii="Arial" w:hAnsi="Arial" w:cs="Arial"/>
          <w:bCs/>
          <w:color w:val="000000"/>
        </w:rPr>
        <w:t xml:space="preserve"> córnea, </w:t>
      </w:r>
      <w:r w:rsidR="001D1535" w:rsidRPr="00D26BDF">
        <w:rPr>
          <w:rFonts w:ascii="Arial" w:hAnsi="Arial" w:cs="Arial"/>
          <w:bCs/>
          <w:color w:val="000000"/>
        </w:rPr>
        <w:t>anterior, e uma esclera, posterior.</w:t>
      </w:r>
      <w:r w:rsidR="00C070FF" w:rsidRPr="00D26BDF">
        <w:rPr>
          <w:rFonts w:ascii="Arial" w:hAnsi="Arial" w:cs="Arial"/>
          <w:color w:val="000000"/>
        </w:rPr>
        <w:t xml:space="preserve"> </w:t>
      </w:r>
      <w:r w:rsidR="00B36D94" w:rsidRPr="00D26BDF">
        <w:rPr>
          <w:rFonts w:ascii="Arial" w:hAnsi="Arial" w:cs="Arial"/>
          <w:color w:val="000000"/>
        </w:rPr>
        <w:t>A </w:t>
      </w:r>
      <w:r w:rsidR="00B36D94" w:rsidRPr="00A81CF8">
        <w:rPr>
          <w:rFonts w:ascii="Arial" w:hAnsi="Arial" w:cs="Arial"/>
          <w:bCs/>
          <w:color w:val="000000"/>
        </w:rPr>
        <w:t>córnea</w:t>
      </w:r>
      <w:r w:rsidR="00B36D94" w:rsidRPr="00D26BDF">
        <w:rPr>
          <w:rFonts w:ascii="Arial" w:hAnsi="Arial" w:cs="Arial"/>
          <w:color w:val="000000"/>
        </w:rPr>
        <w:t xml:space="preserve"> é </w:t>
      </w:r>
      <w:r w:rsidR="00B36D94" w:rsidRPr="00D26BDF">
        <w:rPr>
          <w:rFonts w:ascii="Arial" w:hAnsi="Arial" w:cs="Arial"/>
          <w:color w:val="292526"/>
        </w:rPr>
        <w:t xml:space="preserve">uma </w:t>
      </w:r>
      <w:r w:rsidR="00B36D94" w:rsidRPr="00D26BDF">
        <w:rPr>
          <w:rFonts w:ascii="Arial" w:hAnsi="Arial" w:cs="Arial"/>
          <w:color w:val="000000"/>
        </w:rPr>
        <w:t xml:space="preserve">superfície curva e transparente de tecido conjuntivo que funciona como uma lente de grande capacidade de refração e filtra os raios UV. </w:t>
      </w:r>
      <w:r w:rsidR="00A81CF8">
        <w:rPr>
          <w:rFonts w:ascii="Arial" w:hAnsi="Arial" w:cs="Arial"/>
          <w:color w:val="000000"/>
        </w:rPr>
        <w:t xml:space="preserve">A córnea refrata os raios de luz que penetram no bulbo do olho, para produzir uma imagem clara. </w:t>
      </w:r>
      <w:r w:rsidR="00B36D94" w:rsidRPr="00D26BDF">
        <w:rPr>
          <w:rFonts w:ascii="Arial" w:hAnsi="Arial" w:cs="Arial"/>
          <w:color w:val="000000"/>
        </w:rPr>
        <w:t xml:space="preserve">Ela é sempre lavada pela secreção lacrimal (controlada pelo nervo VII) que é espalhada pelas pálpebras que sobem e descem. Dentre algumas características da córnea, estão o fato de não ser pigmentada, de ser avascular, de apresentar epitélio não queratinizado, de conter fibras nervosas amielínicas e de apresentar formato convexo que possibilita que a mesma desempenhe importantes funções ópticas. </w:t>
      </w:r>
      <w:r w:rsidR="00A81CF8">
        <w:rPr>
          <w:rFonts w:ascii="Arial" w:hAnsi="Arial" w:cs="Arial"/>
          <w:color w:val="000000"/>
        </w:rPr>
        <w:t xml:space="preserve">Se não tiver a curvatura correta, a imagem não é focalizada na párea da visão mais acurada da retina, ocorrendo a visão borrada. Uma córnea defeituosa pode ser removida e substituída por outra de um doador, com diâmetro similar. Os transplantes de córnea são considerados o tipo mais bem sucedido de transplante pelo fato das mesmas não conter vasos sanguíneos, ocasionando menos probabilidade de rejeição pelo corpo. </w:t>
      </w:r>
      <w:r w:rsidR="00B36D94" w:rsidRPr="00D26BDF">
        <w:rPr>
          <w:rFonts w:ascii="Arial" w:hAnsi="Arial" w:cs="Arial"/>
          <w:color w:val="000000"/>
        </w:rPr>
        <w:t xml:space="preserve">O conjunto esclera e córnea que dão a forma esférica do olho. </w:t>
      </w:r>
    </w:p>
    <w:p w:rsidR="00B36D94" w:rsidRPr="00D26BDF" w:rsidRDefault="00B36D94" w:rsidP="00A52BB1">
      <w:pPr>
        <w:pStyle w:val="NormalWeb"/>
        <w:shd w:val="clear" w:color="auto" w:fill="FFFFFF"/>
        <w:spacing w:before="0" w:beforeAutospacing="0" w:after="0" w:afterAutospacing="0" w:line="276" w:lineRule="auto"/>
        <w:jc w:val="both"/>
        <w:rPr>
          <w:rFonts w:ascii="Arial" w:hAnsi="Arial" w:cs="Arial"/>
          <w:color w:val="000000"/>
        </w:rPr>
      </w:pPr>
      <w:r w:rsidRPr="00D26BDF">
        <w:rPr>
          <w:rFonts w:ascii="Arial" w:hAnsi="Arial" w:cs="Arial"/>
          <w:color w:val="000000"/>
        </w:rPr>
        <w:t>Quando em corte transversal, é possível observar que a córnea divide-se em cinco regiões distintas:</w:t>
      </w:r>
    </w:p>
    <w:p w:rsidR="00B36D94" w:rsidRDefault="009B07AA" w:rsidP="00D26BDF">
      <w:pPr>
        <w:pStyle w:val="NormalWeb"/>
        <w:shd w:val="clear" w:color="auto" w:fill="FFFFFF"/>
        <w:spacing w:before="0" w:beforeAutospacing="0" w:after="0" w:afterAutospacing="0" w:line="276" w:lineRule="auto"/>
        <w:jc w:val="both"/>
        <w:rPr>
          <w:rFonts w:ascii="Arial" w:hAnsi="Arial" w:cs="Arial"/>
          <w:color w:val="000000"/>
        </w:rPr>
      </w:pPr>
      <w:r w:rsidRPr="00D26BDF">
        <w:rPr>
          <w:rFonts w:ascii="Arial" w:hAnsi="Arial" w:cs="Arial"/>
          <w:color w:val="000000"/>
        </w:rPr>
        <w:t xml:space="preserve">- </w:t>
      </w:r>
      <w:r w:rsidR="00B36D94" w:rsidRPr="00D26BDF">
        <w:rPr>
          <w:rFonts w:ascii="Arial" w:hAnsi="Arial" w:cs="Arial"/>
          <w:color w:val="000000"/>
        </w:rPr>
        <w:t>Epitélio corneano</w:t>
      </w:r>
      <w:r w:rsidRPr="00D26BDF">
        <w:rPr>
          <w:rFonts w:ascii="Arial" w:hAnsi="Arial" w:cs="Arial"/>
          <w:color w:val="000000"/>
        </w:rPr>
        <w:t xml:space="preserve"> anterior - representa aproximadamente 10% da espessura total da córnea e possui alta capacidade regenerativa. Este epitélio apresenta diversas terminações nervosas livres, o que elucida o fato da córnea apresentar alta sensibilidade. Dentro de sete dias as células do epitélio anterior são renovadas (período necessário para que ocorra a</w:t>
      </w:r>
      <w:r w:rsidRPr="00D26BDF">
        <w:rPr>
          <w:rStyle w:val="apple-converted-space"/>
          <w:rFonts w:ascii="Arial" w:hAnsi="Arial" w:cs="Arial"/>
          <w:color w:val="000000"/>
        </w:rPr>
        <w:t> </w:t>
      </w:r>
      <w:hyperlink r:id="rId21" w:tooltip="Mitose" w:history="1">
        <w:r w:rsidRPr="00D26BDF">
          <w:rPr>
            <w:rStyle w:val="Hyperlink"/>
            <w:rFonts w:ascii="Arial" w:hAnsi="Arial" w:cs="Arial"/>
            <w:color w:val="auto"/>
            <w:u w:val="none"/>
          </w:rPr>
          <w:t>mitose</w:t>
        </w:r>
      </w:hyperlink>
      <w:r w:rsidRPr="00D26BDF">
        <w:rPr>
          <w:rFonts w:ascii="Arial" w:hAnsi="Arial" w:cs="Arial"/>
          <w:color w:val="000000"/>
        </w:rPr>
        <w:t xml:space="preserve">). As células mais superficiais dessa camada da córnea apresentam microvilosidades mergulhados </w:t>
      </w:r>
      <w:r w:rsidRPr="00D26BDF">
        <w:rPr>
          <w:rFonts w:ascii="Arial" w:hAnsi="Arial" w:cs="Arial"/>
          <w:color w:val="000000"/>
        </w:rPr>
        <w:lastRenderedPageBreak/>
        <w:t>num fluído protetor que contém lipídios e glicoproteínas. Observa-se nesta camada uma superfície lisa e brilhante, fato que certifica o seu poder refratário. Funciona como uma barreira que impede a perda de líquidos e a penetração de microrganismos.</w:t>
      </w:r>
    </w:p>
    <w:p w:rsidR="00D26BDF" w:rsidRPr="00D26BDF" w:rsidRDefault="00D26BDF" w:rsidP="00D26BDF">
      <w:pPr>
        <w:pStyle w:val="NormalWeb"/>
        <w:shd w:val="clear" w:color="auto" w:fill="FFFFFF"/>
        <w:spacing w:before="0" w:beforeAutospacing="0" w:after="0" w:afterAutospacing="0" w:line="276" w:lineRule="auto"/>
        <w:jc w:val="both"/>
        <w:rPr>
          <w:rFonts w:ascii="Arial" w:hAnsi="Arial" w:cs="Arial"/>
          <w:color w:val="000000"/>
        </w:rPr>
      </w:pPr>
    </w:p>
    <w:p w:rsidR="00B36D94" w:rsidRDefault="009B07AA" w:rsidP="00D26BDF">
      <w:pPr>
        <w:pStyle w:val="NormalWeb"/>
        <w:shd w:val="clear" w:color="auto" w:fill="FFFFFF"/>
        <w:spacing w:before="0" w:beforeAutospacing="0" w:after="0" w:afterAutospacing="0" w:line="276" w:lineRule="auto"/>
        <w:jc w:val="both"/>
        <w:rPr>
          <w:rFonts w:ascii="Arial" w:hAnsi="Arial" w:cs="Arial"/>
          <w:color w:val="000000"/>
        </w:rPr>
      </w:pPr>
      <w:r w:rsidRPr="00D26BDF">
        <w:rPr>
          <w:rFonts w:ascii="Arial" w:hAnsi="Arial" w:cs="Arial"/>
          <w:color w:val="000000"/>
        </w:rPr>
        <w:t>- Membrana de Bowman - encontra-se abaixo do epitélio corneano anterior. Trata-se de uma membrana homogênea e relativamente espessa composta por finas fibras de</w:t>
      </w:r>
      <w:r w:rsidRPr="00D26BDF">
        <w:rPr>
          <w:rStyle w:val="apple-converted-space"/>
          <w:rFonts w:ascii="Arial" w:hAnsi="Arial" w:cs="Arial"/>
          <w:color w:val="000000"/>
        </w:rPr>
        <w:t> </w:t>
      </w:r>
      <w:hyperlink r:id="rId22" w:tooltip="Colágeno" w:history="1">
        <w:r w:rsidRPr="00D26BDF">
          <w:rPr>
            <w:rStyle w:val="Hyperlink"/>
            <w:rFonts w:ascii="Arial" w:hAnsi="Arial" w:cs="Arial"/>
            <w:color w:val="auto"/>
            <w:u w:val="none"/>
          </w:rPr>
          <w:t>colágeno</w:t>
        </w:r>
      </w:hyperlink>
      <w:r w:rsidRPr="00D26BDF">
        <w:rPr>
          <w:rStyle w:val="apple-converted-space"/>
          <w:rFonts w:ascii="Arial" w:hAnsi="Arial" w:cs="Arial"/>
          <w:color w:val="000000"/>
        </w:rPr>
        <w:t> </w:t>
      </w:r>
      <w:r w:rsidRPr="00D26BDF">
        <w:rPr>
          <w:rFonts w:ascii="Arial" w:hAnsi="Arial" w:cs="Arial"/>
          <w:color w:val="000000"/>
        </w:rPr>
        <w:t>e proteoglicanas organizadas em todas as direções. Constitui uma formação altamente resistente, que contribui no reforço da estrutura da córnea.</w:t>
      </w:r>
    </w:p>
    <w:p w:rsidR="00D26BDF" w:rsidRPr="00D26BDF" w:rsidRDefault="00D26BDF" w:rsidP="00D26BDF">
      <w:pPr>
        <w:pStyle w:val="NormalWeb"/>
        <w:shd w:val="clear" w:color="auto" w:fill="FFFFFF"/>
        <w:spacing w:before="0" w:beforeAutospacing="0" w:after="0" w:afterAutospacing="0" w:line="276" w:lineRule="auto"/>
        <w:jc w:val="both"/>
        <w:rPr>
          <w:rFonts w:ascii="Arial" w:hAnsi="Arial" w:cs="Arial"/>
          <w:color w:val="000000"/>
        </w:rPr>
      </w:pPr>
    </w:p>
    <w:p w:rsidR="00B36D94" w:rsidRDefault="009B07AA" w:rsidP="00D26BDF">
      <w:pPr>
        <w:pStyle w:val="NormalWeb"/>
        <w:shd w:val="clear" w:color="auto" w:fill="FFFFFF"/>
        <w:spacing w:before="0" w:beforeAutospacing="0" w:after="0" w:afterAutospacing="0" w:line="276" w:lineRule="auto"/>
        <w:jc w:val="both"/>
        <w:rPr>
          <w:rFonts w:ascii="Arial" w:hAnsi="Arial" w:cs="Arial"/>
          <w:color w:val="000000"/>
        </w:rPr>
      </w:pPr>
      <w:r w:rsidRPr="00D26BDF">
        <w:rPr>
          <w:rFonts w:ascii="Arial" w:hAnsi="Arial" w:cs="Arial"/>
          <w:color w:val="000000"/>
        </w:rPr>
        <w:t>- Estroma - O estroma é composto por variadas camadas de fibras colágenas orientadas paralelamente. Todavia, a direção dessa orientação muda de uma camada para a outra, compondo vários ângulos. É comum de ocorrer a passagem de algumas fibras de uma camada para a outra, mantendo as camadas firmemente unidas. Entre as numerosas camadas de fibras colágenas estão os</w:t>
      </w:r>
      <w:r w:rsidRPr="00D26BDF">
        <w:rPr>
          <w:rStyle w:val="apple-converted-space"/>
          <w:rFonts w:ascii="Arial" w:hAnsi="Arial" w:cs="Arial"/>
          <w:color w:val="000000"/>
        </w:rPr>
        <w:t> </w:t>
      </w:r>
      <w:hyperlink r:id="rId23" w:history="1">
        <w:r w:rsidRPr="00D26BDF">
          <w:rPr>
            <w:rStyle w:val="Hyperlink"/>
            <w:rFonts w:ascii="Arial" w:hAnsi="Arial" w:cs="Arial"/>
            <w:color w:val="auto"/>
            <w:u w:val="none"/>
          </w:rPr>
          <w:t>fibroblastos</w:t>
        </w:r>
      </w:hyperlink>
      <w:r w:rsidRPr="00D26BDF">
        <w:rPr>
          <w:rFonts w:ascii="Arial" w:hAnsi="Arial" w:cs="Arial"/>
          <w:color w:val="000000"/>
        </w:rPr>
        <w:t xml:space="preserve">. O conjunto de células e fibras está mergulhado numa substância fundamental gelatinosa, constituída por glicoproteínas e condroitina sulfatada. Frequentemente também podem ser observados leucócitos, especialmente </w:t>
      </w:r>
      <w:hyperlink r:id="rId24" w:history="1">
        <w:r w:rsidRPr="00D26BDF">
          <w:rPr>
            <w:rStyle w:val="Hyperlink"/>
            <w:rFonts w:ascii="Arial" w:hAnsi="Arial" w:cs="Arial"/>
            <w:color w:val="auto"/>
            <w:u w:val="none"/>
          </w:rPr>
          <w:t>linfócitos</w:t>
        </w:r>
      </w:hyperlink>
      <w:r w:rsidRPr="00D26BDF">
        <w:rPr>
          <w:rFonts w:ascii="Arial" w:hAnsi="Arial" w:cs="Arial"/>
          <w:color w:val="000000"/>
        </w:rPr>
        <w:t>, migrando no estroma corneano, que é avascular.</w:t>
      </w:r>
    </w:p>
    <w:p w:rsidR="00D26BDF" w:rsidRPr="00D26BDF" w:rsidRDefault="00D26BDF" w:rsidP="00D26BDF">
      <w:pPr>
        <w:pStyle w:val="NormalWeb"/>
        <w:shd w:val="clear" w:color="auto" w:fill="FFFFFF"/>
        <w:spacing w:before="0" w:beforeAutospacing="0" w:after="0" w:afterAutospacing="0" w:line="276" w:lineRule="auto"/>
        <w:jc w:val="both"/>
        <w:rPr>
          <w:rFonts w:ascii="Arial" w:hAnsi="Arial" w:cs="Arial"/>
          <w:color w:val="000000"/>
        </w:rPr>
      </w:pPr>
    </w:p>
    <w:p w:rsidR="00B36D94" w:rsidRPr="00D26BDF" w:rsidRDefault="009B07AA" w:rsidP="00D26BDF">
      <w:pPr>
        <w:pStyle w:val="NormalWeb"/>
        <w:shd w:val="clear" w:color="auto" w:fill="FFFFFF"/>
        <w:spacing w:before="0" w:beforeAutospacing="0" w:after="0" w:afterAutospacing="0" w:line="276" w:lineRule="auto"/>
        <w:jc w:val="both"/>
        <w:rPr>
          <w:rFonts w:ascii="Arial" w:hAnsi="Arial" w:cs="Arial"/>
          <w:color w:val="000000"/>
        </w:rPr>
      </w:pPr>
      <w:r w:rsidRPr="00D26BDF">
        <w:rPr>
          <w:rFonts w:ascii="Arial" w:hAnsi="Arial" w:cs="Arial"/>
          <w:color w:val="000000"/>
        </w:rPr>
        <w:t>- Membrana de Descemet - A membrana de Descemet possui de 5-10 µm de espessura, e é composta por fibrilas colágenas organizadas em uma rede tridimensional.</w:t>
      </w:r>
      <w:r w:rsidR="000D0D5D" w:rsidRPr="00D26BDF">
        <w:rPr>
          <w:rFonts w:ascii="Arial" w:hAnsi="Arial" w:cs="Arial"/>
          <w:color w:val="000000"/>
        </w:rPr>
        <w:t xml:space="preserve"> </w:t>
      </w:r>
      <w:r w:rsidRPr="00D26BDF">
        <w:rPr>
          <w:rFonts w:ascii="Arial" w:hAnsi="Arial" w:cs="Arial"/>
          <w:color w:val="000000"/>
        </w:rPr>
        <w:t>É conhecido que a formação desta camada ocorre aos quatro meses gestacionais, com formação completa de sua camada superior ao final da gestação.</w:t>
      </w:r>
      <w:r w:rsidR="000D0D5D" w:rsidRPr="00D26BDF">
        <w:rPr>
          <w:rFonts w:ascii="Arial" w:hAnsi="Arial" w:cs="Arial"/>
          <w:color w:val="000000"/>
        </w:rPr>
        <w:t xml:space="preserve"> </w:t>
      </w:r>
      <w:r w:rsidRPr="00D26BDF">
        <w:rPr>
          <w:rFonts w:ascii="Arial" w:hAnsi="Arial" w:cs="Arial"/>
          <w:color w:val="000000"/>
        </w:rPr>
        <w:t>Esta membrana recobre toda a superfície do estroma, apresentando uma camada anterior próximo ao estroma e uma camada posterior próxima ao endotélio.</w:t>
      </w:r>
    </w:p>
    <w:p w:rsidR="00B36D94" w:rsidRPr="00D26BDF" w:rsidRDefault="00D26BDF" w:rsidP="00D26BDF">
      <w:pPr>
        <w:shd w:val="clear" w:color="auto" w:fill="FFFFFF"/>
        <w:spacing w:before="100" w:beforeAutospacing="1" w:after="0"/>
        <w:jc w:val="both"/>
        <w:rPr>
          <w:color w:val="000000"/>
        </w:rPr>
      </w:pPr>
      <w:r w:rsidRPr="00D26BDF">
        <w:rPr>
          <w:color w:val="000000"/>
        </w:rPr>
        <w:t xml:space="preserve">- </w:t>
      </w:r>
      <w:r w:rsidR="000D0D5D" w:rsidRPr="00D26BDF">
        <w:rPr>
          <w:color w:val="000000"/>
        </w:rPr>
        <w:t xml:space="preserve">Epitélio posterior ou endotélio - </w:t>
      </w:r>
      <w:r w:rsidR="00B36D94" w:rsidRPr="00D26BDF">
        <w:rPr>
          <w:color w:val="000000"/>
        </w:rPr>
        <w:t>é do tipo pavimentoso simples e mede aproximadamente entre 4-6 mm em sua altura e 20 mm em seu comprimento.</w:t>
      </w:r>
      <w:r w:rsidRPr="00D26BDF">
        <w:rPr>
          <w:color w:val="000000"/>
        </w:rPr>
        <w:t xml:space="preserve"> </w:t>
      </w:r>
      <w:r w:rsidR="00B36D94" w:rsidRPr="00D26BDF">
        <w:rPr>
          <w:color w:val="000000"/>
        </w:rPr>
        <w:t>Quando há perda das células endoteliais, as células remanescentes migram em direção à área lesionada, visando preencher o espaço que sofreu lesão, aumentando seu tamanho (polimegatismo) e também alterando a sua forma (pleomorfismo). Esses mecanismos são responsáveis pelo reparo endotelial, uma vez que a mitose das células endoteliais adultas é vagarosa e míngua.</w:t>
      </w:r>
      <w:r w:rsidRPr="00D26BDF">
        <w:rPr>
          <w:color w:val="000000"/>
        </w:rPr>
        <w:t xml:space="preserve"> </w:t>
      </w:r>
      <w:r w:rsidR="00B36D94" w:rsidRPr="00D26BDF">
        <w:rPr>
          <w:color w:val="000000"/>
        </w:rPr>
        <w:t xml:space="preserve">É de extrema importância que haja a manutenção da integridade do endotélio corneano para que a córnea apresente-se transparente. </w:t>
      </w:r>
    </w:p>
    <w:p w:rsidR="00B36D94" w:rsidRDefault="002F3FE4" w:rsidP="00E26F5C">
      <w:pPr>
        <w:autoSpaceDE w:val="0"/>
        <w:autoSpaceDN w:val="0"/>
        <w:adjustRightInd w:val="0"/>
        <w:spacing w:after="0"/>
        <w:jc w:val="both"/>
        <w:rPr>
          <w:bCs/>
          <w:color w:val="000000"/>
        </w:rPr>
      </w:pPr>
      <w:r>
        <w:rPr>
          <w:b/>
          <w:bCs/>
          <w:color w:val="000000"/>
        </w:rPr>
        <w:tab/>
      </w:r>
      <w:r w:rsidR="00E26F5C" w:rsidRPr="00E26F5C">
        <w:rPr>
          <w:bCs/>
          <w:color w:val="000000"/>
        </w:rPr>
        <w:t>A esclera (skleros + duro)</w:t>
      </w:r>
      <w:r w:rsidR="00E26F5C">
        <w:rPr>
          <w:bCs/>
          <w:color w:val="000000"/>
        </w:rPr>
        <w:t>, o “branco” do olho, é uma camada de tecido conjuntivo denso que circunda todo o olho exceto a córnea. Dá a forma ao bulbo do olho, torna-o mais rígido e protege suas partes internas.</w:t>
      </w:r>
    </w:p>
    <w:p w:rsidR="00E26F5C" w:rsidRPr="00453479" w:rsidRDefault="00E26F5C" w:rsidP="00E26F5C">
      <w:pPr>
        <w:autoSpaceDE w:val="0"/>
        <w:autoSpaceDN w:val="0"/>
        <w:adjustRightInd w:val="0"/>
        <w:spacing w:after="0"/>
        <w:jc w:val="both"/>
        <w:rPr>
          <w:bCs/>
          <w:color w:val="000000"/>
        </w:rPr>
      </w:pPr>
    </w:p>
    <w:p w:rsidR="00E26F5C" w:rsidRPr="00C03B3D" w:rsidRDefault="00642D1B" w:rsidP="00C03B3D">
      <w:pPr>
        <w:shd w:val="clear" w:color="auto" w:fill="FFFFFF"/>
        <w:spacing w:after="0"/>
        <w:ind w:right="150" w:firstLine="705"/>
        <w:jc w:val="both"/>
        <w:rPr>
          <w:rFonts w:eastAsia="Times New Roman"/>
        </w:rPr>
      </w:pPr>
      <w:r w:rsidRPr="00C03B3D">
        <w:rPr>
          <w:rFonts w:eastAsia="Times New Roman"/>
        </w:rPr>
        <w:t>2- </w:t>
      </w:r>
      <w:r w:rsidRPr="00C03B3D">
        <w:rPr>
          <w:rFonts w:eastAsia="Times New Roman"/>
          <w:b/>
          <w:bCs/>
        </w:rPr>
        <w:t>Túnica vascular</w:t>
      </w:r>
      <w:r w:rsidR="00E26F5C" w:rsidRPr="00C03B3D">
        <w:rPr>
          <w:rFonts w:eastAsia="Times New Roman"/>
          <w:bCs/>
        </w:rPr>
        <w:t>: é a camada média do olho, composta pela coróide</w:t>
      </w:r>
      <w:r w:rsidR="00E26F5C" w:rsidRPr="00C03B3D">
        <w:rPr>
          <w:rFonts w:eastAsia="Times New Roman"/>
        </w:rPr>
        <w:t xml:space="preserve">, </w:t>
      </w:r>
      <w:r w:rsidR="00E26F5C" w:rsidRPr="00C03B3D">
        <w:rPr>
          <w:rFonts w:eastAsia="Times New Roman"/>
          <w:bCs/>
        </w:rPr>
        <w:t>corpo ciliar</w:t>
      </w:r>
      <w:r w:rsidR="00D60F86">
        <w:rPr>
          <w:rFonts w:eastAsia="Times New Roman"/>
        </w:rPr>
        <w:t xml:space="preserve"> e </w:t>
      </w:r>
      <w:r w:rsidR="00E26F5C" w:rsidRPr="00C03B3D">
        <w:rPr>
          <w:rFonts w:eastAsia="Times New Roman"/>
          <w:bCs/>
        </w:rPr>
        <w:t>íris</w:t>
      </w:r>
      <w:r w:rsidR="00E26F5C" w:rsidRPr="00C03B3D">
        <w:rPr>
          <w:rFonts w:eastAsia="Times New Roman"/>
        </w:rPr>
        <w:t xml:space="preserve">. A </w:t>
      </w:r>
      <w:r w:rsidR="00E26F5C" w:rsidRPr="00C03B3D">
        <w:rPr>
          <w:bCs/>
        </w:rPr>
        <w:t>coróide é uma membrana fina,</w:t>
      </w:r>
      <w:r w:rsidR="00E26F5C" w:rsidRPr="00C03B3D">
        <w:t xml:space="preserve"> </w:t>
      </w:r>
      <w:r w:rsidR="00E26F5C" w:rsidRPr="00C03B3D">
        <w:rPr>
          <w:bCs/>
        </w:rPr>
        <w:t>marrom escura, que reveste a maior parte da superfície interna da esclera.</w:t>
      </w:r>
      <w:r w:rsidR="00B85090" w:rsidRPr="00C03B3D">
        <w:rPr>
          <w:bCs/>
        </w:rPr>
        <w:t xml:space="preserve"> </w:t>
      </w:r>
      <w:r w:rsidR="00E26F5C" w:rsidRPr="00C03B3D">
        <w:t>É intensamente vascularizada (</w:t>
      </w:r>
      <w:r w:rsidR="00E26F5C" w:rsidRPr="00C03B3D">
        <w:rPr>
          <w:rFonts w:eastAsia="Times New Roman"/>
        </w:rPr>
        <w:t>tem a função de nutrir a retina</w:t>
      </w:r>
      <w:r w:rsidR="00E26F5C" w:rsidRPr="00C03B3D">
        <w:rPr>
          <w:shd w:val="clear" w:color="auto" w:fill="FFFFFF"/>
        </w:rPr>
        <w:t xml:space="preserve">, com o transporte de glicose e nutrientes para as células) </w:t>
      </w:r>
      <w:r w:rsidR="00E26F5C" w:rsidRPr="00C03B3D">
        <w:t xml:space="preserve">e recoberta por um epitélio pigmentado que absorve o excesso de luz evitando reflexões indesejáveis sobre os fotorreceptores da retina. </w:t>
      </w:r>
      <w:r w:rsidR="00E26F5C" w:rsidRPr="00C03B3D">
        <w:rPr>
          <w:rFonts w:eastAsia="Times New Roman"/>
        </w:rPr>
        <w:t>A coróide une-se na parte anterior do olho ao corpo ciliar, estrutura formada por musculatura lisa e que envolve o cristalino, modificando sua forma. </w:t>
      </w:r>
    </w:p>
    <w:p w:rsidR="00C03B3D" w:rsidRPr="00C03B3D" w:rsidRDefault="00C03B3D" w:rsidP="00C03B3D">
      <w:pPr>
        <w:shd w:val="clear" w:color="auto" w:fill="FFFFFF"/>
        <w:spacing w:after="0"/>
        <w:ind w:right="150" w:firstLine="705"/>
        <w:jc w:val="both"/>
        <w:rPr>
          <w:rFonts w:eastAsia="Times New Roman"/>
        </w:rPr>
      </w:pPr>
      <w:r w:rsidRPr="00C03B3D">
        <w:rPr>
          <w:rFonts w:eastAsia="Times New Roman"/>
        </w:rPr>
        <w:t xml:space="preserve">Na parte anterior do olho, a coróide é contínua com o corpo ciliar, que consiste dos processos ciliares, cujos capilares secretam um líquido aquoso denominado humor aquoso, e </w:t>
      </w:r>
      <w:r w:rsidRPr="00C03B3D">
        <w:rPr>
          <w:rFonts w:eastAsia="Times New Roman"/>
        </w:rPr>
        <w:lastRenderedPageBreak/>
        <w:t>do músculo ciliar, um músculo liso que altera a forma da lente para a visão p</w:t>
      </w:r>
      <w:r w:rsidR="000B4778">
        <w:rPr>
          <w:rFonts w:eastAsia="Times New Roman"/>
        </w:rPr>
        <w:t>ar</w:t>
      </w:r>
      <w:r w:rsidRPr="00C03B3D">
        <w:rPr>
          <w:rFonts w:eastAsia="Times New Roman"/>
        </w:rPr>
        <w:t>a perto ou para longe.</w:t>
      </w:r>
    </w:p>
    <w:p w:rsidR="00FC0EFE" w:rsidRPr="00FC0EFE" w:rsidRDefault="00506224" w:rsidP="00FC0EFE">
      <w:pPr>
        <w:autoSpaceDE w:val="0"/>
        <w:autoSpaceDN w:val="0"/>
        <w:adjustRightInd w:val="0"/>
        <w:spacing w:after="0"/>
        <w:ind w:firstLine="708"/>
        <w:jc w:val="both"/>
      </w:pPr>
      <w:r w:rsidRPr="008C0D86">
        <w:rPr>
          <w:rFonts w:eastAsia="Times New Roman"/>
        </w:rPr>
        <w:t>A íris</w:t>
      </w:r>
      <w:r w:rsidR="00B85090" w:rsidRPr="008C0D86">
        <w:rPr>
          <w:rFonts w:eastAsia="Times New Roman"/>
        </w:rPr>
        <w:t xml:space="preserve"> (irid = círcu</w:t>
      </w:r>
      <w:r w:rsidR="00C03B3D" w:rsidRPr="008C0D86">
        <w:rPr>
          <w:rFonts w:eastAsia="Times New Roman"/>
        </w:rPr>
        <w:t xml:space="preserve">lo colorido) </w:t>
      </w:r>
      <w:r w:rsidRPr="008C0D86">
        <w:rPr>
          <w:rFonts w:eastAsia="Times New Roman"/>
        </w:rPr>
        <w:t xml:space="preserve">é </w:t>
      </w:r>
      <w:r w:rsidR="00FC0EFE" w:rsidRPr="008C0D86">
        <w:rPr>
          <w:rFonts w:eastAsia="Times New Roman"/>
        </w:rPr>
        <w:t>um d</w:t>
      </w:r>
      <w:r w:rsidR="00FC0EFE" w:rsidRPr="008C0D86">
        <w:t>isco de cor variável, cuja pigmentação caracteriza a cor dos olhos, localizada na parte anterior do olho, em frente ao cristalino, logo atrás da córnea, na coróide. É uma das estruturas mais ricas em vasos sanguíneos do nosso olho. A íris regula a entrada de luz pela pu</w:t>
      </w:r>
      <w:r w:rsidR="00EB42E7">
        <w:t>pila, cujo diâmetro pode variar</w:t>
      </w:r>
      <w:r w:rsidR="00FC0EFE" w:rsidRPr="008C0D86">
        <w:t xml:space="preserve"> graças à ação antagônica de dois músculos lisos: o </w:t>
      </w:r>
      <w:r w:rsidR="00FC0EFE" w:rsidRPr="008C0D86">
        <w:rPr>
          <w:bCs/>
        </w:rPr>
        <w:t xml:space="preserve">músculo esfíncter da pupila </w:t>
      </w:r>
      <w:r w:rsidR="00FC0EFE" w:rsidRPr="008C0D86">
        <w:t>causa redução do diâmetro pupilar (</w:t>
      </w:r>
      <w:r w:rsidR="00FC0EFE" w:rsidRPr="008C0D86">
        <w:rPr>
          <w:bCs/>
        </w:rPr>
        <w:t xml:space="preserve">miose), em locais </w:t>
      </w:r>
      <w:r w:rsidR="00EB42E7">
        <w:rPr>
          <w:bCs/>
        </w:rPr>
        <w:t>muito</w:t>
      </w:r>
      <w:r w:rsidR="00FC0EFE" w:rsidRPr="008C0D86">
        <w:rPr>
          <w:bCs/>
        </w:rPr>
        <w:t xml:space="preserve"> iluminados </w:t>
      </w:r>
      <w:r w:rsidR="00FC0EFE" w:rsidRPr="008C0D86">
        <w:t xml:space="preserve">e o </w:t>
      </w:r>
      <w:r w:rsidR="00FC0EFE" w:rsidRPr="008C0D86">
        <w:rPr>
          <w:bCs/>
        </w:rPr>
        <w:t xml:space="preserve">músculo dilatador da pupila </w:t>
      </w:r>
      <w:r w:rsidR="00FC0EFE" w:rsidRPr="008C0D86">
        <w:t>causa aumento (</w:t>
      </w:r>
      <w:r w:rsidR="00FC0EFE" w:rsidRPr="008C0D86">
        <w:rPr>
          <w:bCs/>
        </w:rPr>
        <w:t>midríase</w:t>
      </w:r>
      <w:r w:rsidR="00FC0EFE" w:rsidRPr="008C0D86">
        <w:t xml:space="preserve">), </w:t>
      </w:r>
      <w:r w:rsidR="00FC0EFE" w:rsidRPr="008C0D86">
        <w:rPr>
          <w:rFonts w:eastAsia="Times New Roman"/>
        </w:rPr>
        <w:t xml:space="preserve">em locais </w:t>
      </w:r>
      <w:r w:rsidR="00EB42E7">
        <w:rPr>
          <w:rFonts w:eastAsia="Times New Roman"/>
        </w:rPr>
        <w:t>pouco iluminados</w:t>
      </w:r>
      <w:r w:rsidR="00FC0EFE" w:rsidRPr="008C0D86">
        <w:rPr>
          <w:rFonts w:eastAsia="Times New Roman"/>
        </w:rPr>
        <w:t>.</w:t>
      </w:r>
      <w:r w:rsidR="00FC0EFE" w:rsidRPr="008C0D86">
        <w:t xml:space="preserve"> A midríase é causada pela atividade autonômica simpática (cujos neurônios pré-ganglionares estão na medula T1 e T2) e a miose é mediada pela atividade das fibras parassimpáticas do III par de nervos cranianos. O olho possui então um mecanismo automático</w:t>
      </w:r>
      <w:r w:rsidR="00FC0EFE" w:rsidRPr="00D826FC">
        <w:t xml:space="preserve"> para regular a quantidade de luz que passa pela pupila variando o seu diâmetro.</w:t>
      </w:r>
      <w:r w:rsidR="00FC0EFE">
        <w:t xml:space="preserve"> </w:t>
      </w:r>
      <w:r w:rsidR="00642D1B" w:rsidRPr="00C03B3D">
        <w:rPr>
          <w:rFonts w:eastAsia="Times New Roman"/>
        </w:rPr>
        <w:t>Esse mecanismo evita o ofuscamento e impede que a luz em excesso lese as delicadas células fotossensíveis da retina.</w:t>
      </w:r>
    </w:p>
    <w:p w:rsidR="00FC0EFE" w:rsidRPr="008C0D86" w:rsidRDefault="00FC0EFE" w:rsidP="008C0D86">
      <w:pPr>
        <w:pStyle w:val="NormalWeb"/>
        <w:shd w:val="clear" w:color="auto" w:fill="FFFFFF"/>
        <w:spacing w:before="0" w:beforeAutospacing="0" w:after="0" w:afterAutospacing="0" w:line="276" w:lineRule="auto"/>
        <w:ind w:firstLine="705"/>
        <w:jc w:val="both"/>
        <w:rPr>
          <w:rFonts w:ascii="Arial" w:hAnsi="Arial" w:cs="Arial"/>
          <w:color w:val="000000"/>
        </w:rPr>
      </w:pPr>
      <w:r w:rsidRPr="008C0D86">
        <w:rPr>
          <w:rFonts w:ascii="Arial" w:hAnsi="Arial" w:cs="Arial"/>
          <w:color w:val="000000"/>
        </w:rPr>
        <w:t>A zona ciliar é um sistema de fibras orientadas radialmente, responsáveis por manter o cristalino em posição. As fibras da zona se inserem de um lado na cápsula do cristalino e do outro, no corpo ciliar. Esse sistema de fibras é importante no processo de acomodação, que permite focalizar objetos próximos e distantes, o que se faz por mudança na curvatura do cristalino, graças à ação dos músculos ciliares transmitida pela zônula ciliar. Quando, entretanto, se focaliza um objeto próximo, o músculo ciliar se contrai promovendo um deslocamento da coróide e do corpo ciliar na direção da região anterior do olho. A tensão exercida pela zônula é relaxada, e o cristalino fica mais espesso, colocando o objeto a ser visualizado em foco.</w:t>
      </w:r>
    </w:p>
    <w:p w:rsidR="008C0D86" w:rsidRDefault="008C0D86" w:rsidP="008C0D86">
      <w:pPr>
        <w:autoSpaceDE w:val="0"/>
        <w:autoSpaceDN w:val="0"/>
        <w:adjustRightInd w:val="0"/>
        <w:spacing w:after="0"/>
        <w:ind w:firstLine="708"/>
        <w:jc w:val="both"/>
        <w:rPr>
          <w:color w:val="000000"/>
        </w:rPr>
      </w:pPr>
      <w:r w:rsidRPr="00E25FB4">
        <w:rPr>
          <w:noProof/>
        </w:rPr>
        <w:drawing>
          <wp:inline distT="0" distB="0" distL="0" distR="0">
            <wp:extent cx="2929317" cy="2562038"/>
            <wp:effectExtent l="19050" t="0" r="4383" b="0"/>
            <wp:docPr id="48" name="Imagem 2" descr="http://www.afh.bio.br/sentidos/img/olho2.gif"/>
            <wp:cNvGraphicFramePr/>
            <a:graphic xmlns:a="http://schemas.openxmlformats.org/drawingml/2006/main">
              <a:graphicData uri="http://schemas.openxmlformats.org/drawingml/2006/picture">
                <pic:pic xmlns:pic="http://schemas.openxmlformats.org/drawingml/2006/picture">
                  <pic:nvPicPr>
                    <pic:cNvPr id="0" name="Picture 2" descr="http://www.afh.bio.br/sentidos/img/olho2.gif"/>
                    <pic:cNvPicPr>
                      <a:picLocks noChangeAspect="1" noChangeArrowheads="1"/>
                    </pic:cNvPicPr>
                  </pic:nvPicPr>
                  <pic:blipFill>
                    <a:blip r:embed="rId25"/>
                    <a:srcRect/>
                    <a:stretch>
                      <a:fillRect/>
                    </a:stretch>
                  </pic:blipFill>
                  <pic:spPr bwMode="auto">
                    <a:xfrm>
                      <a:off x="0" y="0"/>
                      <a:ext cx="2929474" cy="2562175"/>
                    </a:xfrm>
                    <a:prstGeom prst="rect">
                      <a:avLst/>
                    </a:prstGeom>
                    <a:noFill/>
                    <a:ln w="9525">
                      <a:noFill/>
                      <a:miter lim="800000"/>
                      <a:headEnd/>
                      <a:tailEnd/>
                    </a:ln>
                  </pic:spPr>
                </pic:pic>
              </a:graphicData>
            </a:graphic>
          </wp:inline>
        </w:drawing>
      </w:r>
      <w:r w:rsidRPr="00E25FB4">
        <w:rPr>
          <w:noProof/>
          <w:color w:val="000000"/>
        </w:rPr>
        <w:drawing>
          <wp:inline distT="0" distB="0" distL="0" distR="0">
            <wp:extent cx="2837439" cy="2597543"/>
            <wp:effectExtent l="19050" t="0" r="1011" b="0"/>
            <wp:docPr id="49" name="Imagem 1" descr="http://www.afh.bio.br/sentidos/img/olho4.gif"/>
            <wp:cNvGraphicFramePr/>
            <a:graphic xmlns:a="http://schemas.openxmlformats.org/drawingml/2006/main">
              <a:graphicData uri="http://schemas.openxmlformats.org/drawingml/2006/picture">
                <pic:pic xmlns:pic="http://schemas.openxmlformats.org/drawingml/2006/picture">
                  <pic:nvPicPr>
                    <pic:cNvPr id="0" name="Picture 1" descr="http://www.afh.bio.br/sentidos/img/olho4.gif"/>
                    <pic:cNvPicPr>
                      <a:picLocks noChangeAspect="1" noChangeArrowheads="1"/>
                    </pic:cNvPicPr>
                  </pic:nvPicPr>
                  <pic:blipFill>
                    <a:blip r:embed="rId26"/>
                    <a:srcRect/>
                    <a:stretch>
                      <a:fillRect/>
                    </a:stretch>
                  </pic:blipFill>
                  <pic:spPr bwMode="auto">
                    <a:xfrm>
                      <a:off x="0" y="0"/>
                      <a:ext cx="2840478" cy="2600325"/>
                    </a:xfrm>
                    <a:prstGeom prst="rect">
                      <a:avLst/>
                    </a:prstGeom>
                    <a:noFill/>
                    <a:ln w="9525">
                      <a:noFill/>
                      <a:miter lim="800000"/>
                      <a:headEnd/>
                      <a:tailEnd/>
                    </a:ln>
                  </pic:spPr>
                </pic:pic>
              </a:graphicData>
            </a:graphic>
          </wp:inline>
        </w:drawing>
      </w:r>
      <w:r w:rsidRPr="00E25FB4">
        <w:rPr>
          <w:noProof/>
        </w:rPr>
        <w:t xml:space="preserve"> </w:t>
      </w:r>
    </w:p>
    <w:p w:rsidR="00C03B3D" w:rsidRPr="00C93CF5" w:rsidRDefault="00A52BB1" w:rsidP="003E7022">
      <w:pPr>
        <w:pStyle w:val="NormalWeb"/>
        <w:shd w:val="clear" w:color="auto" w:fill="FFFFFF"/>
        <w:spacing w:before="0" w:beforeAutospacing="0" w:line="326" w:lineRule="atLeast"/>
        <w:ind w:firstLine="360"/>
        <w:jc w:val="both"/>
        <w:rPr>
          <w:rFonts w:ascii="Arial" w:hAnsi="Arial" w:cs="Arial"/>
          <w:color w:val="000000"/>
        </w:rPr>
      </w:pPr>
      <w:r w:rsidRPr="00C93CF5">
        <w:rPr>
          <w:rFonts w:ascii="Arial" w:hAnsi="Arial" w:cs="Arial"/>
          <w:b/>
          <w:bCs/>
        </w:rPr>
        <w:t>3- Túnica interna nervosa - retina</w:t>
      </w:r>
      <w:r w:rsidRPr="00C93CF5">
        <w:rPr>
          <w:rFonts w:ascii="Arial" w:hAnsi="Arial" w:cs="Arial"/>
        </w:rPr>
        <w:t>: Localizada abaixo da coróide, é a membrana mais interna e sensível, uma expansão periférica do SNC que recobre 2/3 da coróide. É formada por um prolongamento do nervo óptico que comunica a retina com o cérebro. Sua função primária é a formação da imagem. É uma camada muito delicada, formada por 10 fileiras de células empilhadas, cuja função é extremamente importante: transforma a luz que o olho capta em impulsos elétricos, que serão encaminhados para o cérebro para que ele entend</w:t>
      </w:r>
      <w:r w:rsidR="00CA0102" w:rsidRPr="00C93CF5">
        <w:rPr>
          <w:rFonts w:ascii="Arial" w:hAnsi="Arial" w:cs="Arial"/>
        </w:rPr>
        <w:t>a aqueles sinais como uma visão.</w:t>
      </w:r>
      <w:r w:rsidR="003E7022" w:rsidRPr="00C93CF5">
        <w:rPr>
          <w:rFonts w:ascii="Arial" w:hAnsi="Arial" w:cs="Arial"/>
        </w:rPr>
        <w:t xml:space="preserve"> A retina é um dos poucos lugares do corpo onde os vasos sanguíneos podem ser vistos diretamente. Com o oftalmoscópio é possível examinar a retina e detectar as alterações vasculares associadas à hipertensão, à aterosclerose e ao diabete. </w:t>
      </w:r>
      <w:r w:rsidR="003E7022" w:rsidRPr="00C93CF5">
        <w:rPr>
          <w:rFonts w:ascii="Arial" w:hAnsi="Arial" w:cs="Arial"/>
          <w:color w:val="000000"/>
        </w:rPr>
        <w:t xml:space="preserve">A parte da retina localizada na parte posterior do globo ocular apresenta, de fora para dentro, as seguintes </w:t>
      </w:r>
      <w:r w:rsidR="003E7022" w:rsidRPr="00C93CF5">
        <w:rPr>
          <w:rFonts w:ascii="Arial" w:hAnsi="Arial" w:cs="Arial"/>
          <w:color w:val="000000"/>
        </w:rPr>
        <w:lastRenderedPageBreak/>
        <w:t>camadas: uma camada de células fotossensitivas, uma de células bipolares e uma de células ganglionares.</w:t>
      </w:r>
    </w:p>
    <w:p w:rsidR="002F7BCA" w:rsidRDefault="00C03B3D" w:rsidP="00C03B3D">
      <w:pPr>
        <w:autoSpaceDE w:val="0"/>
        <w:autoSpaceDN w:val="0"/>
        <w:adjustRightInd w:val="0"/>
        <w:spacing w:after="0"/>
        <w:jc w:val="both"/>
        <w:rPr>
          <w:color w:val="000000"/>
        </w:rPr>
      </w:pPr>
      <w:r w:rsidRPr="00C03B3D">
        <w:rPr>
          <w:noProof/>
        </w:rPr>
        <w:drawing>
          <wp:inline distT="0" distB="0" distL="0" distR="0">
            <wp:extent cx="2707966" cy="1820708"/>
            <wp:effectExtent l="19050" t="0" r="0" b="0"/>
            <wp:docPr id="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709907" cy="1822013"/>
                    </a:xfrm>
                    <a:prstGeom prst="rect">
                      <a:avLst/>
                    </a:prstGeom>
                    <a:noFill/>
                    <a:ln w="9525">
                      <a:noFill/>
                      <a:miter lim="800000"/>
                      <a:headEnd/>
                      <a:tailEnd/>
                    </a:ln>
                  </pic:spPr>
                </pic:pic>
              </a:graphicData>
            </a:graphic>
          </wp:inline>
        </w:drawing>
      </w:r>
      <w:r w:rsidRPr="00C03B3D">
        <w:rPr>
          <w:color w:val="000000"/>
        </w:rPr>
        <w:t xml:space="preserve"> </w:t>
      </w:r>
      <w:r w:rsidRPr="00C03B3D">
        <w:rPr>
          <w:noProof/>
        </w:rPr>
        <w:drawing>
          <wp:inline distT="0" distB="0" distL="0" distR="0">
            <wp:extent cx="3672912" cy="2063469"/>
            <wp:effectExtent l="19050" t="0" r="3738" b="0"/>
            <wp:docPr id="9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673216" cy="2063640"/>
                    </a:xfrm>
                    <a:prstGeom prst="rect">
                      <a:avLst/>
                    </a:prstGeom>
                    <a:noFill/>
                    <a:ln w="9525">
                      <a:noFill/>
                      <a:miter lim="800000"/>
                      <a:headEnd/>
                      <a:tailEnd/>
                    </a:ln>
                  </pic:spPr>
                </pic:pic>
              </a:graphicData>
            </a:graphic>
          </wp:inline>
        </w:drawing>
      </w:r>
    </w:p>
    <w:p w:rsidR="00C03B3D" w:rsidRDefault="00C03B3D" w:rsidP="00C03B3D">
      <w:pPr>
        <w:autoSpaceDE w:val="0"/>
        <w:autoSpaceDN w:val="0"/>
        <w:adjustRightInd w:val="0"/>
        <w:spacing w:after="0"/>
        <w:jc w:val="both"/>
      </w:pPr>
    </w:p>
    <w:p w:rsidR="00C83EDB" w:rsidRDefault="00273D1E" w:rsidP="00C83EDB">
      <w:pPr>
        <w:pStyle w:val="NormalWeb"/>
        <w:shd w:val="clear" w:color="auto" w:fill="FFFFFF"/>
        <w:spacing w:before="0" w:beforeAutospacing="0" w:line="326" w:lineRule="atLeast"/>
        <w:ind w:firstLine="360"/>
        <w:jc w:val="both"/>
        <w:rPr>
          <w:rFonts w:ascii="Arial" w:hAnsi="Arial" w:cs="Arial"/>
          <w:color w:val="000000"/>
        </w:rPr>
      </w:pPr>
      <w:r w:rsidRPr="00273D1E">
        <w:rPr>
          <w:rFonts w:ascii="Arial" w:hAnsi="Arial" w:cs="Arial"/>
          <w:noProof/>
          <w:color w:val="000000"/>
        </w:rPr>
        <w:drawing>
          <wp:inline distT="0" distB="0" distL="0" distR="0">
            <wp:extent cx="5610006" cy="2775568"/>
            <wp:effectExtent l="19050" t="0" r="0" b="0"/>
            <wp:docPr id="7" name="Imagem 4" descr="http://www.afh.bio.br/sentidos/img/olho5.gif"/>
            <wp:cNvGraphicFramePr/>
            <a:graphic xmlns:a="http://schemas.openxmlformats.org/drawingml/2006/main">
              <a:graphicData uri="http://schemas.openxmlformats.org/drawingml/2006/picture">
                <pic:pic xmlns:pic="http://schemas.openxmlformats.org/drawingml/2006/picture">
                  <pic:nvPicPr>
                    <pic:cNvPr id="0" name="Picture 4" descr="http://www.afh.bio.br/sentidos/img/olho5.gif"/>
                    <pic:cNvPicPr>
                      <a:picLocks noChangeAspect="1" noChangeArrowheads="1"/>
                    </pic:cNvPicPr>
                  </pic:nvPicPr>
                  <pic:blipFill>
                    <a:blip r:embed="rId29"/>
                    <a:srcRect/>
                    <a:stretch>
                      <a:fillRect/>
                    </a:stretch>
                  </pic:blipFill>
                  <pic:spPr bwMode="auto">
                    <a:xfrm>
                      <a:off x="0" y="0"/>
                      <a:ext cx="5610006" cy="2775568"/>
                    </a:xfrm>
                    <a:prstGeom prst="rect">
                      <a:avLst/>
                    </a:prstGeom>
                    <a:noFill/>
                    <a:ln w="9525">
                      <a:noFill/>
                      <a:miter lim="800000"/>
                      <a:headEnd/>
                      <a:tailEnd/>
                    </a:ln>
                  </pic:spPr>
                </pic:pic>
              </a:graphicData>
            </a:graphic>
          </wp:inline>
        </w:drawing>
      </w:r>
    </w:p>
    <w:p w:rsidR="00553AE9" w:rsidRPr="00537B86" w:rsidRDefault="00553AE9" w:rsidP="00C83EDB">
      <w:pPr>
        <w:pStyle w:val="NormalWeb"/>
        <w:shd w:val="clear" w:color="auto" w:fill="FFFFFF"/>
        <w:spacing w:before="0" w:beforeAutospacing="0" w:after="0" w:afterAutospacing="0" w:line="326" w:lineRule="atLeast"/>
        <w:ind w:firstLine="708"/>
        <w:jc w:val="both"/>
        <w:rPr>
          <w:rFonts w:ascii="Arial" w:hAnsi="Arial" w:cs="Arial"/>
          <w:color w:val="000000"/>
        </w:rPr>
      </w:pPr>
      <w:r>
        <w:rPr>
          <w:rFonts w:ascii="Arial" w:hAnsi="Arial" w:cs="Arial"/>
          <w:color w:val="000000"/>
        </w:rPr>
        <w:t>Os fotoceptore</w:t>
      </w:r>
      <w:r w:rsidRPr="00553AE9">
        <w:rPr>
          <w:rFonts w:ascii="Arial" w:hAnsi="Arial" w:cs="Arial"/>
          <w:color w:val="000000"/>
        </w:rPr>
        <w:t>s</w:t>
      </w:r>
      <w:r>
        <w:rPr>
          <w:rFonts w:ascii="Arial" w:hAnsi="Arial" w:cs="Arial"/>
          <w:color w:val="000000"/>
        </w:rPr>
        <w:t xml:space="preserve"> são células de dois tipos denominadas cones e</w:t>
      </w:r>
      <w:r w:rsidRPr="00553AE9">
        <w:rPr>
          <w:rFonts w:ascii="Arial" w:hAnsi="Arial" w:cs="Arial"/>
          <w:color w:val="000000"/>
        </w:rPr>
        <w:t xml:space="preserve"> bastonetes</w:t>
      </w:r>
      <w:r>
        <w:rPr>
          <w:rFonts w:ascii="Arial" w:hAnsi="Arial" w:cs="Arial"/>
          <w:color w:val="000000"/>
        </w:rPr>
        <w:t xml:space="preserve"> devido às suas formas. Eles são receptores visuais altamente especializados para a estimulação por raios de </w:t>
      </w:r>
      <w:r w:rsidRPr="00537B86">
        <w:rPr>
          <w:rFonts w:ascii="Arial" w:hAnsi="Arial" w:cs="Arial"/>
          <w:color w:val="000000"/>
        </w:rPr>
        <w:t>luz. Funcionalmente, os cones e os bastonetes desenvolve</w:t>
      </w:r>
      <w:r w:rsidR="00640C79">
        <w:rPr>
          <w:rFonts w:ascii="Arial" w:hAnsi="Arial" w:cs="Arial"/>
          <w:color w:val="000000"/>
        </w:rPr>
        <w:t xml:space="preserve">m potenciais </w:t>
      </w:r>
      <w:r w:rsidRPr="00537B86">
        <w:rPr>
          <w:rFonts w:ascii="Arial" w:hAnsi="Arial" w:cs="Arial"/>
          <w:color w:val="000000"/>
        </w:rPr>
        <w:t xml:space="preserve">geradores </w:t>
      </w:r>
      <w:r w:rsidR="00640C79">
        <w:rPr>
          <w:rFonts w:ascii="Arial" w:hAnsi="Arial" w:cs="Arial"/>
          <w:color w:val="000000"/>
        </w:rPr>
        <w:t>(</w:t>
      </w:r>
      <w:r w:rsidRPr="00537B86">
        <w:rPr>
          <w:rFonts w:ascii="Arial" w:hAnsi="Arial" w:cs="Arial"/>
          <w:color w:val="000000"/>
        </w:rPr>
        <w:t>responsáveis pela transdução foto-elétrica).</w:t>
      </w:r>
    </w:p>
    <w:p w:rsidR="00537B86" w:rsidRPr="00537B86" w:rsidRDefault="00537B86" w:rsidP="00C83EDB">
      <w:pPr>
        <w:pStyle w:val="NormalWeb"/>
        <w:shd w:val="clear" w:color="auto" w:fill="FFFFFF"/>
        <w:spacing w:before="0" w:beforeAutospacing="0" w:after="0" w:afterAutospacing="0" w:line="276" w:lineRule="auto"/>
        <w:ind w:firstLine="708"/>
        <w:jc w:val="both"/>
        <w:rPr>
          <w:rFonts w:ascii="Arial" w:hAnsi="Arial" w:cs="Arial"/>
          <w:color w:val="000000"/>
        </w:rPr>
      </w:pPr>
      <w:r w:rsidRPr="00537B86">
        <w:rPr>
          <w:rFonts w:ascii="Arial" w:hAnsi="Arial" w:cs="Arial"/>
          <w:color w:val="000000"/>
        </w:rPr>
        <w:t>Os bastonetes são especializados para a visão em situações de pouca luminosidade. Eles também permitem a discriminação entre diferentes gradações de escuro e claro e a visão das formas em movimento. Os cones são especializados para a visão de cor e para a cuidade visual. Eles somente são estimulados pela visão brilhante; é por isso que não podemos ver as cores ao luar.</w:t>
      </w:r>
    </w:p>
    <w:p w:rsidR="00640C79" w:rsidRPr="008C0D86" w:rsidRDefault="00537B86" w:rsidP="00C83EDB">
      <w:pPr>
        <w:pStyle w:val="NormalWeb"/>
        <w:shd w:val="clear" w:color="auto" w:fill="FFFFFF"/>
        <w:spacing w:before="0" w:beforeAutospacing="0" w:after="0" w:afterAutospacing="0" w:line="276" w:lineRule="auto"/>
        <w:ind w:firstLine="708"/>
        <w:jc w:val="both"/>
        <w:rPr>
          <w:rFonts w:ascii="Arial" w:hAnsi="Arial" w:cs="Arial"/>
          <w:color w:val="000000"/>
        </w:rPr>
      </w:pPr>
      <w:r w:rsidRPr="00537B86">
        <w:rPr>
          <w:rFonts w:ascii="Arial" w:hAnsi="Arial" w:cs="Arial"/>
          <w:color w:val="000000"/>
        </w:rPr>
        <w:t xml:space="preserve">A retina humana possui aproximadamente 120 milhões de bastonetes e 6 milhões de cones. Os cones estão mais densamente concentrados na fóvea central, uma pequena depressão no centro da mácula lútea (amarela), localizada no centro da retina. A fóvea central é a área de visão mais acurada , devido à sua alta concentração de cones. Os bastonetes </w:t>
      </w:r>
      <w:r w:rsidRPr="008C0D86">
        <w:rPr>
          <w:rFonts w:ascii="Arial" w:hAnsi="Arial" w:cs="Arial"/>
          <w:color w:val="000000"/>
        </w:rPr>
        <w:t>estão ausentes na fóvea central e na mácula e aumentam em densidade em direção à periferia da retina.</w:t>
      </w:r>
    </w:p>
    <w:p w:rsidR="008C0D86" w:rsidRDefault="00273D1E" w:rsidP="00C83EDB">
      <w:pPr>
        <w:pStyle w:val="NormalWeb"/>
        <w:shd w:val="clear" w:color="auto" w:fill="FFFFFF"/>
        <w:spacing w:before="0" w:beforeAutospacing="0" w:after="0" w:afterAutospacing="0" w:line="276" w:lineRule="auto"/>
        <w:ind w:firstLine="708"/>
        <w:jc w:val="both"/>
        <w:rPr>
          <w:rFonts w:ascii="Arial" w:hAnsi="Arial" w:cs="Arial"/>
          <w:color w:val="000000"/>
        </w:rPr>
      </w:pPr>
      <w:r w:rsidRPr="008C0D86">
        <w:rPr>
          <w:rFonts w:ascii="Arial" w:hAnsi="Arial" w:cs="Arial"/>
          <w:color w:val="000000"/>
        </w:rPr>
        <w:t>A camada mais interna, denominada </w:t>
      </w:r>
      <w:r w:rsidRPr="008C0D86">
        <w:rPr>
          <w:rFonts w:ascii="Arial" w:hAnsi="Arial" w:cs="Arial"/>
          <w:b/>
          <w:bCs/>
          <w:color w:val="000000"/>
        </w:rPr>
        <w:t>camada de células ganglionares</w:t>
      </w:r>
      <w:r w:rsidRPr="008C0D86">
        <w:rPr>
          <w:rFonts w:ascii="Arial" w:hAnsi="Arial" w:cs="Arial"/>
          <w:color w:val="000000"/>
        </w:rPr>
        <w:t xml:space="preserve">, contém os corpos celulares das células ganglionares, única fonte de sinais de saída da retina, que projeta axônios através do nervo óptico. </w:t>
      </w:r>
    </w:p>
    <w:p w:rsidR="006A1A05" w:rsidRPr="00C83EDB" w:rsidRDefault="006A56EB" w:rsidP="00C83EDB">
      <w:pPr>
        <w:pStyle w:val="NormalWeb"/>
        <w:shd w:val="clear" w:color="auto" w:fill="FFFFFF"/>
        <w:spacing w:before="0" w:beforeAutospacing="0" w:after="0" w:afterAutospacing="0" w:line="276" w:lineRule="auto"/>
        <w:ind w:firstLine="708"/>
        <w:jc w:val="both"/>
        <w:rPr>
          <w:rFonts w:ascii="Arial" w:hAnsi="Arial" w:cs="Arial"/>
          <w:color w:val="000000"/>
        </w:rPr>
      </w:pPr>
      <w:r w:rsidRPr="008C0D86">
        <w:rPr>
          <w:rFonts w:ascii="Arial" w:hAnsi="Arial" w:cs="Arial"/>
          <w:color w:val="000000"/>
        </w:rPr>
        <w:lastRenderedPageBreak/>
        <w:t>Após passar pelos neurônios fotoceptores, a informação é conduzida às células bipolares e depois às células ganglionares. Os axônios das células ganglionares estendem-se posteriormente a uma pequena área da retina denominada disco do nervo óptico (ponto cego)</w:t>
      </w:r>
      <w:r w:rsidR="008A49EA" w:rsidRPr="008C0D86">
        <w:rPr>
          <w:rFonts w:ascii="Arial" w:hAnsi="Arial" w:cs="Arial"/>
          <w:color w:val="000000"/>
        </w:rPr>
        <w:t xml:space="preserve">. </w:t>
      </w:r>
      <w:r w:rsidR="006A1A05" w:rsidRPr="008C0D86">
        <w:rPr>
          <w:rFonts w:ascii="Arial" w:hAnsi="Arial" w:cs="Arial"/>
          <w:color w:val="000000"/>
        </w:rPr>
        <w:t xml:space="preserve">No ponto cego não há cones nem bastonetes, sendo insensível à luz. Do ponto cego, emergem o nervo óptico </w:t>
      </w:r>
      <w:r w:rsidR="008A49EA" w:rsidRPr="008C0D86">
        <w:rPr>
          <w:rFonts w:ascii="Arial" w:hAnsi="Arial" w:cs="Arial"/>
          <w:color w:val="000000"/>
        </w:rPr>
        <w:t xml:space="preserve">(II par craniano) </w:t>
      </w:r>
      <w:r w:rsidR="006A1A05" w:rsidRPr="008C0D86">
        <w:rPr>
          <w:rFonts w:ascii="Arial" w:hAnsi="Arial" w:cs="Arial"/>
          <w:color w:val="000000"/>
        </w:rPr>
        <w:t>e os vasos sangüíneos da retina, sendo que neste ponto não há retina, portanto uma região “cega”. De fato, possuímos um ponto cego em cada retina. Então como é que não vemos essas falhas em nosso campo visual? É que o córtex visual “preenche” esses escotomas fisiológicos completando a imagem em cada campo visual. O nervo óptico</w:t>
      </w:r>
      <w:r w:rsidR="009B7824" w:rsidRPr="008C0D86">
        <w:rPr>
          <w:rFonts w:ascii="Arial" w:hAnsi="Arial" w:cs="Arial"/>
          <w:color w:val="000000"/>
        </w:rPr>
        <w:t xml:space="preserve">, formado por mais que um milhão de fibras nervosas, </w:t>
      </w:r>
      <w:r w:rsidR="006A1A05" w:rsidRPr="008C0D86">
        <w:rPr>
          <w:rFonts w:ascii="Arial" w:hAnsi="Arial" w:cs="Arial"/>
          <w:color w:val="000000"/>
        </w:rPr>
        <w:t xml:space="preserve">transmite os impulsos visuais ao córtex </w:t>
      </w:r>
      <w:r w:rsidR="006A1A05" w:rsidRPr="00C83EDB">
        <w:rPr>
          <w:rFonts w:ascii="Arial" w:hAnsi="Arial" w:cs="Arial"/>
          <w:color w:val="000000"/>
        </w:rPr>
        <w:t>cerebral do lobo occipital</w:t>
      </w:r>
      <w:r w:rsidR="00B63639" w:rsidRPr="00C83EDB">
        <w:rPr>
          <w:rFonts w:ascii="Arial" w:hAnsi="Arial" w:cs="Arial"/>
          <w:color w:val="000000"/>
        </w:rPr>
        <w:t xml:space="preserve"> do telencéfalo da sensação visual.</w:t>
      </w:r>
    </w:p>
    <w:p w:rsidR="00273D1E" w:rsidRPr="00C83EDB" w:rsidRDefault="00273D1E" w:rsidP="00C83EDB">
      <w:pPr>
        <w:pStyle w:val="NormalWeb"/>
        <w:shd w:val="clear" w:color="auto" w:fill="FFFFFF"/>
        <w:spacing w:before="0" w:beforeAutospacing="0" w:after="0" w:afterAutospacing="0" w:line="276" w:lineRule="auto"/>
        <w:ind w:firstLine="360"/>
        <w:jc w:val="both"/>
        <w:rPr>
          <w:rFonts w:ascii="Arial" w:hAnsi="Arial" w:cs="Arial"/>
          <w:color w:val="000000"/>
        </w:rPr>
      </w:pPr>
      <w:r w:rsidRPr="00C83EDB">
        <w:rPr>
          <w:rFonts w:ascii="Arial" w:hAnsi="Arial" w:cs="Arial"/>
          <w:color w:val="000000"/>
        </w:rPr>
        <w:t>Nas camadas da retina encontram-se outros tipos celulares, sendo as principais:</w:t>
      </w:r>
    </w:p>
    <w:p w:rsidR="00273D1E" w:rsidRPr="00C83EDB" w:rsidRDefault="00273D1E" w:rsidP="00C83EDB">
      <w:pPr>
        <w:numPr>
          <w:ilvl w:val="0"/>
          <w:numId w:val="17"/>
        </w:numPr>
        <w:shd w:val="clear" w:color="auto" w:fill="FFFFFF"/>
        <w:spacing w:after="0"/>
        <w:jc w:val="both"/>
        <w:rPr>
          <w:color w:val="000000"/>
        </w:rPr>
      </w:pPr>
      <w:r w:rsidRPr="00C83EDB">
        <w:rPr>
          <w:color w:val="000000"/>
        </w:rPr>
        <w:t>Células horizontais: os prolongamentos colocados horizontalmente estabelecem contato entre diversos receptores.</w:t>
      </w:r>
    </w:p>
    <w:p w:rsidR="00273D1E" w:rsidRPr="00C83EDB" w:rsidRDefault="00273D1E" w:rsidP="00C83EDB">
      <w:pPr>
        <w:numPr>
          <w:ilvl w:val="0"/>
          <w:numId w:val="17"/>
        </w:numPr>
        <w:shd w:val="clear" w:color="auto" w:fill="FFFFFF"/>
        <w:spacing w:after="0"/>
        <w:jc w:val="both"/>
        <w:rPr>
          <w:color w:val="000000"/>
        </w:rPr>
      </w:pPr>
      <w:r w:rsidRPr="00C83EDB">
        <w:rPr>
          <w:color w:val="000000"/>
        </w:rPr>
        <w:t>Células amácrinas: estabelecem contato com as células ganglionares.</w:t>
      </w:r>
    </w:p>
    <w:p w:rsidR="000B41EF" w:rsidRPr="00C83EDB" w:rsidRDefault="00273D1E" w:rsidP="00C83EDB">
      <w:pPr>
        <w:pStyle w:val="PargrafodaLista"/>
        <w:numPr>
          <w:ilvl w:val="0"/>
          <w:numId w:val="17"/>
        </w:numPr>
        <w:autoSpaceDE w:val="0"/>
        <w:autoSpaceDN w:val="0"/>
        <w:adjustRightInd w:val="0"/>
        <w:spacing w:after="0"/>
        <w:jc w:val="both"/>
      </w:pPr>
      <w:r w:rsidRPr="00C83EDB">
        <w:rPr>
          <w:color w:val="000000"/>
        </w:rPr>
        <w:t>Células de sustentação: são astrócitos, micróglias e células de Müller.</w:t>
      </w:r>
    </w:p>
    <w:p w:rsidR="00273D1E" w:rsidRPr="00C83EDB" w:rsidRDefault="000B41EF" w:rsidP="00C83EDB">
      <w:pPr>
        <w:autoSpaceDE w:val="0"/>
        <w:autoSpaceDN w:val="0"/>
        <w:adjustRightInd w:val="0"/>
        <w:spacing w:after="0"/>
        <w:ind w:firstLine="708"/>
        <w:jc w:val="both"/>
      </w:pPr>
      <w:r w:rsidRPr="00C83EDB">
        <w:t>As células horizontais também recebem informações dos fotorreceptores e influenciam as células bipolares enquanto as células amácrinas influenciam a excitabilidade das células ganglionares.</w:t>
      </w:r>
    </w:p>
    <w:p w:rsidR="00273D1E" w:rsidRPr="00D826FC" w:rsidRDefault="00273D1E" w:rsidP="003E7022">
      <w:pPr>
        <w:pStyle w:val="PargrafodaLista"/>
        <w:autoSpaceDE w:val="0"/>
        <w:autoSpaceDN w:val="0"/>
        <w:adjustRightInd w:val="0"/>
        <w:spacing w:after="0"/>
        <w:ind w:left="0" w:firstLine="720"/>
        <w:jc w:val="both"/>
      </w:pPr>
      <w:r w:rsidRPr="00D826FC">
        <w:t xml:space="preserve">A retina pode ser dividida em uma metade </w:t>
      </w:r>
      <w:r w:rsidRPr="00273D1E">
        <w:rPr>
          <w:b/>
          <w:bCs/>
        </w:rPr>
        <w:t xml:space="preserve">nasal </w:t>
      </w:r>
      <w:r w:rsidRPr="00D826FC">
        <w:t xml:space="preserve">e outra </w:t>
      </w:r>
      <w:r w:rsidRPr="00273D1E">
        <w:rPr>
          <w:b/>
          <w:bCs/>
        </w:rPr>
        <w:t xml:space="preserve">temporal </w:t>
      </w:r>
      <w:r w:rsidRPr="00D826FC">
        <w:t>supondo uma linha imaginária passando pela fóvea</w:t>
      </w:r>
    </w:p>
    <w:p w:rsidR="00273D1E" w:rsidRPr="00273D1E" w:rsidRDefault="00273D1E" w:rsidP="00273D1E">
      <w:pPr>
        <w:pStyle w:val="PargrafodaLista"/>
        <w:numPr>
          <w:ilvl w:val="0"/>
          <w:numId w:val="17"/>
        </w:numPr>
        <w:autoSpaceDE w:val="0"/>
        <w:autoSpaceDN w:val="0"/>
        <w:adjustRightInd w:val="0"/>
        <w:spacing w:after="0"/>
        <w:jc w:val="both"/>
        <w:rPr>
          <w:color w:val="292526"/>
        </w:rPr>
      </w:pPr>
      <w:r>
        <w:rPr>
          <w:noProof/>
        </w:rPr>
        <w:drawing>
          <wp:inline distT="0" distB="0" distL="0" distR="0">
            <wp:extent cx="3452434" cy="1286633"/>
            <wp:effectExtent l="19050" t="0" r="0"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452434" cy="1286633"/>
                    </a:xfrm>
                    <a:prstGeom prst="rect">
                      <a:avLst/>
                    </a:prstGeom>
                    <a:noFill/>
                    <a:ln w="9525">
                      <a:noFill/>
                      <a:miter lim="800000"/>
                      <a:headEnd/>
                      <a:tailEnd/>
                    </a:ln>
                  </pic:spPr>
                </pic:pic>
              </a:graphicData>
            </a:graphic>
          </wp:inline>
        </w:drawing>
      </w:r>
      <w:r>
        <w:rPr>
          <w:noProof/>
        </w:rPr>
        <w:drawing>
          <wp:inline distT="0" distB="0" distL="0" distR="0">
            <wp:extent cx="3144936" cy="1577947"/>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145440" cy="1578200"/>
                    </a:xfrm>
                    <a:prstGeom prst="rect">
                      <a:avLst/>
                    </a:prstGeom>
                    <a:noFill/>
                    <a:ln w="9525">
                      <a:noFill/>
                      <a:miter lim="800000"/>
                      <a:headEnd/>
                      <a:tailEnd/>
                    </a:ln>
                  </pic:spPr>
                </pic:pic>
              </a:graphicData>
            </a:graphic>
          </wp:inline>
        </w:drawing>
      </w:r>
      <w:r>
        <w:rPr>
          <w:noProof/>
        </w:rPr>
        <w:drawing>
          <wp:inline distT="0" distB="0" distL="0" distR="0">
            <wp:extent cx="2205625" cy="1640349"/>
            <wp:effectExtent l="19050" t="0" r="4175" b="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2211126" cy="1644440"/>
                    </a:xfrm>
                    <a:prstGeom prst="rect">
                      <a:avLst/>
                    </a:prstGeom>
                    <a:noFill/>
                    <a:ln w="9525">
                      <a:noFill/>
                      <a:miter lim="800000"/>
                      <a:headEnd/>
                      <a:tailEnd/>
                    </a:ln>
                  </pic:spPr>
                </pic:pic>
              </a:graphicData>
            </a:graphic>
          </wp:inline>
        </w:drawing>
      </w:r>
    </w:p>
    <w:p w:rsidR="009B7824" w:rsidRDefault="009B7824" w:rsidP="00C83EDB">
      <w:pPr>
        <w:pStyle w:val="NormalWeb"/>
        <w:shd w:val="clear" w:color="auto" w:fill="FFFFFF"/>
        <w:spacing w:before="0" w:beforeAutospacing="0" w:line="326" w:lineRule="atLeast"/>
        <w:ind w:firstLine="360"/>
        <w:jc w:val="both"/>
        <w:rPr>
          <w:rFonts w:ascii="Arial" w:hAnsi="Arial" w:cs="Arial"/>
          <w:color w:val="000000"/>
        </w:rPr>
      </w:pPr>
      <w:r w:rsidRPr="009B7824">
        <w:rPr>
          <w:rFonts w:ascii="Arial" w:hAnsi="Arial" w:cs="Arial"/>
          <w:color w:val="000000"/>
        </w:rPr>
        <w:t>Portanto, a retina é uma estrutura receptora-integradora.</w:t>
      </w:r>
    </w:p>
    <w:p w:rsidR="000B41EF" w:rsidRDefault="00273D1E" w:rsidP="000B41EF">
      <w:pPr>
        <w:pStyle w:val="wp-caption-text"/>
        <w:shd w:val="clear" w:color="auto" w:fill="FFFFFF"/>
        <w:spacing w:before="0" w:beforeAutospacing="0" w:after="0" w:afterAutospacing="0" w:line="217" w:lineRule="atLeast"/>
        <w:jc w:val="center"/>
        <w:rPr>
          <w:rFonts w:ascii="Verdana" w:hAnsi="Verdana"/>
          <w:color w:val="000000"/>
          <w:sz w:val="14"/>
          <w:szCs w:val="14"/>
        </w:rPr>
      </w:pPr>
      <w:r w:rsidRPr="00273D1E">
        <w:rPr>
          <w:rFonts w:ascii="Arial" w:hAnsi="Arial" w:cs="Arial"/>
          <w:noProof/>
          <w:color w:val="000000"/>
        </w:rPr>
        <w:drawing>
          <wp:inline distT="0" distB="0" distL="0" distR="0">
            <wp:extent cx="3509077" cy="2201034"/>
            <wp:effectExtent l="19050" t="0" r="0" b="0"/>
            <wp:docPr id="3" name="Imagem 21" descr="http://www.infoescola.com/wp-content/uploads/2010/07/anatomia-retin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foescola.com/wp-content/uploads/2010/07/anatomia-retina.jpg">
                      <a:hlinkClick r:id="rId33"/>
                    </pic:cNvPr>
                    <pic:cNvPicPr>
                      <a:picLocks noChangeAspect="1" noChangeArrowheads="1"/>
                    </pic:cNvPicPr>
                  </pic:nvPicPr>
                  <pic:blipFill>
                    <a:blip r:embed="rId34"/>
                    <a:srcRect/>
                    <a:stretch>
                      <a:fillRect/>
                    </a:stretch>
                  </pic:blipFill>
                  <pic:spPr bwMode="auto">
                    <a:xfrm>
                      <a:off x="0" y="0"/>
                      <a:ext cx="3524277" cy="2210568"/>
                    </a:xfrm>
                    <a:prstGeom prst="rect">
                      <a:avLst/>
                    </a:prstGeom>
                    <a:noFill/>
                    <a:ln w="9525">
                      <a:noFill/>
                      <a:miter lim="800000"/>
                      <a:headEnd/>
                      <a:tailEnd/>
                    </a:ln>
                  </pic:spPr>
                </pic:pic>
              </a:graphicData>
            </a:graphic>
          </wp:inline>
        </w:drawing>
      </w:r>
      <w:r w:rsidR="00C83EDB" w:rsidRPr="00C83EDB">
        <w:rPr>
          <w:rFonts w:ascii="Verdana" w:hAnsi="Verdana"/>
          <w:noProof/>
          <w:color w:val="000000"/>
          <w:sz w:val="14"/>
          <w:szCs w:val="14"/>
        </w:rPr>
        <w:drawing>
          <wp:inline distT="0" distB="0" distL="0" distR="0">
            <wp:extent cx="2497573" cy="2184850"/>
            <wp:effectExtent l="19050" t="0" r="0" b="0"/>
            <wp:docPr id="5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2497837" cy="2185081"/>
                    </a:xfrm>
                    <a:prstGeom prst="rect">
                      <a:avLst/>
                    </a:prstGeom>
                    <a:noFill/>
                    <a:ln w="9525">
                      <a:noFill/>
                      <a:miter lim="800000"/>
                      <a:headEnd/>
                      <a:tailEnd/>
                    </a:ln>
                  </pic:spPr>
                </pic:pic>
              </a:graphicData>
            </a:graphic>
          </wp:inline>
        </w:drawing>
      </w:r>
    </w:p>
    <w:p w:rsidR="00B63639" w:rsidRPr="00D7091E" w:rsidRDefault="00B63639" w:rsidP="00D7091E">
      <w:pPr>
        <w:autoSpaceDE w:val="0"/>
        <w:autoSpaceDN w:val="0"/>
        <w:adjustRightInd w:val="0"/>
        <w:spacing w:after="0"/>
        <w:jc w:val="both"/>
        <w:rPr>
          <w:b/>
          <w:color w:val="000000"/>
        </w:rPr>
      </w:pPr>
      <w:r w:rsidRPr="00D7091E">
        <w:rPr>
          <w:b/>
          <w:color w:val="000000"/>
        </w:rPr>
        <w:lastRenderedPageBreak/>
        <w:t>Cristalino</w:t>
      </w:r>
    </w:p>
    <w:p w:rsidR="00B63639" w:rsidRPr="00D7091E" w:rsidRDefault="00B63639" w:rsidP="00D7091E">
      <w:pPr>
        <w:autoSpaceDE w:val="0"/>
        <w:autoSpaceDN w:val="0"/>
        <w:adjustRightInd w:val="0"/>
        <w:spacing w:after="0"/>
        <w:jc w:val="both"/>
        <w:rPr>
          <w:color w:val="000000"/>
        </w:rPr>
      </w:pPr>
      <w:r w:rsidRPr="00D7091E">
        <w:rPr>
          <w:b/>
          <w:color w:val="000000"/>
        </w:rPr>
        <w:tab/>
      </w:r>
      <w:r w:rsidRPr="00D7091E">
        <w:rPr>
          <w:color w:val="000000"/>
        </w:rPr>
        <w:t xml:space="preserve">É uma lente </w:t>
      </w:r>
      <w:r w:rsidR="00D7091E" w:rsidRPr="00D7091E">
        <w:rPr>
          <w:rFonts w:eastAsia="Times New Roman"/>
          <w:color w:val="000000"/>
        </w:rPr>
        <w:t xml:space="preserve">biconvexa coberta por uma membrana transparente. Situa-se atrás da pupila e e orienta a passagem da luz até a retina. </w:t>
      </w:r>
      <w:r w:rsidRPr="00D7091E">
        <w:rPr>
          <w:color w:val="000000"/>
        </w:rPr>
        <w:t>É constituída de numerosas camadas de fibras de proteína. O ligamento suspensor fixado na lente mantém-na em posição atrás da pupila. Uma perda de transparência da lente é conhecida como catarata.</w:t>
      </w:r>
    </w:p>
    <w:p w:rsidR="00D7091E" w:rsidRPr="00D7091E" w:rsidRDefault="00D7091E" w:rsidP="00D7091E">
      <w:pPr>
        <w:shd w:val="clear" w:color="auto" w:fill="FFFFFF"/>
        <w:spacing w:after="0"/>
        <w:ind w:right="150" w:firstLine="705"/>
        <w:jc w:val="both"/>
        <w:rPr>
          <w:rFonts w:eastAsia="Times New Roman"/>
        </w:rPr>
      </w:pPr>
      <w:r w:rsidRPr="00D7091E">
        <w:rPr>
          <w:rFonts w:eastAsia="Times New Roman"/>
        </w:rPr>
        <w:t xml:space="preserve">Pode ficar mais delgado ou mais espesso, porque é preso ao músculo ciliar, que pode torna-lo mais delgado ou mais curvo. Essas mudanças de forma ocorrem para desviar os raios luminosos na direção da mancha amarela. </w:t>
      </w:r>
      <w:r w:rsidRPr="00D7091E">
        <w:t>Quando a musculatura do corpo ciliar contrai, o cristalino muda seu formato, alterando o foco da nossa visão para conseguir enxergar mais de perto.</w:t>
      </w:r>
      <w:r w:rsidRPr="00D7091E">
        <w:rPr>
          <w:rFonts w:eastAsia="Times New Roman"/>
        </w:rPr>
        <w:t>O cristalino fica mais espesso para a visão de objetos próximos e, mais delgado para a visão de objetos mais distantes, permitindo que nossos olhos ajustem o foco para diferentes distâncias visuais. A essa propriedade do cristalino dá-se o nome de acomodação visual. Com o envelhecimento, o cristalino pode perder a transparência normal, tornando-se opaco, ao que chamamos catarata.  </w:t>
      </w:r>
    </w:p>
    <w:p w:rsidR="00D7091E" w:rsidRPr="00D7091E" w:rsidRDefault="00D7091E" w:rsidP="00D7091E">
      <w:pPr>
        <w:pStyle w:val="NormalWeb"/>
        <w:shd w:val="clear" w:color="auto" w:fill="FFFFFF"/>
        <w:spacing w:before="0" w:beforeAutospacing="0" w:after="0" w:afterAutospacing="0" w:line="276" w:lineRule="auto"/>
        <w:jc w:val="both"/>
        <w:rPr>
          <w:rFonts w:ascii="Arial" w:hAnsi="Arial" w:cs="Arial"/>
          <w:color w:val="000000"/>
        </w:rPr>
      </w:pPr>
      <w:r w:rsidRPr="00D7091E">
        <w:rPr>
          <w:rFonts w:ascii="Arial" w:hAnsi="Arial" w:cs="Arial"/>
          <w:color w:val="000000"/>
        </w:rPr>
        <w:t>É formado por três partes:</w:t>
      </w:r>
    </w:p>
    <w:p w:rsidR="00D7091E" w:rsidRPr="00D7091E" w:rsidRDefault="00D7091E" w:rsidP="00D7091E">
      <w:pPr>
        <w:numPr>
          <w:ilvl w:val="0"/>
          <w:numId w:val="18"/>
        </w:numPr>
        <w:shd w:val="clear" w:color="auto" w:fill="FFFFFF"/>
        <w:tabs>
          <w:tab w:val="clear" w:pos="720"/>
          <w:tab w:val="num" w:pos="0"/>
        </w:tabs>
        <w:spacing w:after="0"/>
        <w:ind w:left="0" w:firstLine="360"/>
        <w:jc w:val="both"/>
        <w:rPr>
          <w:color w:val="000000"/>
        </w:rPr>
      </w:pPr>
      <w:r w:rsidRPr="00BB423A">
        <w:rPr>
          <w:rStyle w:val="Forte"/>
          <w:b w:val="0"/>
          <w:color w:val="000000"/>
          <w:u w:val="single"/>
        </w:rPr>
        <w:t>Fibras do cristalino</w:t>
      </w:r>
      <w:r w:rsidRPr="00BB423A">
        <w:rPr>
          <w:b/>
          <w:color w:val="000000"/>
          <w:u w:val="single"/>
        </w:rPr>
        <w:t>:</w:t>
      </w:r>
      <w:r w:rsidRPr="00D7091E">
        <w:rPr>
          <w:color w:val="000000"/>
        </w:rPr>
        <w:t xml:space="preserve"> se apresentam sob a forma d</w:t>
      </w:r>
      <w:r>
        <w:rPr>
          <w:color w:val="000000"/>
        </w:rPr>
        <w:t xml:space="preserve">e elementos prismáticos finos e </w:t>
      </w:r>
      <w:r w:rsidRPr="00D7091E">
        <w:rPr>
          <w:color w:val="000000"/>
        </w:rPr>
        <w:t>longos. São células altamente diferenciadas, oriundas das células originais do cristalino embrionário. Finalmente perdem seus núcleos e alongam-se consideravelmente, podendo alcançar as dimensões de 8 mm de comprimento por 10 µm de espessura. O</w:t>
      </w:r>
      <w:r w:rsidRPr="00D7091E">
        <w:rPr>
          <w:rStyle w:val="apple-converted-space"/>
          <w:color w:val="000000"/>
        </w:rPr>
        <w:t> </w:t>
      </w:r>
      <w:hyperlink r:id="rId36" w:history="1">
        <w:r w:rsidRPr="00D7091E">
          <w:rPr>
            <w:rStyle w:val="Hyperlink"/>
            <w:color w:val="auto"/>
            <w:u w:val="none"/>
          </w:rPr>
          <w:t>citoplasma</w:t>
        </w:r>
      </w:hyperlink>
      <w:r w:rsidRPr="00D7091E">
        <w:rPr>
          <w:rStyle w:val="apple-converted-space"/>
          <w:color w:val="000000"/>
        </w:rPr>
        <w:t> </w:t>
      </w:r>
      <w:r w:rsidRPr="00D7091E">
        <w:rPr>
          <w:color w:val="000000"/>
        </w:rPr>
        <w:t>possui poucas organelas e cora-se levemente. Suas fibras se unem através de desmossomos e geralmente se orientam em direção paralela à superfície do cristalino.</w:t>
      </w:r>
    </w:p>
    <w:p w:rsidR="00D7091E" w:rsidRPr="00D7091E" w:rsidRDefault="00D7091E" w:rsidP="00D7091E">
      <w:pPr>
        <w:numPr>
          <w:ilvl w:val="0"/>
          <w:numId w:val="18"/>
        </w:numPr>
        <w:shd w:val="clear" w:color="auto" w:fill="FFFFFF"/>
        <w:tabs>
          <w:tab w:val="clear" w:pos="720"/>
          <w:tab w:val="num" w:pos="0"/>
        </w:tabs>
        <w:spacing w:before="100" w:beforeAutospacing="1" w:after="100" w:afterAutospacing="1"/>
        <w:ind w:left="0" w:firstLine="360"/>
        <w:jc w:val="both"/>
        <w:rPr>
          <w:color w:val="000000"/>
        </w:rPr>
      </w:pPr>
      <w:r w:rsidRPr="00BB423A">
        <w:rPr>
          <w:rStyle w:val="Forte"/>
          <w:b w:val="0"/>
          <w:color w:val="000000"/>
          <w:u w:val="single"/>
        </w:rPr>
        <w:t>Cápsula do cristalino</w:t>
      </w:r>
      <w:r w:rsidRPr="00D7091E">
        <w:rPr>
          <w:color w:val="000000"/>
        </w:rPr>
        <w:t>: se apresenta como um revestimento acelular homogêneo, hialino e mais espesso na face anterior do cristalino. É uma formação muito elástica, constituída especialmente de</w:t>
      </w:r>
      <w:r w:rsidRPr="00D7091E">
        <w:rPr>
          <w:rStyle w:val="apple-converted-space"/>
          <w:color w:val="000000"/>
        </w:rPr>
        <w:t> </w:t>
      </w:r>
      <w:hyperlink r:id="rId37" w:history="1">
        <w:r w:rsidRPr="00D7091E">
          <w:rPr>
            <w:rStyle w:val="Hyperlink"/>
            <w:color w:val="auto"/>
            <w:u w:val="none"/>
          </w:rPr>
          <w:t>colágeno</w:t>
        </w:r>
      </w:hyperlink>
      <w:r w:rsidRPr="00D7091E">
        <w:rPr>
          <w:rStyle w:val="apple-converted-space"/>
          <w:color w:val="000000"/>
        </w:rPr>
        <w:t> </w:t>
      </w:r>
      <w:r w:rsidRPr="00D7091E">
        <w:rPr>
          <w:color w:val="000000"/>
        </w:rPr>
        <w:t>tipo IV e glicoproteínas.</w:t>
      </w:r>
    </w:p>
    <w:p w:rsidR="00A52BB1" w:rsidRDefault="00D7091E" w:rsidP="00A52BB1">
      <w:pPr>
        <w:numPr>
          <w:ilvl w:val="0"/>
          <w:numId w:val="18"/>
        </w:numPr>
        <w:shd w:val="clear" w:color="auto" w:fill="FFFFFF"/>
        <w:tabs>
          <w:tab w:val="clear" w:pos="720"/>
          <w:tab w:val="num" w:pos="0"/>
        </w:tabs>
        <w:spacing w:after="0"/>
        <w:ind w:left="0" w:right="150" w:firstLine="360"/>
        <w:jc w:val="both"/>
        <w:rPr>
          <w:rFonts w:eastAsia="Times New Roman"/>
          <w:color w:val="000000"/>
        </w:rPr>
      </w:pPr>
      <w:r w:rsidRPr="00BB423A">
        <w:rPr>
          <w:rStyle w:val="Forte"/>
          <w:b w:val="0"/>
          <w:color w:val="000000"/>
          <w:u w:val="single"/>
        </w:rPr>
        <w:t>Epitélio subcapsular</w:t>
      </w:r>
      <w:r w:rsidRPr="00D7091E">
        <w:rPr>
          <w:color w:val="000000"/>
        </w:rPr>
        <w:t xml:space="preserve">: é formado por uma única camada de células epiteliais cubóides, encontradas apenas na porção anterior do cristalino. </w:t>
      </w:r>
      <w:r w:rsidR="00BB423A">
        <w:rPr>
          <w:color w:val="000000"/>
        </w:rPr>
        <w:t>A</w:t>
      </w:r>
      <w:r w:rsidRPr="00D7091E">
        <w:rPr>
          <w:color w:val="000000"/>
        </w:rPr>
        <w:t xml:space="preserve"> partir desse epitélio se originam as fibras responsáveis pelo aumento gradual do cristalino durante o processo de crescimento do globo ocular.</w:t>
      </w:r>
    </w:p>
    <w:p w:rsidR="00A52BB1" w:rsidRPr="00A52BB1" w:rsidRDefault="00A52BB1" w:rsidP="00A52BB1">
      <w:pPr>
        <w:numPr>
          <w:ilvl w:val="0"/>
          <w:numId w:val="18"/>
        </w:numPr>
        <w:shd w:val="clear" w:color="auto" w:fill="FFFFFF"/>
        <w:tabs>
          <w:tab w:val="clear" w:pos="720"/>
          <w:tab w:val="num" w:pos="0"/>
        </w:tabs>
        <w:spacing w:after="0"/>
        <w:ind w:left="0" w:right="150" w:firstLine="360"/>
        <w:jc w:val="both"/>
        <w:rPr>
          <w:rFonts w:eastAsia="Times New Roman"/>
          <w:color w:val="000000"/>
        </w:rPr>
      </w:pPr>
      <w:r w:rsidRPr="00A52BB1">
        <w:rPr>
          <w:rFonts w:eastAsia="Times New Roman"/>
          <w:color w:val="000000"/>
        </w:rPr>
        <w:t xml:space="preserve">O </w:t>
      </w:r>
      <w:r w:rsidRPr="00A52BB1">
        <w:rPr>
          <w:rFonts w:eastAsia="Times New Roman"/>
          <w:bCs/>
          <w:color w:val="000000"/>
        </w:rPr>
        <w:t>cristalino</w:t>
      </w:r>
      <w:r w:rsidRPr="00A52BB1">
        <w:rPr>
          <w:rFonts w:eastAsia="Times New Roman"/>
          <w:color w:val="000000"/>
        </w:rPr>
        <w:t xml:space="preserve"> divide o interior do olho em dois compartimentos contendo fluidos ligeiramente diferentes: (1) a câmara anterior, preenchida pelo humor aquoso e (2) a câmara posterior, preenchida pelo humor vítreo. </w:t>
      </w:r>
    </w:p>
    <w:p w:rsidR="00454FC2" w:rsidRDefault="00454FC2" w:rsidP="00454FC2">
      <w:pPr>
        <w:shd w:val="clear" w:color="auto" w:fill="FFFFFF"/>
        <w:spacing w:after="0"/>
        <w:ind w:left="360" w:right="150"/>
        <w:jc w:val="both"/>
        <w:rPr>
          <w:rStyle w:val="Forte"/>
          <w:color w:val="000000"/>
        </w:rPr>
      </w:pPr>
    </w:p>
    <w:p w:rsidR="00454FC2" w:rsidRPr="00D7091E" w:rsidRDefault="00454FC2" w:rsidP="00454FC2">
      <w:pPr>
        <w:shd w:val="clear" w:color="auto" w:fill="FFFFFF"/>
        <w:spacing w:after="0"/>
        <w:ind w:left="360" w:right="150"/>
        <w:jc w:val="both"/>
        <w:rPr>
          <w:rFonts w:eastAsia="Times New Roman"/>
          <w:color w:val="000000"/>
        </w:rPr>
      </w:pPr>
      <w:r w:rsidRPr="00454FC2">
        <w:rPr>
          <w:rStyle w:val="Forte"/>
          <w:noProof/>
          <w:color w:val="000000"/>
        </w:rPr>
        <w:drawing>
          <wp:inline distT="0" distB="0" distL="0" distR="0">
            <wp:extent cx="3764213" cy="1683144"/>
            <wp:effectExtent l="19050" t="0" r="7687" b="0"/>
            <wp:docPr id="4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3769189" cy="1685369"/>
                    </a:xfrm>
                    <a:prstGeom prst="rect">
                      <a:avLst/>
                    </a:prstGeom>
                    <a:noFill/>
                    <a:ln w="9525">
                      <a:noFill/>
                      <a:miter lim="800000"/>
                      <a:headEnd/>
                      <a:tailEnd/>
                    </a:ln>
                  </pic:spPr>
                </pic:pic>
              </a:graphicData>
            </a:graphic>
          </wp:inline>
        </w:drawing>
      </w:r>
    </w:p>
    <w:p w:rsidR="00537B86" w:rsidRDefault="00537B86" w:rsidP="00537B86">
      <w:pPr>
        <w:pStyle w:val="NormalWeb"/>
        <w:shd w:val="clear" w:color="auto" w:fill="FFFFFF"/>
        <w:spacing w:before="0" w:beforeAutospacing="0" w:after="0" w:afterAutospacing="0" w:line="276" w:lineRule="auto"/>
        <w:ind w:firstLine="360"/>
        <w:jc w:val="both"/>
        <w:rPr>
          <w:rFonts w:ascii="Arial" w:hAnsi="Arial" w:cs="Arial"/>
          <w:color w:val="000000"/>
        </w:rPr>
      </w:pPr>
    </w:p>
    <w:p w:rsidR="00537B86" w:rsidRDefault="00D7091E" w:rsidP="00BB423A">
      <w:pPr>
        <w:pStyle w:val="NormalWeb"/>
        <w:shd w:val="clear" w:color="auto" w:fill="FFFFFF"/>
        <w:spacing w:before="0" w:beforeAutospacing="0" w:after="0" w:afterAutospacing="0" w:line="276" w:lineRule="auto"/>
        <w:ind w:left="142"/>
        <w:jc w:val="both"/>
        <w:rPr>
          <w:rFonts w:ascii="Arial" w:hAnsi="Arial" w:cs="Arial"/>
          <w:b/>
          <w:color w:val="000000"/>
        </w:rPr>
      </w:pPr>
      <w:r>
        <w:rPr>
          <w:rFonts w:ascii="Arial" w:hAnsi="Arial" w:cs="Arial"/>
          <w:b/>
          <w:color w:val="000000"/>
        </w:rPr>
        <w:t>Câmaras</w:t>
      </w:r>
    </w:p>
    <w:p w:rsidR="000A4605" w:rsidRPr="000A4605" w:rsidRDefault="00D7091E" w:rsidP="000A4605">
      <w:pPr>
        <w:shd w:val="clear" w:color="auto" w:fill="FFFFFF"/>
        <w:spacing w:after="0"/>
        <w:ind w:left="180" w:right="150" w:firstLine="525"/>
        <w:jc w:val="both"/>
        <w:rPr>
          <w:rFonts w:eastAsia="Times New Roman"/>
          <w:color w:val="000000"/>
        </w:rPr>
      </w:pPr>
      <w:r w:rsidRPr="000A4605">
        <w:rPr>
          <w:color w:val="000000"/>
        </w:rPr>
        <w:tab/>
      </w:r>
      <w:r w:rsidR="000A4605" w:rsidRPr="000A4605">
        <w:rPr>
          <w:color w:val="000000"/>
        </w:rPr>
        <w:t xml:space="preserve">O olho possui três compartimentos: a câmara anterior, localizada entre a íris e a córnea; a câmara posterior, entre a íris e o cristalino; e o espaço vítreo, localizado atrás do cristalino e circundado pela </w:t>
      </w:r>
      <w:r w:rsidR="000A4605" w:rsidRPr="000A4605">
        <w:rPr>
          <w:rStyle w:val="Forte"/>
          <w:b w:val="0"/>
          <w:color w:val="000000"/>
        </w:rPr>
        <w:t>retina</w:t>
      </w:r>
      <w:r w:rsidR="000A4605" w:rsidRPr="000A4605">
        <w:rPr>
          <w:color w:val="000000"/>
        </w:rPr>
        <w:t xml:space="preserve">. </w:t>
      </w:r>
      <w:r w:rsidRPr="000A4605">
        <w:t xml:space="preserve">Ambas as câmaras são preenchidas com o humor aquoso, liquido transparente semelhante à composição plasmática que é produzido pelo epitélio que recobre o corpo ciliar (difusão e transporte ativo). O liquido é drenado pelo </w:t>
      </w:r>
      <w:r w:rsidRPr="000A4605">
        <w:rPr>
          <w:bCs/>
        </w:rPr>
        <w:t xml:space="preserve">canal </w:t>
      </w:r>
      <w:r w:rsidRPr="000A4605">
        <w:rPr>
          <w:bCs/>
        </w:rPr>
        <w:lastRenderedPageBreak/>
        <w:t>de Schlemm</w:t>
      </w:r>
      <w:r w:rsidRPr="000A4605">
        <w:t>, um canal venoso que se localiza entre a íris e a córnea. Uma obstrução deste canal provoca aumento da pressão intraocular</w:t>
      </w:r>
      <w:r w:rsidR="00B8156A" w:rsidRPr="000A4605">
        <w:t xml:space="preserve"> (PIO normal é de cerca de 16 mmHg))</w:t>
      </w:r>
      <w:r w:rsidRPr="000A4605">
        <w:t xml:space="preserve"> e lesão das células retinianas causando o </w:t>
      </w:r>
      <w:r w:rsidRPr="000A4605">
        <w:rPr>
          <w:bCs/>
        </w:rPr>
        <w:t xml:space="preserve">glaucoma. </w:t>
      </w:r>
      <w:r w:rsidRPr="000A4605">
        <w:t xml:space="preserve">O espaço entre o cristalino e a retina é ocupado por um gel transparente denominado </w:t>
      </w:r>
      <w:r w:rsidRPr="000A4605">
        <w:rPr>
          <w:bCs/>
        </w:rPr>
        <w:t xml:space="preserve">humor vítreo </w:t>
      </w:r>
      <w:r w:rsidRPr="000A4605">
        <w:t>contendo fibras submicroscópicas e ácido hialurônico. Estes dois líquidos ajudam a dar forma ao olho.</w:t>
      </w:r>
    </w:p>
    <w:p w:rsidR="000A4605" w:rsidRDefault="000A4605" w:rsidP="000A4605">
      <w:pPr>
        <w:autoSpaceDE w:val="0"/>
        <w:autoSpaceDN w:val="0"/>
        <w:adjustRightInd w:val="0"/>
        <w:spacing w:after="0"/>
        <w:ind w:firstLine="708"/>
        <w:jc w:val="both"/>
        <w:rPr>
          <w:color w:val="292526"/>
        </w:rPr>
      </w:pPr>
    </w:p>
    <w:p w:rsidR="00D7091E" w:rsidRDefault="000A4605" w:rsidP="00B8156A">
      <w:pPr>
        <w:pStyle w:val="NormalWeb"/>
        <w:shd w:val="clear" w:color="auto" w:fill="FFFFFF"/>
        <w:spacing w:before="0" w:beforeAutospacing="0" w:after="0" w:afterAutospacing="0" w:line="276" w:lineRule="auto"/>
        <w:jc w:val="both"/>
        <w:rPr>
          <w:rFonts w:ascii="Arial" w:hAnsi="Arial" w:cs="Arial"/>
          <w:b/>
          <w:color w:val="000000"/>
        </w:rPr>
      </w:pPr>
      <w:r>
        <w:rPr>
          <w:rFonts w:ascii="Arial" w:hAnsi="Arial" w:cs="Arial"/>
          <w:b/>
          <w:color w:val="000000"/>
        </w:rPr>
        <w:t>Formação da imagem na retina</w:t>
      </w:r>
    </w:p>
    <w:p w:rsidR="000A4605" w:rsidRDefault="000A4605" w:rsidP="00B8156A">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b/>
          <w:color w:val="000000"/>
        </w:rPr>
        <w:tab/>
      </w:r>
      <w:r>
        <w:rPr>
          <w:rFonts w:ascii="Arial" w:hAnsi="Arial" w:cs="Arial"/>
          <w:color w:val="000000"/>
        </w:rPr>
        <w:t>Antes que a luz possa atingir os bastonetes e os cones da retina para resultar na formação de imagens, ela deve passar através da córnea, do humor aquoso, do cristalino e do corpo vítreo. Para a visão ocorrer, a luz que atinge os bastonetes e os cones d</w:t>
      </w:r>
      <w:r w:rsidR="009E2142">
        <w:rPr>
          <w:rFonts w:ascii="Arial" w:hAnsi="Arial" w:cs="Arial"/>
          <w:color w:val="000000"/>
        </w:rPr>
        <w:t>eve formar uma imagem na retina, o que requer quatro processos básicos, todos relacionados à focalização dos raios de luz: (1) refração dos raios de luz, (2) acomodação (aumento na curvatura) da lente, (3) constrição da pupila e (4) convergência dos olhos (movimento dos olhos medialmente). A acomodação e o tamanho da pupila são funções do músculo ciliar e dos músculos da íris, denominados músculos intrínsecos do olho, pois estão dentro do bulbo do olho. A convergência é uma função dos músculos voluntários fixados na parte externa do bulbo do olho, os músculos extrínsecos do olho.</w:t>
      </w:r>
    </w:p>
    <w:p w:rsidR="00BD4A3E" w:rsidRPr="00D826FC" w:rsidRDefault="00BD4A3E" w:rsidP="00BD4A3E">
      <w:pPr>
        <w:autoSpaceDE w:val="0"/>
        <w:autoSpaceDN w:val="0"/>
        <w:adjustRightInd w:val="0"/>
        <w:spacing w:after="0"/>
        <w:ind w:firstLine="708"/>
        <w:jc w:val="both"/>
        <w:rPr>
          <w:color w:val="000000"/>
        </w:rPr>
      </w:pPr>
      <w:r w:rsidRPr="00D826FC">
        <w:rPr>
          <w:color w:val="000000"/>
        </w:rPr>
        <w:t>Os músculos extrínsecos dos olhos garantem o posicionamento da imagem na região de maior precisão sensorial (fóvea). Para isso, seis pares de músculos (estriados) movimentam o globo ocular de maneira rápida, precisa e coordenada.</w:t>
      </w:r>
    </w:p>
    <w:p w:rsidR="00BD4A3E" w:rsidRPr="00D826FC" w:rsidRDefault="00BD4A3E" w:rsidP="00BD4A3E">
      <w:pPr>
        <w:autoSpaceDE w:val="0"/>
        <w:autoSpaceDN w:val="0"/>
        <w:adjustRightInd w:val="0"/>
        <w:spacing w:after="0"/>
        <w:jc w:val="both"/>
        <w:rPr>
          <w:color w:val="000000"/>
        </w:rPr>
      </w:pPr>
      <w:r w:rsidRPr="00D826FC">
        <w:rPr>
          <w:color w:val="000000"/>
        </w:rPr>
        <w:t>Esses movimentos oculares podem ser classificados segundo a:</w:t>
      </w:r>
    </w:p>
    <w:p w:rsidR="00BD4A3E" w:rsidRPr="00D826FC" w:rsidRDefault="00BD4A3E" w:rsidP="00BD4A3E">
      <w:pPr>
        <w:autoSpaceDE w:val="0"/>
        <w:autoSpaceDN w:val="0"/>
        <w:adjustRightInd w:val="0"/>
        <w:spacing w:after="0"/>
        <w:jc w:val="both"/>
        <w:rPr>
          <w:color w:val="000000"/>
        </w:rPr>
      </w:pPr>
      <w:r w:rsidRPr="00D826FC">
        <w:rPr>
          <w:color w:val="000000"/>
        </w:rPr>
        <w:t xml:space="preserve">1) </w:t>
      </w:r>
      <w:r w:rsidRPr="00BB423A">
        <w:rPr>
          <w:bCs/>
          <w:color w:val="000000"/>
          <w:u w:val="single"/>
        </w:rPr>
        <w:t>Coordenaçao Binocular</w:t>
      </w:r>
      <w:r w:rsidRPr="00D826FC">
        <w:rPr>
          <w:color w:val="33339A"/>
        </w:rPr>
        <w:t xml:space="preserve">. </w:t>
      </w:r>
      <w:r w:rsidRPr="00D826FC">
        <w:rPr>
          <w:color w:val="000000"/>
        </w:rPr>
        <w:t>O movimento de ambos os olhos pode ser conjugado (movimento dos dois olhos na mesma direção e velocidade) ou disjuntivo ou vergência (convergência e divergência).</w:t>
      </w:r>
    </w:p>
    <w:p w:rsidR="00BD4A3E" w:rsidRPr="00D826FC" w:rsidRDefault="00BD4A3E" w:rsidP="00BD4A3E">
      <w:pPr>
        <w:autoSpaceDE w:val="0"/>
        <w:autoSpaceDN w:val="0"/>
        <w:adjustRightInd w:val="0"/>
        <w:spacing w:after="0"/>
        <w:jc w:val="both"/>
      </w:pPr>
      <w:r w:rsidRPr="00D826FC">
        <w:rPr>
          <w:color w:val="000000"/>
        </w:rPr>
        <w:t xml:space="preserve">2) </w:t>
      </w:r>
      <w:r w:rsidRPr="00BB423A">
        <w:rPr>
          <w:bCs/>
          <w:color w:val="000000"/>
          <w:u w:val="single"/>
        </w:rPr>
        <w:t>Velocidade</w:t>
      </w:r>
      <w:r w:rsidRPr="00D826FC">
        <w:rPr>
          <w:color w:val="33339A"/>
        </w:rPr>
        <w:t xml:space="preserve">. </w:t>
      </w:r>
      <w:r w:rsidRPr="00D826FC">
        <w:rPr>
          <w:color w:val="000000"/>
        </w:rPr>
        <w:t>São sacádicos se são muito rápidos, independentes do movimento do objeto ou de segmento quando são lentos e seguem o movimento do objeto.</w:t>
      </w:r>
      <w:r w:rsidRPr="00D826FC">
        <w:t xml:space="preserve"> </w:t>
      </w:r>
    </w:p>
    <w:p w:rsidR="00BD4A3E" w:rsidRPr="00D826FC" w:rsidRDefault="00BD4A3E" w:rsidP="00BD4A3E">
      <w:pPr>
        <w:autoSpaceDE w:val="0"/>
        <w:autoSpaceDN w:val="0"/>
        <w:adjustRightInd w:val="0"/>
        <w:spacing w:after="0"/>
        <w:jc w:val="both"/>
      </w:pPr>
      <w:r w:rsidRPr="00D826FC">
        <w:t xml:space="preserve">3) </w:t>
      </w:r>
      <w:r w:rsidRPr="00BB423A">
        <w:rPr>
          <w:bCs/>
          <w:u w:val="single"/>
        </w:rPr>
        <w:t>Trajetória</w:t>
      </w:r>
      <w:r w:rsidR="00BB423A">
        <w:rPr>
          <w:b/>
          <w:bCs/>
        </w:rPr>
        <w:t>.</w:t>
      </w:r>
      <w:r w:rsidRPr="00D826FC">
        <w:rPr>
          <w:b/>
          <w:bCs/>
        </w:rPr>
        <w:t xml:space="preserve"> </w:t>
      </w:r>
      <w:r w:rsidRPr="00D826FC">
        <w:t>São radiais se o eixo visual se desloca para qualquer direção e torsionais quando o eixo permanece fixo e só os globos se mexem.</w:t>
      </w:r>
    </w:p>
    <w:p w:rsidR="009E2142" w:rsidRPr="00BB423A" w:rsidRDefault="00BD4A3E" w:rsidP="00BB423A">
      <w:pPr>
        <w:autoSpaceDE w:val="0"/>
        <w:autoSpaceDN w:val="0"/>
        <w:adjustRightInd w:val="0"/>
        <w:spacing w:after="0"/>
        <w:ind w:firstLine="708"/>
        <w:jc w:val="both"/>
      </w:pPr>
      <w:r w:rsidRPr="00D826FC">
        <w:t xml:space="preserve">Os músculos extrínsecos do olho são controlados pelos nervos motores cranianos oculomotor (III), abducente (IV) e troclear (VI) cujos núcleos motores situam-se no tronco encefálico. </w:t>
      </w:r>
      <w:r w:rsidR="00915922">
        <w:t>São</w:t>
      </w:r>
      <w:r w:rsidRPr="00D826FC">
        <w:t xml:space="preserve"> </w:t>
      </w:r>
      <w:r w:rsidRPr="00D826FC">
        <w:rPr>
          <w:b/>
          <w:bCs/>
        </w:rPr>
        <w:t xml:space="preserve">seis </w:t>
      </w:r>
      <w:r w:rsidR="00915922" w:rsidRPr="00D826FC">
        <w:t>os</w:t>
      </w:r>
      <w:r w:rsidR="00915922" w:rsidRPr="00BB423A">
        <w:rPr>
          <w:bCs/>
        </w:rPr>
        <w:t xml:space="preserve"> </w:t>
      </w:r>
      <w:r w:rsidRPr="00BB423A">
        <w:rPr>
          <w:bCs/>
        </w:rPr>
        <w:t>movimentos cardinais dos olhos</w:t>
      </w:r>
      <w:r w:rsidRPr="00D826FC">
        <w:rPr>
          <w:b/>
          <w:bCs/>
        </w:rPr>
        <w:t xml:space="preserve"> </w:t>
      </w:r>
      <w:r w:rsidRPr="00D826FC">
        <w:t>e os respectivos músculos e nervos cranianos envolvidos no controle da motricidade ocular. A paralisia motora pode alterar a percepção visual.</w:t>
      </w:r>
    </w:p>
    <w:p w:rsidR="00BD4A3E" w:rsidRPr="00BB423A" w:rsidRDefault="00BD4A3E" w:rsidP="00BB423A">
      <w:pPr>
        <w:autoSpaceDE w:val="0"/>
        <w:autoSpaceDN w:val="0"/>
        <w:adjustRightInd w:val="0"/>
        <w:spacing w:after="0"/>
        <w:jc w:val="both"/>
        <w:rPr>
          <w:color w:val="292526"/>
        </w:rPr>
      </w:pPr>
      <w:r>
        <w:rPr>
          <w:noProof/>
          <w:color w:val="292526"/>
        </w:rPr>
        <w:drawing>
          <wp:inline distT="0" distB="0" distL="0" distR="0">
            <wp:extent cx="3913680" cy="1755971"/>
            <wp:effectExtent l="19050" t="0" r="0" b="0"/>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3921336" cy="1759406"/>
                    </a:xfrm>
                    <a:prstGeom prst="rect">
                      <a:avLst/>
                    </a:prstGeom>
                    <a:noFill/>
                    <a:ln w="9525">
                      <a:noFill/>
                      <a:miter lim="800000"/>
                      <a:headEnd/>
                      <a:tailEnd/>
                    </a:ln>
                  </pic:spPr>
                </pic:pic>
              </a:graphicData>
            </a:graphic>
          </wp:inline>
        </w:drawing>
      </w:r>
    </w:p>
    <w:p w:rsidR="009E2142" w:rsidRPr="009E2142" w:rsidRDefault="009E2142" w:rsidP="00B8156A">
      <w:pPr>
        <w:pStyle w:val="NormalWeb"/>
        <w:shd w:val="clear" w:color="auto" w:fill="FFFFFF"/>
        <w:spacing w:before="0" w:beforeAutospacing="0" w:after="0" w:afterAutospacing="0" w:line="276" w:lineRule="auto"/>
        <w:jc w:val="both"/>
        <w:rPr>
          <w:rFonts w:ascii="Arial" w:hAnsi="Arial" w:cs="Arial"/>
          <w:color w:val="000000"/>
          <w:u w:val="single"/>
        </w:rPr>
      </w:pPr>
      <w:r w:rsidRPr="009E2142">
        <w:rPr>
          <w:rFonts w:ascii="Arial" w:hAnsi="Arial" w:cs="Arial"/>
          <w:color w:val="000000"/>
          <w:u w:val="single"/>
        </w:rPr>
        <w:t xml:space="preserve">Refração dos raios de luz: </w:t>
      </w:r>
    </w:p>
    <w:p w:rsidR="009E2142" w:rsidRDefault="009E2142" w:rsidP="00B8156A">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Quando os raios de luz, passando através de um meio transparente (como o ar), atingem a um segundo meio transparente com densidade diferente (como a água), desviam na superfície dos dois meios. Este desvio é ch</w:t>
      </w:r>
      <w:r w:rsidR="00B4601C">
        <w:rPr>
          <w:rFonts w:ascii="Arial" w:hAnsi="Arial" w:cs="Arial"/>
          <w:color w:val="000000"/>
        </w:rPr>
        <w:t>amado</w:t>
      </w:r>
      <w:r>
        <w:rPr>
          <w:rFonts w:ascii="Arial" w:hAnsi="Arial" w:cs="Arial"/>
          <w:color w:val="000000"/>
        </w:rPr>
        <w:t xml:space="preserve"> de refração e ocorre na córnea e no cristalino.</w:t>
      </w:r>
    </w:p>
    <w:p w:rsidR="009E2142" w:rsidRDefault="009E2142" w:rsidP="00B8156A">
      <w:pPr>
        <w:pStyle w:val="NormalWeb"/>
        <w:shd w:val="clear" w:color="auto" w:fill="FFFFFF"/>
        <w:spacing w:before="0" w:beforeAutospacing="0" w:after="0" w:afterAutospacing="0" w:line="276" w:lineRule="auto"/>
        <w:jc w:val="both"/>
        <w:rPr>
          <w:rFonts w:ascii="Arial" w:hAnsi="Arial" w:cs="Arial"/>
          <w:color w:val="000000"/>
        </w:rPr>
      </w:pPr>
    </w:p>
    <w:p w:rsidR="009E2142" w:rsidRDefault="009E2142" w:rsidP="00B8156A">
      <w:pPr>
        <w:pStyle w:val="NormalWeb"/>
        <w:shd w:val="clear" w:color="auto" w:fill="FFFFFF"/>
        <w:spacing w:before="0" w:beforeAutospacing="0" w:after="0" w:afterAutospacing="0" w:line="276" w:lineRule="auto"/>
        <w:jc w:val="both"/>
        <w:rPr>
          <w:rFonts w:ascii="Arial" w:hAnsi="Arial" w:cs="Arial"/>
          <w:color w:val="000000"/>
          <w:u w:val="single"/>
        </w:rPr>
      </w:pPr>
      <w:r>
        <w:rPr>
          <w:rFonts w:ascii="Arial" w:hAnsi="Arial" w:cs="Arial"/>
          <w:color w:val="000000"/>
          <w:u w:val="single"/>
        </w:rPr>
        <w:lastRenderedPageBreak/>
        <w:t>Acomodação do cristalino:</w:t>
      </w:r>
    </w:p>
    <w:p w:rsidR="008D1ECE" w:rsidRDefault="009E2142" w:rsidP="00B8156A">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Se a sup</w:t>
      </w:r>
      <w:r w:rsidR="00B4601C">
        <w:rPr>
          <w:rFonts w:ascii="Arial" w:hAnsi="Arial" w:cs="Arial"/>
          <w:color w:val="000000"/>
        </w:rPr>
        <w:t>e</w:t>
      </w:r>
      <w:r>
        <w:rPr>
          <w:rFonts w:ascii="Arial" w:hAnsi="Arial" w:cs="Arial"/>
          <w:color w:val="000000"/>
        </w:rPr>
        <w:t>rfície de uma lente curva-se para fora, como uma lente convexa, a lente irá refratar os raios que a penetram em direção uns aos outros de modo que eles eventualmente se cruzam. Quanto maior a curva da lente, mais os raios luminosos desviam uns em direção aos out</w:t>
      </w:r>
      <w:r w:rsidR="009E04EF">
        <w:rPr>
          <w:rFonts w:ascii="Arial" w:hAnsi="Arial" w:cs="Arial"/>
          <w:color w:val="000000"/>
        </w:rPr>
        <w:t xml:space="preserve">ros. A lente do olho é convexa </w:t>
      </w:r>
      <w:r>
        <w:rPr>
          <w:rFonts w:ascii="Arial" w:hAnsi="Arial" w:cs="Arial"/>
          <w:color w:val="000000"/>
        </w:rPr>
        <w:t xml:space="preserve">nas superfícies anterior e posterior (biconvexa). Ela pode alterar o poder do foco tornando-se moderadamente curva em um momento e grandemente curva a seguir. </w:t>
      </w:r>
      <w:r w:rsidR="009E04EF">
        <w:rPr>
          <w:rFonts w:ascii="Arial" w:hAnsi="Arial" w:cs="Arial"/>
          <w:color w:val="000000"/>
        </w:rPr>
        <w:t>Este aumento na curvatura da lente é denominado acomodação.</w:t>
      </w:r>
      <w:r w:rsidR="00B4601C">
        <w:rPr>
          <w:rFonts w:ascii="Arial" w:hAnsi="Arial" w:cs="Arial"/>
          <w:color w:val="000000"/>
        </w:rPr>
        <w:t xml:space="preserve"> </w:t>
      </w:r>
    </w:p>
    <w:p w:rsidR="009E2142" w:rsidRDefault="00B4601C" w:rsidP="008D1ECE">
      <w:pPr>
        <w:pStyle w:val="NormalWeb"/>
        <w:shd w:val="clear" w:color="auto" w:fill="FFFFFF"/>
        <w:spacing w:before="0" w:beforeAutospacing="0" w:after="0" w:afterAutospacing="0" w:line="276" w:lineRule="auto"/>
        <w:ind w:firstLine="708"/>
        <w:jc w:val="both"/>
        <w:rPr>
          <w:rFonts w:ascii="Arial" w:hAnsi="Arial" w:cs="Arial"/>
          <w:color w:val="000000"/>
        </w:rPr>
      </w:pPr>
      <w:r>
        <w:rPr>
          <w:rFonts w:ascii="Arial" w:hAnsi="Arial" w:cs="Arial"/>
          <w:color w:val="000000"/>
        </w:rPr>
        <w:t>Na visão</w:t>
      </w:r>
      <w:r w:rsidR="008D1ECE">
        <w:rPr>
          <w:rFonts w:ascii="Arial" w:hAnsi="Arial" w:cs="Arial"/>
          <w:color w:val="000000"/>
        </w:rPr>
        <w:t xml:space="preserve"> </w:t>
      </w:r>
      <w:r>
        <w:rPr>
          <w:rFonts w:ascii="Arial" w:hAnsi="Arial" w:cs="Arial"/>
          <w:color w:val="000000"/>
        </w:rPr>
        <w:t>para perto, o músculo ciliar contrai-se, puxando o processo ciliar em direção à lente, liberando a tensão no ligamento suspensor e na lente. Devido à sua elasticidade, a lente encurta, espessa-se</w:t>
      </w:r>
      <w:r w:rsidR="008D1ECE">
        <w:rPr>
          <w:rFonts w:ascii="Arial" w:hAnsi="Arial" w:cs="Arial"/>
          <w:color w:val="000000"/>
        </w:rPr>
        <w:t xml:space="preserve"> e abaula-se, tornando-se mais convexa e refratando mais agudamente. Na visão para longe, o músculo ciliar é relaxado e a lente torna-se mais achatada. Com o envelhecimento, a lente perde a elasticidade e, assim, sua capacidade de acomodação.</w:t>
      </w:r>
    </w:p>
    <w:p w:rsidR="008D1ECE" w:rsidRDefault="008D1ECE" w:rsidP="008D1ECE">
      <w:pPr>
        <w:pStyle w:val="NormalWeb"/>
        <w:shd w:val="clear" w:color="auto" w:fill="FFFFFF"/>
        <w:spacing w:before="0" w:beforeAutospacing="0" w:after="0" w:afterAutospacing="0" w:line="276" w:lineRule="auto"/>
        <w:ind w:firstLine="708"/>
        <w:jc w:val="both"/>
        <w:rPr>
          <w:rFonts w:ascii="Arial" w:hAnsi="Arial" w:cs="Arial"/>
          <w:color w:val="000000"/>
        </w:rPr>
      </w:pPr>
      <w:r>
        <w:rPr>
          <w:rFonts w:ascii="Arial" w:hAnsi="Arial" w:cs="Arial"/>
          <w:color w:val="000000"/>
        </w:rPr>
        <w:t>O olho normal, emétrope, pode refratar suficientemente os raios de luz de um objeto para focalizar uma imagem clara na retina. Muitos indivíduos, contudo, não tem visão normal devido à refração incorreta. Podem ter miopia (incapacidade de ver claramente objetos distantes), hipermetropia (incapacidade de ver claramente objetos próximos) ou astigmatismo (irregularidades na superfície da lente ou da córnea). A incapacidade de focalizar objetos próximos devido à perda da elasticidade da lente com a idade é denominada presbiopia.</w:t>
      </w:r>
    </w:p>
    <w:p w:rsidR="008B5A24" w:rsidRDefault="008B5A24" w:rsidP="008B5A24">
      <w:pPr>
        <w:pStyle w:val="NormalWeb"/>
        <w:shd w:val="clear" w:color="auto" w:fill="FFFFFF"/>
        <w:spacing w:before="0" w:beforeAutospacing="0" w:after="0" w:afterAutospacing="0" w:line="276" w:lineRule="auto"/>
        <w:jc w:val="both"/>
        <w:rPr>
          <w:rFonts w:ascii="Arial" w:hAnsi="Arial" w:cs="Arial"/>
          <w:color w:val="000000"/>
        </w:rPr>
      </w:pPr>
    </w:p>
    <w:p w:rsidR="008B5A24" w:rsidRDefault="008B5A24" w:rsidP="008B5A24">
      <w:pPr>
        <w:pStyle w:val="NormalWeb"/>
        <w:shd w:val="clear" w:color="auto" w:fill="FFFFFF"/>
        <w:spacing w:before="0" w:beforeAutospacing="0" w:after="0" w:afterAutospacing="0" w:line="276" w:lineRule="auto"/>
        <w:jc w:val="both"/>
        <w:rPr>
          <w:rFonts w:ascii="Arial" w:hAnsi="Arial" w:cs="Arial"/>
          <w:color w:val="000000"/>
          <w:u w:val="single"/>
        </w:rPr>
      </w:pPr>
      <w:r>
        <w:rPr>
          <w:rFonts w:ascii="Arial" w:hAnsi="Arial" w:cs="Arial"/>
          <w:color w:val="000000"/>
          <w:u w:val="single"/>
        </w:rPr>
        <w:t>Constrição da pupila:</w:t>
      </w:r>
    </w:p>
    <w:p w:rsidR="008B5A24" w:rsidRDefault="008B5A24" w:rsidP="008B5A24">
      <w:pPr>
        <w:pStyle w:val="NormalWeb"/>
        <w:shd w:val="clear" w:color="auto" w:fill="FFFFFF"/>
        <w:spacing w:before="0" w:beforeAutospacing="0" w:after="0" w:afterAutospacing="0" w:line="276" w:lineRule="auto"/>
        <w:jc w:val="both"/>
        <w:rPr>
          <w:rFonts w:ascii="Arial" w:hAnsi="Arial" w:cs="Arial"/>
          <w:color w:val="000000"/>
        </w:rPr>
      </w:pPr>
      <w:r w:rsidRPr="008B5A24">
        <w:rPr>
          <w:rFonts w:ascii="Arial" w:hAnsi="Arial" w:cs="Arial"/>
          <w:color w:val="000000"/>
        </w:rPr>
        <w:t>Parte do mecanismo de acomodação</w:t>
      </w:r>
      <w:r>
        <w:rPr>
          <w:rFonts w:ascii="Arial" w:hAnsi="Arial" w:cs="Arial"/>
          <w:color w:val="000000"/>
        </w:rPr>
        <w:t xml:space="preserve"> envolve o músculo esfíncter da pupila (fibras musculares circulares da íris), que constringem a pupila (diminuição do diâmetro do orifício). Essa ação ocorre simultaneamente com a acomodação de modo que os raios de luz não penetram no olho pelas margens do cristalino (lente). </w:t>
      </w:r>
      <w:r w:rsidR="00465C15">
        <w:rPr>
          <w:rFonts w:ascii="Arial" w:hAnsi="Arial" w:cs="Arial"/>
          <w:color w:val="000000"/>
        </w:rPr>
        <w:t>Os raios que entrassem pelas margens não seriam trazidos ao foco na retina, e resultariam em visão borrada.</w:t>
      </w:r>
    </w:p>
    <w:p w:rsidR="00465C15" w:rsidRDefault="00465C15" w:rsidP="008B5A24">
      <w:pPr>
        <w:pStyle w:val="NormalWeb"/>
        <w:shd w:val="clear" w:color="auto" w:fill="FFFFFF"/>
        <w:spacing w:before="0" w:beforeAutospacing="0" w:after="0" w:afterAutospacing="0" w:line="276" w:lineRule="auto"/>
        <w:jc w:val="both"/>
        <w:rPr>
          <w:rFonts w:ascii="Arial" w:hAnsi="Arial" w:cs="Arial"/>
          <w:color w:val="000000"/>
        </w:rPr>
      </w:pPr>
    </w:p>
    <w:p w:rsidR="00465C15" w:rsidRDefault="00465C15" w:rsidP="008B5A24">
      <w:pPr>
        <w:pStyle w:val="NormalWeb"/>
        <w:shd w:val="clear" w:color="auto" w:fill="FFFFFF"/>
        <w:spacing w:before="0" w:beforeAutospacing="0" w:after="0" w:afterAutospacing="0" w:line="276" w:lineRule="auto"/>
        <w:jc w:val="both"/>
        <w:rPr>
          <w:rFonts w:ascii="Arial" w:hAnsi="Arial" w:cs="Arial"/>
          <w:color w:val="000000"/>
          <w:u w:val="single"/>
        </w:rPr>
      </w:pPr>
      <w:r>
        <w:rPr>
          <w:rFonts w:ascii="Arial" w:hAnsi="Arial" w:cs="Arial"/>
          <w:color w:val="000000"/>
          <w:u w:val="single"/>
        </w:rPr>
        <w:t>Convergência:</w:t>
      </w:r>
    </w:p>
    <w:p w:rsidR="008D1ECE" w:rsidRDefault="00D41F69" w:rsidP="00F0368A">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 xml:space="preserve">Em seres humanos, ambos os olhos normalmente focalizam somente um conjunto de objetos – uma visão característica denominada visão binocular simples. </w:t>
      </w:r>
      <w:r w:rsidR="00920499">
        <w:rPr>
          <w:rFonts w:ascii="Arial" w:hAnsi="Arial" w:cs="Arial"/>
          <w:color w:val="000000"/>
        </w:rPr>
        <w:t>Na visão binocu</w:t>
      </w:r>
      <w:r w:rsidR="00FB4607">
        <w:rPr>
          <w:rFonts w:ascii="Arial" w:hAnsi="Arial" w:cs="Arial"/>
          <w:color w:val="000000"/>
        </w:rPr>
        <w:t xml:space="preserve">lar </w:t>
      </w:r>
      <w:r w:rsidR="00920499">
        <w:rPr>
          <w:rFonts w:ascii="Arial" w:hAnsi="Arial" w:cs="Arial"/>
          <w:color w:val="000000"/>
        </w:rPr>
        <w:t>simples, quando olhamos diretamente para a frente, para um objeto distante, os raios de luz que chegam vão diretamente a ambas as pupilas e são refratados para pontos idênticos na retina de ambos os olhos. Porém, à medida que nos movemos para perto do objeto, nossos olhos devem mover-se em direção ao nariz para os raios de luz atingirem os mesmos pontos em ambas as retinas. O termo convergência refere-se a esse movimento dos dois olhos em direção ao nariz para que eles sejam</w:t>
      </w:r>
      <w:r w:rsidR="00FB4607">
        <w:rPr>
          <w:rFonts w:ascii="Arial" w:hAnsi="Arial" w:cs="Arial"/>
          <w:color w:val="000000"/>
        </w:rPr>
        <w:t xml:space="preserve"> ambos dirigidos ao objeto que está sendo visto. Quanto mais próximo o objeto, maior a convergência requerida. A convergência é feita automaticamente pelos músculos extrínsecos do olho. A convergência e a visão binocular</w:t>
      </w:r>
      <w:r w:rsidR="00F0368A">
        <w:rPr>
          <w:rFonts w:ascii="Arial" w:hAnsi="Arial" w:cs="Arial"/>
          <w:color w:val="000000"/>
        </w:rPr>
        <w:t xml:space="preserve"> são necessárias para a percepção de profundidade e para perceber objetos que possuem um aspecto tridimensional.</w:t>
      </w:r>
    </w:p>
    <w:p w:rsidR="00F0368A" w:rsidRDefault="00F0368A" w:rsidP="00F0368A">
      <w:pPr>
        <w:pStyle w:val="NormalWeb"/>
        <w:shd w:val="clear" w:color="auto" w:fill="FFFFFF"/>
        <w:spacing w:before="0" w:beforeAutospacing="0" w:after="0" w:afterAutospacing="0" w:line="276" w:lineRule="auto"/>
        <w:jc w:val="both"/>
        <w:rPr>
          <w:rFonts w:ascii="Arial" w:hAnsi="Arial" w:cs="Arial"/>
          <w:color w:val="000000"/>
        </w:rPr>
      </w:pPr>
    </w:p>
    <w:p w:rsidR="00F0368A" w:rsidRDefault="00F0368A" w:rsidP="00F0368A">
      <w:pPr>
        <w:pStyle w:val="NormalWeb"/>
        <w:shd w:val="clear" w:color="auto" w:fill="FFFFFF"/>
        <w:spacing w:before="0" w:beforeAutospacing="0" w:after="0" w:afterAutospacing="0" w:line="276" w:lineRule="auto"/>
        <w:jc w:val="both"/>
        <w:rPr>
          <w:rFonts w:ascii="Arial" w:hAnsi="Arial" w:cs="Arial"/>
          <w:color w:val="000000"/>
          <w:u w:val="single"/>
        </w:rPr>
      </w:pPr>
      <w:r>
        <w:rPr>
          <w:rFonts w:ascii="Arial" w:hAnsi="Arial" w:cs="Arial"/>
          <w:color w:val="000000"/>
          <w:u w:val="single"/>
        </w:rPr>
        <w:t>Imagem invertida:</w:t>
      </w:r>
    </w:p>
    <w:p w:rsidR="00F0368A" w:rsidRDefault="00F0368A" w:rsidP="00F0368A">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As imagens são focalizadas “de cabeça para baixo” na retina. Elas também sofrem inversão em espelho; isto é, a luz recebida do lado direito de um objeto atinge o lado esquerdo da retina, e vice-versa. Nós não vemos um mundo invertido porque o cérebro coordena as imagens visuais para a posição considerada normal.</w:t>
      </w:r>
    </w:p>
    <w:p w:rsidR="00F0368A" w:rsidRDefault="00F0368A" w:rsidP="00F0368A">
      <w:pPr>
        <w:pStyle w:val="NormalWeb"/>
        <w:shd w:val="clear" w:color="auto" w:fill="FFFFFF"/>
        <w:spacing w:before="0" w:beforeAutospacing="0" w:after="0" w:afterAutospacing="0" w:line="276" w:lineRule="auto"/>
        <w:jc w:val="both"/>
        <w:rPr>
          <w:rFonts w:ascii="Arial" w:hAnsi="Arial" w:cs="Arial"/>
          <w:color w:val="000000"/>
        </w:rPr>
      </w:pPr>
    </w:p>
    <w:p w:rsidR="00F0368A" w:rsidRDefault="00F0368A" w:rsidP="00F0368A">
      <w:pPr>
        <w:pStyle w:val="NormalWeb"/>
        <w:shd w:val="clear" w:color="auto" w:fill="FFFFFF"/>
        <w:spacing w:before="0" w:beforeAutospacing="0" w:after="0" w:afterAutospacing="0" w:line="276" w:lineRule="auto"/>
        <w:jc w:val="both"/>
        <w:rPr>
          <w:rFonts w:ascii="Arial" w:hAnsi="Arial" w:cs="Arial"/>
          <w:b/>
        </w:rPr>
      </w:pPr>
      <w:r w:rsidRPr="00F0368A">
        <w:rPr>
          <w:rFonts w:ascii="Arial" w:hAnsi="Arial" w:cs="Arial"/>
          <w:b/>
        </w:rPr>
        <w:t>Estimulação dos fotorreceptores</w:t>
      </w:r>
    </w:p>
    <w:p w:rsidR="00DB1530" w:rsidRDefault="00DB1530" w:rsidP="00F0368A">
      <w:pPr>
        <w:pStyle w:val="NormalWeb"/>
        <w:shd w:val="clear" w:color="auto" w:fill="FFFFFF"/>
        <w:spacing w:before="0" w:beforeAutospacing="0" w:after="0" w:afterAutospacing="0" w:line="276" w:lineRule="auto"/>
        <w:jc w:val="both"/>
        <w:rPr>
          <w:rFonts w:ascii="Arial" w:hAnsi="Arial" w:cs="Arial"/>
          <w:u w:val="single"/>
        </w:rPr>
      </w:pPr>
      <w:r w:rsidRPr="00DB1530">
        <w:rPr>
          <w:rFonts w:ascii="Arial" w:hAnsi="Arial" w:cs="Arial"/>
          <w:u w:val="single"/>
        </w:rPr>
        <w:lastRenderedPageBreak/>
        <w:t xml:space="preserve">Excitação dos bastonetes: </w:t>
      </w:r>
    </w:p>
    <w:p w:rsidR="00DB1530" w:rsidRPr="00BB423A" w:rsidRDefault="00433DA2" w:rsidP="00F0368A">
      <w:pPr>
        <w:pStyle w:val="NormalWeb"/>
        <w:shd w:val="clear" w:color="auto" w:fill="FFFFFF"/>
        <w:spacing w:before="0" w:beforeAutospacing="0" w:after="0" w:afterAutospacing="0" w:line="276" w:lineRule="auto"/>
        <w:jc w:val="both"/>
        <w:rPr>
          <w:rFonts w:ascii="Arial" w:hAnsi="Arial" w:cs="Arial"/>
          <w:color w:val="000000"/>
        </w:rPr>
      </w:pPr>
      <w:r w:rsidRPr="00BB423A">
        <w:rPr>
          <w:rFonts w:ascii="Arial" w:hAnsi="Arial" w:cs="Arial"/>
          <w:color w:val="000000"/>
        </w:rPr>
        <w:t>A</w:t>
      </w:r>
      <w:r w:rsidR="00DB1530" w:rsidRPr="00BB423A">
        <w:rPr>
          <w:rFonts w:ascii="Arial" w:hAnsi="Arial" w:cs="Arial"/>
          <w:color w:val="000000"/>
        </w:rPr>
        <w:t xml:space="preserve">pós uma imagem ser formada na retina por refração, acomodação, constrição da pupila e convergência, os estímulos luminosos devem ser convertidos em impulsos nervosos. O passo inicial é o desenvolvimento de potenciais geradores pelos bastonetes e pelos cones. </w:t>
      </w:r>
    </w:p>
    <w:p w:rsidR="00645ED6" w:rsidRDefault="00DB1530" w:rsidP="00A52BB1">
      <w:pPr>
        <w:pStyle w:val="NormalWeb"/>
        <w:shd w:val="clear" w:color="auto" w:fill="FFFFFF"/>
        <w:spacing w:before="0" w:beforeAutospacing="0" w:after="0" w:afterAutospacing="0" w:line="276" w:lineRule="auto"/>
        <w:jc w:val="both"/>
        <w:rPr>
          <w:rFonts w:ascii="Arial" w:hAnsi="Arial" w:cs="Arial"/>
          <w:color w:val="000000"/>
        </w:rPr>
      </w:pPr>
      <w:r w:rsidRPr="00BB423A">
        <w:rPr>
          <w:rFonts w:ascii="Arial" w:hAnsi="Arial" w:cs="Arial"/>
          <w:color w:val="000000"/>
        </w:rPr>
        <w:tab/>
        <w:t xml:space="preserve">Um fotopigmento é uma substância que pode absorver a luz e sofrer uma alteração na estrutura para produzir um potencial gerador. </w:t>
      </w:r>
      <w:r w:rsidR="004437AD" w:rsidRPr="00BB423A">
        <w:rPr>
          <w:rFonts w:ascii="Arial" w:hAnsi="Arial" w:cs="Arial"/>
          <w:color w:val="000000"/>
        </w:rPr>
        <w:t>Os bastonetes possuem apenas um tipo de fotopigmento e um l</w:t>
      </w:r>
      <w:r w:rsidR="00200904">
        <w:rPr>
          <w:rFonts w:ascii="Arial" w:hAnsi="Arial" w:cs="Arial"/>
          <w:color w:val="000000"/>
        </w:rPr>
        <w:t>imiar muito mais baixo de fotoss</w:t>
      </w:r>
      <w:r w:rsidR="004437AD" w:rsidRPr="00BB423A">
        <w:rPr>
          <w:rFonts w:ascii="Arial" w:hAnsi="Arial" w:cs="Arial"/>
          <w:color w:val="000000"/>
        </w:rPr>
        <w:t>ensibilidade; são adaptados para a ambiente com pouca iluminação (</w:t>
      </w:r>
      <w:r w:rsidR="004437AD" w:rsidRPr="00BB423A">
        <w:rPr>
          <w:rFonts w:ascii="Arial" w:hAnsi="Arial" w:cs="Arial"/>
          <w:bCs/>
          <w:color w:val="000000"/>
        </w:rPr>
        <w:t>visão escotópica</w:t>
      </w:r>
      <w:r w:rsidR="004437AD" w:rsidRPr="00BB423A">
        <w:rPr>
          <w:rFonts w:ascii="Arial" w:hAnsi="Arial" w:cs="Arial"/>
          <w:color w:val="000000"/>
        </w:rPr>
        <w:t xml:space="preserve">). </w:t>
      </w:r>
      <w:r w:rsidRPr="00BB423A">
        <w:rPr>
          <w:rFonts w:ascii="Arial" w:hAnsi="Arial" w:cs="Arial"/>
          <w:color w:val="000000"/>
        </w:rPr>
        <w:t>O fotopigmento nos bastonetes é denominado rodopsina (</w:t>
      </w:r>
      <w:r w:rsidRPr="00BB423A">
        <w:rPr>
          <w:rFonts w:ascii="Arial" w:hAnsi="Arial" w:cs="Arial"/>
          <w:i/>
          <w:color w:val="000000"/>
        </w:rPr>
        <w:t>rhodo</w:t>
      </w:r>
      <w:r w:rsidRPr="00BB423A">
        <w:rPr>
          <w:rFonts w:ascii="Arial" w:hAnsi="Arial" w:cs="Arial"/>
          <w:color w:val="000000"/>
        </w:rPr>
        <w:t xml:space="preserve"> = rosa; </w:t>
      </w:r>
      <w:r w:rsidRPr="00BB423A">
        <w:rPr>
          <w:rFonts w:ascii="Arial" w:hAnsi="Arial" w:cs="Arial"/>
          <w:i/>
          <w:color w:val="000000"/>
        </w:rPr>
        <w:t>opsis</w:t>
      </w:r>
      <w:r w:rsidRPr="00BB423A">
        <w:rPr>
          <w:rFonts w:ascii="Arial" w:hAnsi="Arial" w:cs="Arial"/>
          <w:color w:val="000000"/>
        </w:rPr>
        <w:t xml:space="preserve"> = visão)</w:t>
      </w:r>
      <w:r w:rsidR="00F0368A" w:rsidRPr="00BB423A">
        <w:rPr>
          <w:rFonts w:ascii="Arial" w:hAnsi="Arial" w:cs="Arial"/>
          <w:b/>
          <w:color w:val="000000"/>
        </w:rPr>
        <w:tab/>
      </w:r>
      <w:r w:rsidRPr="00BB423A">
        <w:rPr>
          <w:rFonts w:ascii="Arial" w:hAnsi="Arial" w:cs="Arial"/>
          <w:color w:val="000000"/>
        </w:rPr>
        <w:t>e é composto de uma proteína denom</w:t>
      </w:r>
      <w:r w:rsidR="00645ED6" w:rsidRPr="00BB423A">
        <w:rPr>
          <w:rFonts w:ascii="Arial" w:hAnsi="Arial" w:cs="Arial"/>
          <w:color w:val="000000"/>
        </w:rPr>
        <w:t>inada opsina e um derivado da v</w:t>
      </w:r>
      <w:r w:rsidRPr="00BB423A">
        <w:rPr>
          <w:rFonts w:ascii="Arial" w:hAnsi="Arial" w:cs="Arial"/>
          <w:color w:val="000000"/>
        </w:rPr>
        <w:t>itamina A, o retinal.</w:t>
      </w:r>
      <w:r w:rsidR="00BB423A">
        <w:rPr>
          <w:rFonts w:ascii="Arial" w:hAnsi="Arial" w:cs="Arial"/>
          <w:color w:val="000000"/>
        </w:rPr>
        <w:t xml:space="preserve"> </w:t>
      </w:r>
      <w:r w:rsidR="00645ED6" w:rsidRPr="00BB423A">
        <w:rPr>
          <w:rFonts w:ascii="Arial" w:hAnsi="Arial" w:cs="Arial"/>
          <w:color w:val="000000"/>
        </w:rPr>
        <w:t>Isto desencadeará um potencial gerador que finalmente causará a despolarização dos bastonetes, iniciando assim os impulsos visuais. Nas situações de luz fraca, a opsina e o retinal irão rapidamente se recombinar em rod</w:t>
      </w:r>
      <w:r w:rsidR="00A130D6" w:rsidRPr="00BB423A">
        <w:rPr>
          <w:rFonts w:ascii="Arial" w:hAnsi="Arial" w:cs="Arial"/>
          <w:color w:val="000000"/>
        </w:rPr>
        <w:t>o</w:t>
      </w:r>
      <w:r w:rsidR="00645ED6" w:rsidRPr="00BB423A">
        <w:rPr>
          <w:rFonts w:ascii="Arial" w:hAnsi="Arial" w:cs="Arial"/>
          <w:color w:val="000000"/>
        </w:rPr>
        <w:t>psina, e sua produção será capaz de</w:t>
      </w:r>
      <w:r w:rsidR="00A130D6" w:rsidRPr="00BB423A">
        <w:rPr>
          <w:rFonts w:ascii="Arial" w:hAnsi="Arial" w:cs="Arial"/>
          <w:color w:val="000000"/>
        </w:rPr>
        <w:t xml:space="preserve"> se equilibrar com a degradação, fornecendo assim a visão noturna. Os bastonetes usualmente não são funcionais na luz do dia, pois a rodopsina é degradada mais rapidamente do que pode ser recombinada. Após sair da luz solar brilhante para uma sala escura, levará vários minutos antes que os bastonetes funcionem novamente. </w:t>
      </w:r>
      <w:r w:rsidR="00CC324D" w:rsidRPr="00BB423A">
        <w:rPr>
          <w:rFonts w:ascii="Arial" w:hAnsi="Arial" w:cs="Arial"/>
          <w:color w:val="000000"/>
        </w:rPr>
        <w:t>O período de ajuste é o tempo necessário para a rodopsina completamente dissociada ser recombinada.</w:t>
      </w:r>
      <w:r w:rsidR="00433DA2" w:rsidRPr="00BB423A">
        <w:rPr>
          <w:rFonts w:ascii="Arial" w:hAnsi="Arial" w:cs="Arial"/>
          <w:color w:val="000000"/>
        </w:rPr>
        <w:t xml:space="preserve"> A </w:t>
      </w:r>
      <w:r w:rsidR="00433DA2" w:rsidRPr="00BB423A">
        <w:rPr>
          <w:rFonts w:ascii="Arial" w:hAnsi="Arial" w:cs="Arial"/>
          <w:bCs/>
          <w:color w:val="000000"/>
        </w:rPr>
        <w:t>adaptação ao escuro</w:t>
      </w:r>
      <w:r w:rsidR="00433DA2" w:rsidRPr="00BB423A">
        <w:rPr>
          <w:rFonts w:ascii="Arial" w:hAnsi="Arial" w:cs="Arial"/>
          <w:b/>
          <w:bCs/>
          <w:color w:val="000000"/>
        </w:rPr>
        <w:t xml:space="preserve"> </w:t>
      </w:r>
      <w:r w:rsidR="00433DA2" w:rsidRPr="00BB423A">
        <w:rPr>
          <w:rFonts w:ascii="Arial" w:hAnsi="Arial" w:cs="Arial"/>
          <w:color w:val="000000"/>
        </w:rPr>
        <w:t xml:space="preserve">é a capacidade de ajuste da sensibilidade visual quando subitamente somos submetidos à alteração de luminosidade ambiental do mais claro para o mais escuro (que ocorre quando entramos no cinema que já começou). No começo temos uma dificuldade temporária para enxergar, mas em pouco tempo (20 minutos) ocorre a adaptação à nova condição de luminosidade: o diâmetro pupilar aumenta, os bastonetes começam a funcionar e recuperamos a visibilidade, porém com perda da resolução detalhada e da visão em cores. </w:t>
      </w:r>
    </w:p>
    <w:p w:rsidR="004437AD" w:rsidRPr="00DB1530" w:rsidRDefault="00CC324D" w:rsidP="00A52BB1">
      <w:pPr>
        <w:pStyle w:val="NormalWeb"/>
        <w:shd w:val="clear" w:color="auto" w:fill="FFFFFF"/>
        <w:spacing w:before="0" w:beforeAutospacing="0" w:after="0" w:afterAutospacing="0" w:line="326" w:lineRule="atLeast"/>
        <w:jc w:val="both"/>
        <w:rPr>
          <w:rFonts w:ascii="Arial" w:hAnsi="Arial" w:cs="Arial"/>
          <w:color w:val="000000"/>
        </w:rPr>
      </w:pPr>
      <w:r>
        <w:rPr>
          <w:rFonts w:ascii="Arial" w:hAnsi="Arial" w:cs="Arial"/>
          <w:color w:val="000000"/>
        </w:rPr>
        <w:tab/>
      </w:r>
      <w:r w:rsidRPr="00CC324D">
        <w:rPr>
          <w:rFonts w:ascii="Arial" w:hAnsi="Arial" w:cs="Arial"/>
          <w:color w:val="000000"/>
        </w:rPr>
        <w:t xml:space="preserve">A deficiência alimentar dessa vitamina leva à </w:t>
      </w:r>
      <w:r w:rsidRPr="00CC324D">
        <w:rPr>
          <w:rFonts w:ascii="Arial" w:hAnsi="Arial" w:cs="Arial"/>
          <w:bCs/>
          <w:color w:val="000000"/>
        </w:rPr>
        <w:t>cegueira noturna</w:t>
      </w:r>
      <w:r w:rsidRPr="00CC324D">
        <w:rPr>
          <w:rFonts w:ascii="Arial" w:hAnsi="Arial" w:cs="Arial"/>
          <w:color w:val="000000"/>
        </w:rPr>
        <w:t> e à </w:t>
      </w:r>
      <w:r w:rsidRPr="00CC324D">
        <w:rPr>
          <w:rFonts w:ascii="Arial" w:hAnsi="Arial" w:cs="Arial"/>
          <w:bCs/>
          <w:color w:val="000000"/>
        </w:rPr>
        <w:t>xeroftalmia</w:t>
      </w:r>
      <w:r w:rsidRPr="00CC324D">
        <w:rPr>
          <w:rFonts w:ascii="Arial" w:hAnsi="Arial" w:cs="Arial"/>
          <w:color w:val="000000"/>
        </w:rPr>
        <w:t xml:space="preserve"> (provoca ressecamento da córnea, que fica opaca e espessa, podendo levar à cegueira irreversível). </w:t>
      </w:r>
    </w:p>
    <w:p w:rsidR="00A52BB1" w:rsidRDefault="00A52BB1" w:rsidP="00D7091E">
      <w:pPr>
        <w:pStyle w:val="NormalWeb"/>
        <w:shd w:val="clear" w:color="auto" w:fill="FFFFFF"/>
        <w:spacing w:before="0" w:beforeAutospacing="0" w:after="0" w:afterAutospacing="0" w:line="276" w:lineRule="auto"/>
        <w:jc w:val="both"/>
        <w:rPr>
          <w:rFonts w:ascii="Arial" w:hAnsi="Arial" w:cs="Arial"/>
          <w:color w:val="000000"/>
          <w:u w:val="single"/>
        </w:rPr>
      </w:pPr>
    </w:p>
    <w:p w:rsidR="00433DA2" w:rsidRDefault="00CC324D" w:rsidP="00D7091E">
      <w:pPr>
        <w:pStyle w:val="NormalWeb"/>
        <w:shd w:val="clear" w:color="auto" w:fill="FFFFFF"/>
        <w:spacing w:before="0" w:beforeAutospacing="0" w:after="0" w:afterAutospacing="0" w:line="276" w:lineRule="auto"/>
        <w:jc w:val="both"/>
        <w:rPr>
          <w:rFonts w:ascii="Arial" w:hAnsi="Arial" w:cs="Arial"/>
          <w:color w:val="000000"/>
          <w:u w:val="single"/>
        </w:rPr>
      </w:pPr>
      <w:r>
        <w:rPr>
          <w:rFonts w:ascii="Arial" w:hAnsi="Arial" w:cs="Arial"/>
          <w:color w:val="000000"/>
          <w:u w:val="single"/>
        </w:rPr>
        <w:t>Excitação dos cones:</w:t>
      </w:r>
    </w:p>
    <w:p w:rsidR="00433DA2" w:rsidRPr="005920A7" w:rsidRDefault="00433DA2" w:rsidP="00433DA2">
      <w:pPr>
        <w:autoSpaceDE w:val="0"/>
        <w:autoSpaceDN w:val="0"/>
        <w:adjustRightInd w:val="0"/>
        <w:spacing w:after="0"/>
        <w:ind w:firstLine="708"/>
        <w:jc w:val="both"/>
        <w:rPr>
          <w:color w:val="000000"/>
        </w:rPr>
      </w:pPr>
      <w:r w:rsidRPr="005920A7">
        <w:rPr>
          <w:color w:val="000000"/>
        </w:rPr>
        <w:t xml:space="preserve">Os cones, ao contrário dos bastonetes, necessitam de ambiente bem iluminado para serem ativados, isto é, estão </w:t>
      </w:r>
      <w:r w:rsidRPr="00433DA2">
        <w:rPr>
          <w:color w:val="000000"/>
        </w:rPr>
        <w:t xml:space="preserve">adaptados à </w:t>
      </w:r>
      <w:r w:rsidRPr="00433DA2">
        <w:rPr>
          <w:bCs/>
          <w:color w:val="000000"/>
        </w:rPr>
        <w:t xml:space="preserve">visão diurna </w:t>
      </w:r>
      <w:r w:rsidRPr="00433DA2">
        <w:rPr>
          <w:color w:val="000000"/>
        </w:rPr>
        <w:t xml:space="preserve">ou </w:t>
      </w:r>
      <w:r w:rsidRPr="00433DA2">
        <w:rPr>
          <w:bCs/>
          <w:color w:val="000000"/>
        </w:rPr>
        <w:t>fotópica</w:t>
      </w:r>
      <w:r w:rsidRPr="005920A7">
        <w:rPr>
          <w:b/>
          <w:bCs/>
          <w:color w:val="000000"/>
        </w:rPr>
        <w:t xml:space="preserve"> </w:t>
      </w:r>
      <w:r w:rsidRPr="005920A7">
        <w:rPr>
          <w:color w:val="000000"/>
        </w:rPr>
        <w:t>e nos proporcionam maior nitidez dos objetos</w:t>
      </w:r>
      <w:r>
        <w:rPr>
          <w:color w:val="000000"/>
        </w:rPr>
        <w:t>, sendo</w:t>
      </w:r>
      <w:r w:rsidR="00CC324D">
        <w:rPr>
          <w:color w:val="000000"/>
        </w:rPr>
        <w:t xml:space="preserve"> os receptores para luz brilhante e para cor. </w:t>
      </w:r>
      <w:r w:rsidRPr="005920A7">
        <w:rPr>
          <w:color w:val="000000"/>
        </w:rPr>
        <w:t xml:space="preserve">Os cones são responsáveis pela revelação detalhada do ambiente proporcionando a nitidez. </w:t>
      </w:r>
      <w:r w:rsidR="00CC324D">
        <w:rPr>
          <w:color w:val="000000"/>
        </w:rPr>
        <w:t xml:space="preserve">Como nos bastonetes, a degradação de fotopigmento produz o potencial gerador. O fotopigmento nos cones também contém retinal, mas a proteína é diferente. Ao contrário da rodopsina, o fotopigmento nos cones requer luz brilhante para a degradação e recombina-se rapidamente. </w:t>
      </w:r>
      <w:r w:rsidRPr="005920A7">
        <w:rPr>
          <w:color w:val="000000"/>
        </w:rPr>
        <w:t>Assim como ocorre a adaptação ao escuro (visão escotópica), o contrário também acontece: quando termina o filme</w:t>
      </w:r>
      <w:r>
        <w:rPr>
          <w:color w:val="000000"/>
        </w:rPr>
        <w:t xml:space="preserve"> no cinema,</w:t>
      </w:r>
      <w:r w:rsidRPr="005920A7">
        <w:rPr>
          <w:color w:val="000000"/>
        </w:rPr>
        <w:t xml:space="preserve"> as luzes são subitamente acesas, sentimos um clarão intenso e atordoante dificultando a visão (reagimos fechando as pálpebras, reduzindo o diâmetro pupilar) e rapidamente, o olho está adaptado às novas condições de luminosidade (visão fotópica). Esse ajuste se chama </w:t>
      </w:r>
      <w:r w:rsidRPr="00433DA2">
        <w:rPr>
          <w:bCs/>
          <w:color w:val="000000"/>
        </w:rPr>
        <w:t>adaptação ao claro</w:t>
      </w:r>
      <w:r w:rsidRPr="005920A7">
        <w:rPr>
          <w:b/>
          <w:bCs/>
          <w:color w:val="000000"/>
        </w:rPr>
        <w:t xml:space="preserve"> </w:t>
      </w:r>
      <w:r w:rsidRPr="005920A7">
        <w:rPr>
          <w:color w:val="000000"/>
        </w:rPr>
        <w:t>e ocorre de maneira bem mais rápida porque a reciclagem de pigmentos nos cones é bem mais rápida.</w:t>
      </w:r>
    </w:p>
    <w:p w:rsidR="00CC324D" w:rsidRDefault="00CC324D" w:rsidP="00433DA2">
      <w:pPr>
        <w:autoSpaceDE w:val="0"/>
        <w:autoSpaceDN w:val="0"/>
        <w:adjustRightInd w:val="0"/>
        <w:spacing w:after="0"/>
        <w:ind w:firstLine="708"/>
        <w:jc w:val="both"/>
        <w:rPr>
          <w:color w:val="000000"/>
        </w:rPr>
      </w:pPr>
      <w:r>
        <w:rPr>
          <w:color w:val="000000"/>
        </w:rPr>
        <w:t>Existem 3 tipos de cones, cada um contendo uma combinação diferente de retinal e p</w:t>
      </w:r>
      <w:r w:rsidR="00433DA2">
        <w:rPr>
          <w:color w:val="000000"/>
        </w:rPr>
        <w:t>roteína. Um tipo de cone respon</w:t>
      </w:r>
      <w:r>
        <w:rPr>
          <w:color w:val="000000"/>
        </w:rPr>
        <w:t>de melhor à luz vermelha, o seguindo à verde, e o terceiro</w:t>
      </w:r>
      <w:r w:rsidR="00E63CED">
        <w:rPr>
          <w:color w:val="000000"/>
        </w:rPr>
        <w:t xml:space="preserve"> à azul. </w:t>
      </w:r>
      <w:r w:rsidR="00433DA2" w:rsidRPr="005920A7">
        <w:rPr>
          <w:color w:val="000000"/>
        </w:rPr>
        <w:t>A metade dos cones é de verde e vermelho e apenas 8% são azuis.</w:t>
      </w:r>
      <w:r w:rsidR="00433DA2">
        <w:rPr>
          <w:color w:val="000000"/>
        </w:rPr>
        <w:t xml:space="preserve"> </w:t>
      </w:r>
      <w:r w:rsidR="00E63CED">
        <w:rPr>
          <w:color w:val="000000"/>
        </w:rPr>
        <w:t xml:space="preserve">Assim como o artista pode obter quase todas as cores misturando as cores primárias, os cones podem perceber qualquer cor por estimulação diferencial. Ao olhar para um objeto, se todos os 3 tipos de cones </w:t>
      </w:r>
      <w:r w:rsidR="00E63CED">
        <w:rPr>
          <w:color w:val="000000"/>
        </w:rPr>
        <w:lastRenderedPageBreak/>
        <w:t>são estimulados, o objeto será percebido como branco; se nenhum é estimulado, o objeto parecerá negro.</w:t>
      </w:r>
    </w:p>
    <w:p w:rsidR="007A347E" w:rsidRPr="007A347E" w:rsidRDefault="00E63CED" w:rsidP="007A347E">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ab/>
      </w:r>
      <w:r w:rsidRPr="007A347E">
        <w:rPr>
          <w:rFonts w:ascii="Arial" w:hAnsi="Arial" w:cs="Arial"/>
          <w:color w:val="000000"/>
        </w:rPr>
        <w:t>Se um dos tipos de cones está ausente na retina, o indivíduo não pode distinguir algumas cores de outras, sendo um portador de cegueira para as cores. O tipo mais</w:t>
      </w:r>
      <w:r w:rsidR="007A347E" w:rsidRPr="007A347E">
        <w:rPr>
          <w:rFonts w:ascii="Arial" w:hAnsi="Arial" w:cs="Arial"/>
          <w:color w:val="000000"/>
        </w:rPr>
        <w:t xml:space="preserve"> comum é a cegueira para o vermelho-verde (daltonismo), em que frequentemente um fotopigmento está ausente. O </w:t>
      </w:r>
      <w:r w:rsidR="007A347E" w:rsidRPr="007A347E">
        <w:rPr>
          <w:rFonts w:ascii="Arial" w:hAnsi="Arial" w:cs="Arial"/>
          <w:bCs/>
          <w:color w:val="000000"/>
        </w:rPr>
        <w:t xml:space="preserve">daltonismo </w:t>
      </w:r>
      <w:r w:rsidR="007A347E" w:rsidRPr="007A347E">
        <w:rPr>
          <w:rFonts w:ascii="Arial" w:hAnsi="Arial" w:cs="Arial"/>
          <w:color w:val="000000"/>
        </w:rPr>
        <w:t>é uma anomalia genética ligada ao sexo e afeta os homens mais frequentemente do que as mulheres. Caracteriza-se pela incapacidade de discriminar corretamente as cores e pode se manifestar de três maneiras diferentes:</w:t>
      </w:r>
    </w:p>
    <w:p w:rsidR="007A347E" w:rsidRPr="007A347E" w:rsidRDefault="007A347E" w:rsidP="007A347E">
      <w:pPr>
        <w:autoSpaceDE w:val="0"/>
        <w:autoSpaceDN w:val="0"/>
        <w:adjustRightInd w:val="0"/>
        <w:spacing w:after="0"/>
        <w:jc w:val="both"/>
        <w:rPr>
          <w:color w:val="000000"/>
        </w:rPr>
      </w:pPr>
      <w:r w:rsidRPr="007A347E">
        <w:rPr>
          <w:color w:val="000000"/>
        </w:rPr>
        <w:t xml:space="preserve">a) </w:t>
      </w:r>
      <w:r w:rsidRPr="007A347E">
        <w:rPr>
          <w:bCs/>
          <w:color w:val="000000"/>
        </w:rPr>
        <w:t>tricromatismo anômalo</w:t>
      </w:r>
      <w:r w:rsidRPr="007A347E">
        <w:rPr>
          <w:color w:val="000000"/>
        </w:rPr>
        <w:t>: possuem os três tipos de cones mas os utilizam em proporções anormais (são menos sensíveis ao vermelho ou verde)</w:t>
      </w:r>
    </w:p>
    <w:p w:rsidR="007A347E" w:rsidRPr="007A347E" w:rsidRDefault="007A347E" w:rsidP="007A347E">
      <w:pPr>
        <w:autoSpaceDE w:val="0"/>
        <w:autoSpaceDN w:val="0"/>
        <w:adjustRightInd w:val="0"/>
        <w:spacing w:after="0"/>
        <w:jc w:val="both"/>
        <w:rPr>
          <w:color w:val="000000"/>
        </w:rPr>
      </w:pPr>
      <w:r w:rsidRPr="007A347E">
        <w:rPr>
          <w:color w:val="000000"/>
        </w:rPr>
        <w:t xml:space="preserve">b) </w:t>
      </w:r>
      <w:r w:rsidRPr="007A347E">
        <w:rPr>
          <w:bCs/>
          <w:color w:val="000000"/>
        </w:rPr>
        <w:t>dicromatismo</w:t>
      </w:r>
      <w:r w:rsidRPr="007A347E">
        <w:rPr>
          <w:color w:val="000000"/>
        </w:rPr>
        <w:t>: percebem as cores usando apenas dois tipos de cones: verde e azul ou vermelho e azul</w:t>
      </w:r>
    </w:p>
    <w:p w:rsidR="00537B86" w:rsidRDefault="007A347E" w:rsidP="00BB423A">
      <w:pPr>
        <w:autoSpaceDE w:val="0"/>
        <w:autoSpaceDN w:val="0"/>
        <w:adjustRightInd w:val="0"/>
        <w:spacing w:after="0"/>
        <w:jc w:val="both"/>
        <w:rPr>
          <w:color w:val="000000"/>
        </w:rPr>
      </w:pPr>
      <w:r w:rsidRPr="007A347E">
        <w:rPr>
          <w:color w:val="000000"/>
        </w:rPr>
        <w:t xml:space="preserve">c) </w:t>
      </w:r>
      <w:r w:rsidRPr="007A347E">
        <w:rPr>
          <w:bCs/>
          <w:color w:val="000000"/>
        </w:rPr>
        <w:t>monocromatismo</w:t>
      </w:r>
      <w:r w:rsidRPr="007A347E">
        <w:rPr>
          <w:color w:val="000000"/>
        </w:rPr>
        <w:t>: muito raro, usam apenas um sistema cromático e percebem apenas gradações de claro e escuro</w:t>
      </w:r>
      <w:r w:rsidR="008A49EA">
        <w:rPr>
          <w:color w:val="000000"/>
        </w:rPr>
        <w:t>.</w:t>
      </w:r>
    </w:p>
    <w:p w:rsidR="00BB423A" w:rsidRDefault="00BB423A" w:rsidP="00BB423A">
      <w:pPr>
        <w:autoSpaceDE w:val="0"/>
        <w:autoSpaceDN w:val="0"/>
        <w:adjustRightInd w:val="0"/>
        <w:spacing w:after="0"/>
        <w:jc w:val="both"/>
        <w:rPr>
          <w:color w:val="000000"/>
        </w:rPr>
      </w:pPr>
    </w:p>
    <w:p w:rsidR="008C366C" w:rsidRDefault="00946EA2" w:rsidP="00BB423A">
      <w:pPr>
        <w:pStyle w:val="NormalWeb"/>
        <w:shd w:val="clear" w:color="auto" w:fill="FFFFFF"/>
        <w:spacing w:before="0" w:beforeAutospacing="0" w:after="0" w:afterAutospacing="0" w:line="326" w:lineRule="atLeast"/>
        <w:jc w:val="both"/>
        <w:rPr>
          <w:rFonts w:ascii="Arial" w:hAnsi="Arial" w:cs="Arial"/>
          <w:b/>
          <w:color w:val="000000"/>
        </w:rPr>
      </w:pPr>
      <w:r>
        <w:rPr>
          <w:rFonts w:ascii="Arial" w:hAnsi="Arial" w:cs="Arial"/>
          <w:b/>
          <w:color w:val="000000"/>
        </w:rPr>
        <w:t>Via visual</w:t>
      </w:r>
    </w:p>
    <w:p w:rsidR="008C366C" w:rsidRPr="00BB423A" w:rsidRDefault="00946EA2" w:rsidP="00BB423A">
      <w:pPr>
        <w:pStyle w:val="NormalWeb"/>
        <w:shd w:val="clear" w:color="auto" w:fill="FFFFFF"/>
        <w:spacing w:before="0" w:beforeAutospacing="0" w:after="0" w:afterAutospacing="0" w:line="326" w:lineRule="atLeast"/>
        <w:jc w:val="both"/>
        <w:rPr>
          <w:rFonts w:ascii="Arial" w:hAnsi="Arial" w:cs="Arial"/>
          <w:color w:val="000000"/>
        </w:rPr>
      </w:pPr>
      <w:r>
        <w:rPr>
          <w:rFonts w:ascii="Arial" w:hAnsi="Arial" w:cs="Arial"/>
          <w:color w:val="000000"/>
        </w:rPr>
        <w:t xml:space="preserve">A retina é composta de 3 camadas de neurônios: fotorreceptores (bastonetes e cones), bipolares e ganglionares. Para a luz atingir os bastonetes e os cones e estimulá-los para </w:t>
      </w:r>
      <w:r w:rsidRPr="00BB423A">
        <w:rPr>
          <w:rFonts w:ascii="Arial" w:hAnsi="Arial" w:cs="Arial"/>
          <w:color w:val="000000"/>
        </w:rPr>
        <w:t>produzir potenciais geradores, ela deve primeiramente passar através das camadas ganglionares e bipolares.</w:t>
      </w:r>
      <w:r w:rsidR="00ED3648" w:rsidRPr="00BB423A">
        <w:rPr>
          <w:rFonts w:ascii="Arial" w:hAnsi="Arial" w:cs="Arial"/>
          <w:color w:val="000000"/>
        </w:rPr>
        <w:t xml:space="preserve"> Os cones e os bastonetes são células bipolares, cujo único dendrito é fotossensível, enquanto o outro pólo dá origem a sinapses com outras células bipolares.</w:t>
      </w:r>
    </w:p>
    <w:p w:rsidR="00CB40F3" w:rsidRPr="00BB423A" w:rsidRDefault="00946EA2" w:rsidP="00BB423A">
      <w:pPr>
        <w:pStyle w:val="NormalWeb"/>
        <w:shd w:val="clear" w:color="auto" w:fill="FFFFFF"/>
        <w:spacing w:before="0" w:beforeAutospacing="0" w:after="0" w:afterAutospacing="0" w:line="326" w:lineRule="atLeast"/>
        <w:jc w:val="both"/>
        <w:rPr>
          <w:rFonts w:ascii="Arial" w:hAnsi="Arial" w:cs="Arial"/>
          <w:color w:val="000000"/>
        </w:rPr>
      </w:pPr>
      <w:r w:rsidRPr="00BB423A">
        <w:rPr>
          <w:rFonts w:ascii="Arial" w:hAnsi="Arial" w:cs="Arial"/>
          <w:color w:val="000000"/>
        </w:rPr>
        <w:tab/>
      </w:r>
      <w:r w:rsidR="008C366C" w:rsidRPr="00BB423A">
        <w:rPr>
          <w:rFonts w:ascii="Arial" w:hAnsi="Arial" w:cs="Arial"/>
        </w:rPr>
        <w:t xml:space="preserve">Através de um processo fotoquímico, os </w:t>
      </w:r>
      <w:r w:rsidR="008C366C" w:rsidRPr="00BB423A">
        <w:rPr>
          <w:rFonts w:ascii="Arial" w:hAnsi="Arial" w:cs="Arial"/>
          <w:bCs/>
        </w:rPr>
        <w:t>fotorreceptores</w:t>
      </w:r>
      <w:r w:rsidR="008C366C" w:rsidRPr="00BB423A">
        <w:rPr>
          <w:rFonts w:ascii="Arial" w:hAnsi="Arial" w:cs="Arial"/>
          <w:b/>
          <w:bCs/>
        </w:rPr>
        <w:t xml:space="preserve"> </w:t>
      </w:r>
      <w:r w:rsidR="008C366C" w:rsidRPr="00BB423A">
        <w:rPr>
          <w:rFonts w:ascii="Arial" w:hAnsi="Arial" w:cs="Arial"/>
        </w:rPr>
        <w:t xml:space="preserve">transformam (“transduzem”) fótons em mudanças do potencial de membrana (potencial receptor). </w:t>
      </w:r>
      <w:r w:rsidR="00ED3648" w:rsidRPr="00BB423A">
        <w:rPr>
          <w:rFonts w:ascii="Arial" w:hAnsi="Arial" w:cs="Arial"/>
          <w:color w:val="000000"/>
        </w:rPr>
        <w:t xml:space="preserve">Entre a camada dos cones e bastonetes e a dos neurônios bipolares, encontra-se uma região de sinapses entre essas duas células, a qual é denominada camada sináptica externa ou plexiforme externa. A camada sináptica interna (plexiforme interna) é derivada dos contatos entre as células bipolares e ganglionares. </w:t>
      </w:r>
      <w:r w:rsidRPr="00BB423A">
        <w:rPr>
          <w:rFonts w:ascii="Arial" w:hAnsi="Arial" w:cs="Arial"/>
          <w:color w:val="000000"/>
        </w:rPr>
        <w:t>Após os potenciais geradores serem desenvolvidos pelos bastonetes e cones, eles produzem sinais nos neurônios bipolares que, em resposta, são excitados e então transmitem o sinal visual excitatório às células ganglionares. Essas então são despolarizadas e iniciam os impulsos nervosos. Os corpos celulares das células ganglionares localizam-se na retina, e seus axônios saem do olho como</w:t>
      </w:r>
      <w:r w:rsidR="00A76CFA" w:rsidRPr="00BB423A">
        <w:rPr>
          <w:rFonts w:ascii="Arial" w:hAnsi="Arial" w:cs="Arial"/>
          <w:color w:val="000000"/>
        </w:rPr>
        <w:t xml:space="preserve"> nervo óptico.</w:t>
      </w:r>
      <w:r w:rsidR="00A76CFA" w:rsidRPr="00BB423A">
        <w:rPr>
          <w:rFonts w:ascii="Arial" w:hAnsi="Arial" w:cs="Arial"/>
        </w:rPr>
        <w:t xml:space="preserve"> Os dois nervos ópticos se encontram no </w:t>
      </w:r>
      <w:r w:rsidR="00A76CFA" w:rsidRPr="00BB423A">
        <w:rPr>
          <w:rFonts w:ascii="Arial" w:hAnsi="Arial" w:cs="Arial"/>
          <w:bCs/>
        </w:rPr>
        <w:t>quiasma óptico</w:t>
      </w:r>
      <w:r w:rsidR="00A76CFA" w:rsidRPr="00BB423A">
        <w:rPr>
          <w:rFonts w:ascii="Arial" w:hAnsi="Arial" w:cs="Arial"/>
          <w:color w:val="000000"/>
        </w:rPr>
        <w:t xml:space="preserve">, onde ocorre </w:t>
      </w:r>
      <w:r w:rsidR="00A76CFA" w:rsidRPr="00BB423A">
        <w:rPr>
          <w:rFonts w:ascii="Arial" w:hAnsi="Arial" w:cs="Arial"/>
          <w:bCs/>
        </w:rPr>
        <w:t>decussação</w:t>
      </w:r>
      <w:r w:rsidR="00A76CFA" w:rsidRPr="00BB423A">
        <w:rPr>
          <w:rFonts w:ascii="Arial" w:hAnsi="Arial" w:cs="Arial"/>
          <w:b/>
          <w:bCs/>
        </w:rPr>
        <w:t xml:space="preserve"> </w:t>
      </w:r>
      <w:r w:rsidR="00A76CFA" w:rsidRPr="00BB423A">
        <w:rPr>
          <w:rFonts w:ascii="Arial" w:hAnsi="Arial" w:cs="Arial"/>
        </w:rPr>
        <w:t>parcial das fibras: as fibras nasais de um mesmo olho cruzam para o lado op</w:t>
      </w:r>
      <w:r w:rsidR="00FB0255" w:rsidRPr="00BB423A">
        <w:rPr>
          <w:rFonts w:ascii="Arial" w:hAnsi="Arial" w:cs="Arial"/>
        </w:rPr>
        <w:t>osto; já as fibras temporais</w:t>
      </w:r>
      <w:r w:rsidR="00A76CFA" w:rsidRPr="00BB423A">
        <w:rPr>
          <w:rFonts w:ascii="Arial" w:hAnsi="Arial" w:cs="Arial"/>
        </w:rPr>
        <w:t xml:space="preserve"> se mantêm homolateralmente.</w:t>
      </w:r>
      <w:r w:rsidR="003A18D6" w:rsidRPr="00BB423A">
        <w:rPr>
          <w:rFonts w:ascii="Arial" w:hAnsi="Arial" w:cs="Arial"/>
          <w:color w:val="000000"/>
        </w:rPr>
        <w:t xml:space="preserve"> </w:t>
      </w:r>
      <w:r w:rsidR="000963C0" w:rsidRPr="00BB423A">
        <w:rPr>
          <w:rFonts w:ascii="Arial" w:hAnsi="Arial" w:cs="Arial"/>
          <w:color w:val="000000"/>
        </w:rPr>
        <w:t xml:space="preserve">Ao passar pelo quiasma óptico, as fibras, agora </w:t>
      </w:r>
      <w:r w:rsidR="00A76CFA" w:rsidRPr="00BB423A">
        <w:rPr>
          <w:rFonts w:ascii="Arial" w:hAnsi="Arial" w:cs="Arial"/>
          <w:color w:val="000000"/>
        </w:rPr>
        <w:t>já formando o</w:t>
      </w:r>
      <w:r w:rsidR="000963C0" w:rsidRPr="00BB423A">
        <w:rPr>
          <w:rFonts w:ascii="Arial" w:hAnsi="Arial" w:cs="Arial"/>
          <w:color w:val="000000"/>
        </w:rPr>
        <w:t xml:space="preserve"> tracto </w:t>
      </w:r>
      <w:r w:rsidR="00A76CFA" w:rsidRPr="00BB423A">
        <w:rPr>
          <w:rFonts w:ascii="Arial" w:hAnsi="Arial" w:cs="Arial"/>
          <w:color w:val="000000"/>
        </w:rPr>
        <w:t xml:space="preserve">óptico, terminam no tálamo, </w:t>
      </w:r>
      <w:r w:rsidR="00A76CFA" w:rsidRPr="00BB423A">
        <w:rPr>
          <w:rFonts w:ascii="Arial" w:hAnsi="Arial" w:cs="Arial"/>
        </w:rPr>
        <w:t xml:space="preserve">nos </w:t>
      </w:r>
      <w:r w:rsidR="00A76CFA" w:rsidRPr="00BB423A">
        <w:rPr>
          <w:rFonts w:ascii="Arial" w:hAnsi="Arial" w:cs="Arial"/>
          <w:bCs/>
        </w:rPr>
        <w:t>núcleos geniculados laterais</w:t>
      </w:r>
      <w:r w:rsidR="00A76CFA" w:rsidRPr="00BB423A">
        <w:rPr>
          <w:rFonts w:ascii="Arial" w:hAnsi="Arial" w:cs="Arial"/>
          <w:b/>
          <w:bCs/>
        </w:rPr>
        <w:t xml:space="preserve"> </w:t>
      </w:r>
      <w:r w:rsidR="00A76CFA" w:rsidRPr="00BB423A">
        <w:rPr>
          <w:rFonts w:ascii="Arial" w:hAnsi="Arial" w:cs="Arial"/>
        </w:rPr>
        <w:t>(LGN).</w:t>
      </w:r>
      <w:r w:rsidR="00BB423A">
        <w:rPr>
          <w:rFonts w:ascii="Arial" w:hAnsi="Arial" w:cs="Arial"/>
          <w:color w:val="000000"/>
        </w:rPr>
        <w:t xml:space="preserve"> </w:t>
      </w:r>
      <w:r w:rsidR="000963C0">
        <w:rPr>
          <w:rFonts w:ascii="Arial" w:hAnsi="Arial" w:cs="Arial"/>
          <w:color w:val="000000"/>
        </w:rPr>
        <w:t xml:space="preserve">Aqui, as fibras fazem sinapse com os neurônios cujos axônios passam às áreas visuais primárias no córtex cerebral do lobo occipital. Devido ao cruzamento </w:t>
      </w:r>
      <w:r w:rsidR="003A18D6">
        <w:rPr>
          <w:rFonts w:ascii="Arial" w:hAnsi="Arial" w:cs="Arial"/>
          <w:color w:val="000000"/>
        </w:rPr>
        <w:t xml:space="preserve">ocorrido </w:t>
      </w:r>
      <w:r w:rsidR="000963C0">
        <w:rPr>
          <w:rFonts w:ascii="Arial" w:hAnsi="Arial" w:cs="Arial"/>
          <w:color w:val="000000"/>
        </w:rPr>
        <w:t>no quiasma óptico, o lado direito do córtex interpreta as sensações do lado esquerdo de um objeto e o lado esquerdo interpreta as sensações do lado direito de um objeto.</w:t>
      </w:r>
    </w:p>
    <w:p w:rsidR="003E7022" w:rsidRDefault="003E7022" w:rsidP="00CB40F3">
      <w:pPr>
        <w:autoSpaceDE w:val="0"/>
        <w:autoSpaceDN w:val="0"/>
        <w:adjustRightInd w:val="0"/>
        <w:spacing w:after="0"/>
        <w:jc w:val="both"/>
        <w:rPr>
          <w:b/>
          <w:bCs/>
        </w:rPr>
      </w:pPr>
    </w:p>
    <w:p w:rsidR="003E7022" w:rsidRPr="00D826FC" w:rsidRDefault="003E7022" w:rsidP="003E7022">
      <w:pPr>
        <w:autoSpaceDE w:val="0"/>
        <w:autoSpaceDN w:val="0"/>
        <w:adjustRightInd w:val="0"/>
        <w:spacing w:after="0"/>
        <w:jc w:val="both"/>
      </w:pPr>
      <w:r w:rsidRPr="00D826FC">
        <w:rPr>
          <w:b/>
          <w:bCs/>
        </w:rPr>
        <w:t xml:space="preserve">Campo visual </w:t>
      </w:r>
      <w:r w:rsidRPr="00D826FC">
        <w:t>de um olho é a extensão do ambiente que pode ser vista, estando a cabeça imóvel. No ser humano o campo visual abrange cerca de 150</w:t>
      </w:r>
      <w:r w:rsidRPr="0060706B">
        <w:rPr>
          <w:vertAlign w:val="superscript"/>
        </w:rPr>
        <w:t>o</w:t>
      </w:r>
      <w:r w:rsidRPr="00D826FC">
        <w:t xml:space="preserve"> e os campos de ambos os olhos se sobrepõem em cerca de 120</w:t>
      </w:r>
      <w:r w:rsidRPr="0060706B">
        <w:rPr>
          <w:vertAlign w:val="superscript"/>
        </w:rPr>
        <w:t>o</w:t>
      </w:r>
      <w:r w:rsidRPr="00D826FC">
        <w:t>.</w:t>
      </w:r>
      <w:r>
        <w:t xml:space="preserve"> </w:t>
      </w:r>
      <w:r w:rsidRPr="00D826FC">
        <w:t>A sobreposição dos dois campos na retina proporciona a experiência tri-dimensional do ambiente (relevo e profundidade). A determinação do campo visual é de grande importância clinica, pois as deficiências visuais em áreas especificas do campo visual permitem fazer correlações com lesões nos diferentes pontos da via visual.</w:t>
      </w:r>
    </w:p>
    <w:p w:rsidR="00CB40F3" w:rsidRPr="005920A7" w:rsidRDefault="00CB40F3" w:rsidP="00CB40F3">
      <w:pPr>
        <w:autoSpaceDE w:val="0"/>
        <w:autoSpaceDN w:val="0"/>
        <w:adjustRightInd w:val="0"/>
        <w:spacing w:after="0"/>
        <w:jc w:val="both"/>
        <w:rPr>
          <w:color w:val="000000"/>
        </w:rPr>
      </w:pPr>
    </w:p>
    <w:p w:rsidR="00CB40F3" w:rsidRDefault="00CB40F3" w:rsidP="00CB40F3">
      <w:pPr>
        <w:autoSpaceDE w:val="0"/>
        <w:autoSpaceDN w:val="0"/>
        <w:adjustRightInd w:val="0"/>
        <w:spacing w:after="0"/>
        <w:jc w:val="both"/>
        <w:rPr>
          <w:color w:val="292526"/>
        </w:rPr>
      </w:pPr>
      <w:r>
        <w:rPr>
          <w:noProof/>
          <w:color w:val="292526"/>
        </w:rPr>
        <w:lastRenderedPageBreak/>
        <w:drawing>
          <wp:inline distT="0" distB="0" distL="0" distR="0">
            <wp:extent cx="2954133" cy="2861187"/>
            <wp:effectExtent l="19050" t="0" r="0" b="0"/>
            <wp:docPr id="4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2961640" cy="2868457"/>
                    </a:xfrm>
                    <a:prstGeom prst="rect">
                      <a:avLst/>
                    </a:prstGeom>
                    <a:noFill/>
                    <a:ln w="9525">
                      <a:noFill/>
                      <a:miter lim="800000"/>
                      <a:headEnd/>
                      <a:tailEnd/>
                    </a:ln>
                  </pic:spPr>
                </pic:pic>
              </a:graphicData>
            </a:graphic>
          </wp:inline>
        </w:drawing>
      </w:r>
    </w:p>
    <w:p w:rsidR="00C070FF" w:rsidRDefault="00C070FF" w:rsidP="00C070FF">
      <w:pPr>
        <w:autoSpaceDE w:val="0"/>
        <w:autoSpaceDN w:val="0"/>
        <w:adjustRightInd w:val="0"/>
        <w:spacing w:after="0"/>
        <w:jc w:val="both"/>
        <w:rPr>
          <w:color w:val="292526"/>
        </w:rPr>
      </w:pPr>
    </w:p>
    <w:p w:rsidR="00C070FF" w:rsidRDefault="00C070FF" w:rsidP="00C070FF">
      <w:pPr>
        <w:autoSpaceDE w:val="0"/>
        <w:autoSpaceDN w:val="0"/>
        <w:adjustRightInd w:val="0"/>
        <w:spacing w:after="0"/>
        <w:jc w:val="both"/>
        <w:rPr>
          <w:rFonts w:ascii="Times New Roman" w:hAnsi="Times New Roman" w:cs="Times New Roman"/>
          <w:b/>
          <w:bCs/>
          <w:sz w:val="16"/>
          <w:szCs w:val="16"/>
        </w:rPr>
      </w:pPr>
    </w:p>
    <w:p w:rsidR="00C070FF" w:rsidRPr="0040046C" w:rsidRDefault="00C070FF" w:rsidP="00C070FF">
      <w:pPr>
        <w:autoSpaceDE w:val="0"/>
        <w:autoSpaceDN w:val="0"/>
        <w:adjustRightInd w:val="0"/>
        <w:spacing w:after="0"/>
        <w:jc w:val="both"/>
        <w:rPr>
          <w:b/>
          <w:bCs/>
        </w:rPr>
      </w:pPr>
      <w:r w:rsidRPr="0040046C">
        <w:rPr>
          <w:b/>
          <w:bCs/>
        </w:rPr>
        <w:t>Efeitos das lesões na Via Óptica</w:t>
      </w:r>
    </w:p>
    <w:p w:rsidR="00C070FF" w:rsidRPr="00227A90" w:rsidRDefault="00C070FF" w:rsidP="00C070FF">
      <w:pPr>
        <w:autoSpaceDE w:val="0"/>
        <w:autoSpaceDN w:val="0"/>
        <w:adjustRightInd w:val="0"/>
        <w:spacing w:after="16"/>
        <w:jc w:val="both"/>
        <w:rPr>
          <w:color w:val="000000"/>
        </w:rPr>
      </w:pPr>
      <w:r w:rsidRPr="00227A90">
        <w:rPr>
          <w:color w:val="000000"/>
        </w:rPr>
        <w:t xml:space="preserve">1) Lesão </w:t>
      </w:r>
      <w:r w:rsidRPr="00BB423A">
        <w:rPr>
          <w:color w:val="000000"/>
        </w:rPr>
        <w:t xml:space="preserve">do </w:t>
      </w:r>
      <w:r w:rsidRPr="00BB423A">
        <w:rPr>
          <w:bCs/>
          <w:color w:val="000000"/>
        </w:rPr>
        <w:t>Nervo Óptico E</w:t>
      </w:r>
      <w:r w:rsidRPr="00227A90">
        <w:rPr>
          <w:color w:val="000000"/>
        </w:rPr>
        <w:t xml:space="preserve">: perda total da </w:t>
      </w:r>
      <w:r>
        <w:rPr>
          <w:color w:val="000000"/>
        </w:rPr>
        <w:t xml:space="preserve"> </w:t>
      </w:r>
      <w:r w:rsidRPr="00227A90">
        <w:rPr>
          <w:color w:val="000000"/>
        </w:rPr>
        <w:t xml:space="preserve">sensibilidade neste olho. Mas o olho </w:t>
      </w:r>
      <w:r>
        <w:rPr>
          <w:color w:val="000000"/>
        </w:rPr>
        <w:t xml:space="preserve"> </w:t>
      </w:r>
      <w:r w:rsidRPr="00227A90">
        <w:rPr>
          <w:color w:val="000000"/>
        </w:rPr>
        <w:t>intacto ainda 150</w:t>
      </w:r>
      <w:r w:rsidRPr="00FA47AB">
        <w:rPr>
          <w:color w:val="000000"/>
          <w:vertAlign w:val="superscript"/>
        </w:rPr>
        <w:t>o</w:t>
      </w:r>
      <w:r w:rsidRPr="00227A90">
        <w:rPr>
          <w:color w:val="000000"/>
        </w:rPr>
        <w:t xml:space="preserve"> do campo visual. </w:t>
      </w:r>
    </w:p>
    <w:p w:rsidR="00C070FF" w:rsidRPr="00227A90" w:rsidRDefault="00C070FF" w:rsidP="00C070FF">
      <w:pPr>
        <w:autoSpaceDE w:val="0"/>
        <w:autoSpaceDN w:val="0"/>
        <w:adjustRightInd w:val="0"/>
        <w:spacing w:after="0"/>
        <w:jc w:val="both"/>
        <w:rPr>
          <w:color w:val="000000"/>
        </w:rPr>
      </w:pPr>
    </w:p>
    <w:p w:rsidR="00C070FF" w:rsidRPr="00227A90" w:rsidRDefault="00C070FF" w:rsidP="00C070FF">
      <w:pPr>
        <w:autoSpaceDE w:val="0"/>
        <w:autoSpaceDN w:val="0"/>
        <w:adjustRightInd w:val="0"/>
        <w:spacing w:after="16"/>
        <w:jc w:val="both"/>
        <w:rPr>
          <w:color w:val="000000"/>
        </w:rPr>
      </w:pPr>
      <w:r w:rsidRPr="00227A90">
        <w:rPr>
          <w:color w:val="000000"/>
        </w:rPr>
        <w:t xml:space="preserve">2) Lesão </w:t>
      </w:r>
      <w:r w:rsidRPr="00BB423A">
        <w:rPr>
          <w:color w:val="000000"/>
        </w:rPr>
        <w:t xml:space="preserve">do </w:t>
      </w:r>
      <w:r w:rsidRPr="00BB423A">
        <w:rPr>
          <w:bCs/>
          <w:color w:val="000000"/>
        </w:rPr>
        <w:t>Trato Óptico E</w:t>
      </w:r>
      <w:r w:rsidRPr="00227A90">
        <w:rPr>
          <w:color w:val="000000"/>
        </w:rPr>
        <w:t xml:space="preserve">: perda da </w:t>
      </w:r>
      <w:r>
        <w:rPr>
          <w:color w:val="000000"/>
        </w:rPr>
        <w:t xml:space="preserve"> </w:t>
      </w:r>
      <w:r w:rsidRPr="00227A90">
        <w:rPr>
          <w:color w:val="000000"/>
        </w:rPr>
        <w:t xml:space="preserve">sensibilidade visual da retina temporal do olho esquerdo e da retina nasal do olho </w:t>
      </w:r>
      <w:r>
        <w:rPr>
          <w:color w:val="000000"/>
        </w:rPr>
        <w:t xml:space="preserve"> </w:t>
      </w:r>
      <w:r w:rsidRPr="00227A90">
        <w:rPr>
          <w:color w:val="000000"/>
        </w:rPr>
        <w:t xml:space="preserve">direito. Como conseqüência, conserva-se apenas a visão do hemicampo visual esquerdo (Hemianopsia1 homônima). </w:t>
      </w:r>
    </w:p>
    <w:p w:rsidR="00C070FF" w:rsidRPr="00227A90" w:rsidRDefault="00C070FF" w:rsidP="00C070FF">
      <w:pPr>
        <w:autoSpaceDE w:val="0"/>
        <w:autoSpaceDN w:val="0"/>
        <w:adjustRightInd w:val="0"/>
        <w:spacing w:after="0"/>
        <w:jc w:val="both"/>
        <w:rPr>
          <w:color w:val="000000"/>
        </w:rPr>
      </w:pPr>
    </w:p>
    <w:p w:rsidR="00C070FF" w:rsidRPr="00227A90" w:rsidRDefault="00C070FF" w:rsidP="00C070FF">
      <w:pPr>
        <w:autoSpaceDE w:val="0"/>
        <w:autoSpaceDN w:val="0"/>
        <w:adjustRightInd w:val="0"/>
        <w:spacing w:after="16"/>
        <w:jc w:val="both"/>
        <w:rPr>
          <w:color w:val="000000"/>
        </w:rPr>
      </w:pPr>
      <w:r w:rsidRPr="00227A90">
        <w:rPr>
          <w:color w:val="000000"/>
        </w:rPr>
        <w:t xml:space="preserve">3) Lesão mediana do </w:t>
      </w:r>
      <w:r w:rsidRPr="00BB423A">
        <w:rPr>
          <w:bCs/>
          <w:color w:val="000000"/>
        </w:rPr>
        <w:t>quiasma óptico</w:t>
      </w:r>
      <w:r w:rsidRPr="00BB423A">
        <w:rPr>
          <w:color w:val="000000"/>
        </w:rPr>
        <w:t>:</w:t>
      </w:r>
      <w:r w:rsidRPr="00227A90">
        <w:rPr>
          <w:color w:val="000000"/>
        </w:rPr>
        <w:t xml:space="preserve"> perda </w:t>
      </w:r>
      <w:r w:rsidRPr="0040046C">
        <w:rPr>
          <w:color w:val="000000"/>
        </w:rPr>
        <w:t xml:space="preserve"> </w:t>
      </w:r>
      <w:r w:rsidRPr="00227A90">
        <w:rPr>
          <w:color w:val="000000"/>
        </w:rPr>
        <w:t xml:space="preserve">de sensibilidade das retinas nasais de </w:t>
      </w:r>
      <w:r w:rsidRPr="0040046C">
        <w:rPr>
          <w:color w:val="000000"/>
        </w:rPr>
        <w:t xml:space="preserve"> ambos os olhos; </w:t>
      </w:r>
      <w:r w:rsidRPr="00227A90">
        <w:rPr>
          <w:color w:val="000000"/>
        </w:rPr>
        <w:t xml:space="preserve">estreitamento do campo </w:t>
      </w:r>
      <w:r w:rsidRPr="0040046C">
        <w:rPr>
          <w:color w:val="000000"/>
        </w:rPr>
        <w:t xml:space="preserve"> </w:t>
      </w:r>
      <w:r w:rsidRPr="00227A90">
        <w:rPr>
          <w:color w:val="000000"/>
        </w:rPr>
        <w:t xml:space="preserve">visual (Hemianopsia heterônima bitemporal). </w:t>
      </w:r>
    </w:p>
    <w:p w:rsidR="00C070FF" w:rsidRDefault="00C070FF" w:rsidP="00C070FF">
      <w:pPr>
        <w:autoSpaceDE w:val="0"/>
        <w:autoSpaceDN w:val="0"/>
        <w:adjustRightInd w:val="0"/>
        <w:spacing w:after="0"/>
        <w:jc w:val="both"/>
        <w:rPr>
          <w:rFonts w:ascii="Garamond" w:hAnsi="Garamond" w:cs="Garamond"/>
          <w:color w:val="292526"/>
        </w:rPr>
      </w:pPr>
    </w:p>
    <w:p w:rsidR="00C070FF" w:rsidRPr="004B16F3" w:rsidRDefault="00C070FF" w:rsidP="00C070FF">
      <w:pPr>
        <w:autoSpaceDE w:val="0"/>
        <w:autoSpaceDN w:val="0"/>
        <w:adjustRightInd w:val="0"/>
        <w:spacing w:after="0"/>
        <w:jc w:val="both"/>
        <w:rPr>
          <w:b/>
          <w:bCs/>
          <w:iCs/>
        </w:rPr>
      </w:pPr>
      <w:r w:rsidRPr="004B16F3">
        <w:rPr>
          <w:b/>
          <w:bCs/>
          <w:iCs/>
        </w:rPr>
        <w:t>Fisiologia da audição</w:t>
      </w:r>
    </w:p>
    <w:p w:rsidR="00C070FF" w:rsidRPr="004B16F3" w:rsidRDefault="00C070FF" w:rsidP="00C070FF">
      <w:pPr>
        <w:autoSpaceDE w:val="0"/>
        <w:autoSpaceDN w:val="0"/>
        <w:adjustRightInd w:val="0"/>
        <w:spacing w:after="0"/>
        <w:jc w:val="both"/>
      </w:pPr>
      <w:r w:rsidRPr="004B16F3">
        <w:rPr>
          <w:color w:val="292526"/>
        </w:rPr>
        <w:t xml:space="preserve">A </w:t>
      </w:r>
      <w:r w:rsidRPr="00157B9A">
        <w:rPr>
          <w:bCs/>
          <w:color w:val="292526"/>
        </w:rPr>
        <w:t>orelha</w:t>
      </w:r>
      <w:r w:rsidR="00E505F2">
        <w:rPr>
          <w:color w:val="292526"/>
        </w:rPr>
        <w:t>, composta por três seg</w:t>
      </w:r>
      <w:r w:rsidRPr="004B16F3">
        <w:rPr>
          <w:color w:val="292526"/>
        </w:rPr>
        <w:t xml:space="preserve">mentos - a orelha externa, a média e a interna - é o órgão responsável pela audição. </w:t>
      </w:r>
      <w:r w:rsidRPr="004B16F3">
        <w:t>As estruturas que compõem a orelha são importantes para a captação e encaminhamento do som e sua posterior interpretação pelo cérebro. As orelhas são consideradas mecano receptores, porque os estímulos sonoros são passados através de estímulos mecânicos, na forma de vibrações das moléculas de ar que chegam até a orelha, as regiões responsáveis por essas captações, são as orelhas externas e médias.</w:t>
      </w:r>
    </w:p>
    <w:p w:rsidR="00C070FF" w:rsidRPr="004B16F3" w:rsidRDefault="00C070FF" w:rsidP="00C070FF">
      <w:pPr>
        <w:autoSpaceDE w:val="0"/>
        <w:autoSpaceDN w:val="0"/>
        <w:adjustRightInd w:val="0"/>
        <w:spacing w:after="0"/>
        <w:ind w:firstLine="708"/>
        <w:jc w:val="both"/>
      </w:pPr>
      <w:r w:rsidRPr="004B16F3">
        <w:t>Primeiramente, a orelha média capta o som e o encaminha até a membrana do tímpano. é do pelo pavilhão auricular (orelha), encaminhado pelo canal auditivo externo e amplificado pelo mesmo até a membrana do tímpano (uma membrana em forma de concha que vibra de acordo com as vibrações recebidas pelo ar e suas freqüências), provocando a vibração desta.</w:t>
      </w:r>
    </w:p>
    <w:p w:rsidR="00C070FF" w:rsidRPr="004B16F3" w:rsidRDefault="00C070FF" w:rsidP="00C070FF">
      <w:pPr>
        <w:autoSpaceDE w:val="0"/>
        <w:autoSpaceDN w:val="0"/>
        <w:adjustRightInd w:val="0"/>
        <w:spacing w:after="0"/>
        <w:ind w:firstLine="708"/>
        <w:jc w:val="both"/>
        <w:rPr>
          <w:color w:val="292526"/>
        </w:rPr>
      </w:pPr>
      <w:r w:rsidRPr="004B16F3">
        <w:rPr>
          <w:color w:val="292526"/>
        </w:rPr>
        <w:t xml:space="preserve">A </w:t>
      </w:r>
      <w:r w:rsidRPr="00157B9A">
        <w:rPr>
          <w:bCs/>
          <w:color w:val="292526"/>
        </w:rPr>
        <w:t>orelha externa</w:t>
      </w:r>
      <w:r w:rsidRPr="004B16F3">
        <w:rPr>
          <w:b/>
          <w:bCs/>
          <w:color w:val="292526"/>
        </w:rPr>
        <w:t xml:space="preserve"> </w:t>
      </w:r>
      <w:r w:rsidRPr="004B16F3">
        <w:rPr>
          <w:color w:val="292526"/>
        </w:rPr>
        <w:t xml:space="preserve">ou pavilhão auditivo </w:t>
      </w:r>
      <w:r w:rsidRPr="004B16F3">
        <w:t>coleta o som emitido por uma fonte</w:t>
      </w:r>
      <w:r w:rsidRPr="004B16F3">
        <w:rPr>
          <w:color w:val="292526"/>
        </w:rPr>
        <w:t xml:space="preserve">. Seu </w:t>
      </w:r>
      <w:r w:rsidRPr="00157B9A">
        <w:rPr>
          <w:bCs/>
          <w:color w:val="292526"/>
        </w:rPr>
        <w:t>canal auditivo externo</w:t>
      </w:r>
      <w:r w:rsidRPr="004B16F3">
        <w:rPr>
          <w:b/>
          <w:bCs/>
          <w:color w:val="292526"/>
        </w:rPr>
        <w:t xml:space="preserve"> </w:t>
      </w:r>
      <w:r w:rsidRPr="004B16F3">
        <w:rPr>
          <w:color w:val="292526"/>
        </w:rPr>
        <w:t xml:space="preserve">encaminha o som para seu interior, agindo como um receptor sonoro. Neste canal são encontrados </w:t>
      </w:r>
      <w:r w:rsidRPr="00157B9A">
        <w:rPr>
          <w:bCs/>
          <w:color w:val="292526"/>
        </w:rPr>
        <w:t xml:space="preserve">pêlos </w:t>
      </w:r>
      <w:r w:rsidRPr="00157B9A">
        <w:rPr>
          <w:color w:val="292526"/>
        </w:rPr>
        <w:t xml:space="preserve">e </w:t>
      </w:r>
      <w:r w:rsidRPr="00157B9A">
        <w:rPr>
          <w:bCs/>
          <w:color w:val="292526"/>
        </w:rPr>
        <w:t>glândulas</w:t>
      </w:r>
      <w:r w:rsidRPr="004B16F3">
        <w:rPr>
          <w:b/>
          <w:bCs/>
          <w:color w:val="292526"/>
        </w:rPr>
        <w:t xml:space="preserve"> </w:t>
      </w:r>
      <w:r w:rsidRPr="004B16F3">
        <w:rPr>
          <w:color w:val="292526"/>
        </w:rPr>
        <w:t xml:space="preserve">(que produzem uma espécie de cera), cuja função é proteger a parte interna contra a poeira, microrganismos e outros corpos provenientes do meio externo. O </w:t>
      </w:r>
      <w:r w:rsidRPr="004B16F3">
        <w:rPr>
          <w:b/>
          <w:bCs/>
          <w:color w:val="292526"/>
        </w:rPr>
        <w:t>tímpano</w:t>
      </w:r>
      <w:r w:rsidRPr="004B16F3">
        <w:rPr>
          <w:color w:val="292526"/>
        </w:rPr>
        <w:t xml:space="preserve">, localizado ao final do canal auditivo externo e no início da </w:t>
      </w:r>
      <w:r w:rsidRPr="00157B9A">
        <w:rPr>
          <w:bCs/>
          <w:color w:val="292526"/>
        </w:rPr>
        <w:t>orelha média</w:t>
      </w:r>
      <w:r w:rsidRPr="004B16F3">
        <w:rPr>
          <w:color w:val="292526"/>
        </w:rPr>
        <w:t xml:space="preserve">, é uma fina membrana que vibra de acordo com as ondas sonoras. </w:t>
      </w:r>
      <w:r w:rsidRPr="004B16F3">
        <w:t>Na orelha média as vibrações são transmitidas do tímpano até um composto formado por três (3) ossículos proporcionando a vibração do conjunto de ossos: martelo, estribo e bigorna. A vibração passa por eles até a orelha interna.</w:t>
      </w:r>
      <w:r w:rsidRPr="004B16F3">
        <w:rPr>
          <w:color w:val="292526"/>
        </w:rPr>
        <w:t xml:space="preserve"> É na orelha média que se inicia um canal flexível que se estende até a faringe, </w:t>
      </w:r>
      <w:r w:rsidRPr="004B16F3">
        <w:rPr>
          <w:color w:val="292526"/>
        </w:rPr>
        <w:lastRenderedPageBreak/>
        <w:t xml:space="preserve">denominado </w:t>
      </w:r>
      <w:r w:rsidR="00891D57" w:rsidRPr="00891D57">
        <w:rPr>
          <w:bCs/>
          <w:color w:val="292526"/>
        </w:rPr>
        <w:t>tuba auditiva</w:t>
      </w:r>
      <w:r w:rsidRPr="004B16F3">
        <w:rPr>
          <w:color w:val="292526"/>
        </w:rPr>
        <w:t>, cuja função é manter o equilíbrio da pressão atmosférica dentro da orelha média - também conhecida como caixa do tímpano.</w:t>
      </w:r>
    </w:p>
    <w:p w:rsidR="00C070FF" w:rsidRPr="004B16F3" w:rsidRDefault="00C070FF" w:rsidP="00C070FF">
      <w:pPr>
        <w:autoSpaceDE w:val="0"/>
        <w:autoSpaceDN w:val="0"/>
        <w:adjustRightInd w:val="0"/>
        <w:spacing w:after="0"/>
        <w:ind w:firstLine="708"/>
        <w:jc w:val="both"/>
      </w:pPr>
      <w:r w:rsidRPr="004B16F3">
        <w:rPr>
          <w:color w:val="292526"/>
        </w:rPr>
        <w:t xml:space="preserve">Na </w:t>
      </w:r>
      <w:r w:rsidRPr="00891D57">
        <w:rPr>
          <w:bCs/>
          <w:color w:val="292526"/>
        </w:rPr>
        <w:t xml:space="preserve">orelha interna </w:t>
      </w:r>
      <w:r w:rsidRPr="00891D57">
        <w:rPr>
          <w:color w:val="292526"/>
        </w:rPr>
        <w:t xml:space="preserve">ou </w:t>
      </w:r>
      <w:r w:rsidRPr="00891D57">
        <w:rPr>
          <w:bCs/>
          <w:color w:val="292526"/>
        </w:rPr>
        <w:t>labirinto</w:t>
      </w:r>
      <w:r w:rsidRPr="004B16F3">
        <w:rPr>
          <w:b/>
          <w:bCs/>
          <w:color w:val="292526"/>
        </w:rPr>
        <w:t xml:space="preserve"> </w:t>
      </w:r>
      <w:r w:rsidRPr="004B16F3">
        <w:rPr>
          <w:color w:val="292526"/>
        </w:rPr>
        <w:t xml:space="preserve">encontra-se o </w:t>
      </w:r>
      <w:r w:rsidRPr="00891D57">
        <w:rPr>
          <w:bCs/>
          <w:color w:val="292526"/>
        </w:rPr>
        <w:t>vestíbulo</w:t>
      </w:r>
      <w:r w:rsidRPr="004B16F3">
        <w:rPr>
          <w:color w:val="292526"/>
        </w:rPr>
        <w:t xml:space="preserve">, uma escavação no osso temporal cuja cavidade superior comunica-se com os </w:t>
      </w:r>
      <w:r w:rsidRPr="00891D57">
        <w:rPr>
          <w:bCs/>
          <w:color w:val="292526"/>
        </w:rPr>
        <w:t>canais</w:t>
      </w:r>
      <w:r w:rsidRPr="00891D57">
        <w:rPr>
          <w:color w:val="292526"/>
        </w:rPr>
        <w:t xml:space="preserve"> </w:t>
      </w:r>
      <w:r w:rsidRPr="00891D57">
        <w:rPr>
          <w:bCs/>
          <w:color w:val="292526"/>
        </w:rPr>
        <w:t>semicirculares</w:t>
      </w:r>
      <w:r w:rsidRPr="004B16F3">
        <w:rPr>
          <w:b/>
          <w:bCs/>
          <w:color w:val="292526"/>
        </w:rPr>
        <w:t xml:space="preserve"> </w:t>
      </w:r>
      <w:r w:rsidRPr="004B16F3">
        <w:rPr>
          <w:color w:val="292526"/>
        </w:rPr>
        <w:t xml:space="preserve">e recebe a denominação de </w:t>
      </w:r>
      <w:r w:rsidRPr="004B16F3">
        <w:rPr>
          <w:b/>
          <w:bCs/>
          <w:color w:val="292526"/>
        </w:rPr>
        <w:t>utrículo</w:t>
      </w:r>
      <w:r w:rsidRPr="004B16F3">
        <w:rPr>
          <w:color w:val="292526"/>
        </w:rPr>
        <w:t xml:space="preserve">. A cavidade inferior é chamada de </w:t>
      </w:r>
      <w:r w:rsidRPr="00891D57">
        <w:rPr>
          <w:bCs/>
          <w:color w:val="292526"/>
        </w:rPr>
        <w:t>sáculo</w:t>
      </w:r>
      <w:r w:rsidRPr="004B16F3">
        <w:rPr>
          <w:color w:val="292526"/>
        </w:rPr>
        <w:t xml:space="preserve">, que se estende até a cóclea ou caracol - nomes que facilmente nos levam a imaginar sua forma: um longo tubo enrolado. Este tubo contém em sua parte interna o </w:t>
      </w:r>
      <w:r w:rsidRPr="00891D57">
        <w:rPr>
          <w:bCs/>
          <w:color w:val="292526"/>
        </w:rPr>
        <w:t>órgão de Corti</w:t>
      </w:r>
      <w:r w:rsidRPr="004B16F3">
        <w:rPr>
          <w:color w:val="292526"/>
        </w:rPr>
        <w:t xml:space="preserve">, composto por células auditivas com ramificações do nervo auditivo, sendo o principal responsável pela captação de estímulos sonoros. Quando há qualquer tipo de som, suas ondas penetram através do conduto auditivo externo e ao chegarem na membrana timpânica a fazem vibrar. Os ossículos martelo, bigorna e estribo recebem esta vibração e a encaminham ao ouvido interno. Desta forma, as vibrações chegam à cóclea ou caracol, onde os estímulos sonoros são captados e identificados devido a presença de terminações do nervo auditivo. </w:t>
      </w:r>
      <w:r w:rsidRPr="004B16F3">
        <w:t>No duto coclear são encontradas as células sensoriais receptoras de estímulos sonoros formando um órgão em espiral, também conhecido como órgão de Corti, que apresenta pequenos cílios na sua região superior.  É nessa estrutura que se originam sinais elétricos enviados até o córtex auditivo decorrente da vibração das membranas basilar e vestibular. A transdução do sinal se dá início com a vibração do órgão de Corti, causada pelo liquido no interior dos dutos vestibular e timpânico. O movimento destes peque</w:t>
      </w:r>
      <w:r w:rsidR="00891D57">
        <w:t>nos cílios para</w:t>
      </w:r>
      <w:r w:rsidRPr="004B16F3">
        <w:t xml:space="preserve"> os sinais elétricos das células ciliadas que serão levadas até o cérebro através do nervo vestíbulo coclear também conhecido como nervo auditivo. Esses sinais posteriormente serão interpretados pelo cérebro, que transformará esses sinais em sensação sonora. O sinal desencadeado pelo movimento dos cílios é consequência da abertura de canais de íons nas células ciliadas. A curvatura de um cílio por tempo suficiente acarreta na abertura de cílios vizinhos devido a presença de conexões laterais que unem os cílios. Quando a vibração é percebida, um cílio desliza sobre o cílio vizinho proporcionando a abertura de canais de íons, que acarretam a entrada de cálcio e potássio. Esse fluxo permite que a membrana das células ciliadas seja despolarizada levando à transdução do sinal elétrico e seu envio ao </w:t>
      </w:r>
      <w:r w:rsidRPr="00533956">
        <w:t>cérebro (córtex auditivo).</w:t>
      </w:r>
    </w:p>
    <w:p w:rsidR="00C070FF" w:rsidRPr="005924F8" w:rsidRDefault="00C070FF" w:rsidP="00C070FF">
      <w:pPr>
        <w:autoSpaceDE w:val="0"/>
        <w:autoSpaceDN w:val="0"/>
        <w:adjustRightInd w:val="0"/>
        <w:spacing w:after="0"/>
        <w:ind w:firstLine="708"/>
        <w:jc w:val="both"/>
      </w:pPr>
      <w:r w:rsidRPr="005924F8">
        <w:t>Na orelha interna, os canais semicirculares são responsáveis pelo equilíbrio (propriocepção) do corpo. A ocorrência de determinada inflamação ou problemas circulatórios pode gerar uma disfunção no labirinto, o que acarreta a perda do equilíbrio – mais freqüentemente encontrada em pessoas com problemas hormonais, hipertensos, estressados e diabéticos.</w:t>
      </w:r>
    </w:p>
    <w:p w:rsidR="00C070FF" w:rsidRPr="004B16F3" w:rsidRDefault="00C070FF" w:rsidP="00C070FF">
      <w:pPr>
        <w:autoSpaceDE w:val="0"/>
        <w:autoSpaceDN w:val="0"/>
        <w:adjustRightInd w:val="0"/>
        <w:spacing w:after="0"/>
        <w:ind w:firstLine="708"/>
        <w:jc w:val="both"/>
        <w:rPr>
          <w:color w:val="292526"/>
        </w:rPr>
      </w:pPr>
    </w:p>
    <w:p w:rsidR="00C070FF" w:rsidRPr="00E15214" w:rsidRDefault="00C070FF" w:rsidP="00C070FF">
      <w:pPr>
        <w:autoSpaceDE w:val="0"/>
        <w:autoSpaceDN w:val="0"/>
        <w:adjustRightInd w:val="0"/>
        <w:spacing w:after="0"/>
        <w:jc w:val="both"/>
        <w:rPr>
          <w:b/>
          <w:bCs/>
          <w:i/>
          <w:iCs/>
        </w:rPr>
      </w:pPr>
      <w:r w:rsidRPr="00E15214">
        <w:rPr>
          <w:b/>
          <w:bCs/>
          <w:i/>
          <w:iCs/>
        </w:rPr>
        <w:t>Transdução auditiva</w:t>
      </w:r>
    </w:p>
    <w:p w:rsidR="00C070FF" w:rsidRPr="00E15214" w:rsidRDefault="00C070FF" w:rsidP="00C070FF">
      <w:pPr>
        <w:autoSpaceDE w:val="0"/>
        <w:autoSpaceDN w:val="0"/>
        <w:adjustRightInd w:val="0"/>
        <w:spacing w:after="0"/>
        <w:jc w:val="both"/>
        <w:rPr>
          <w:rFonts w:ascii="Garamond" w:hAnsi="Garamond" w:cs="Garamond"/>
          <w:color w:val="292526"/>
        </w:rPr>
      </w:pPr>
      <w:r>
        <w:rPr>
          <w:rFonts w:ascii="Garamond" w:hAnsi="Garamond" w:cs="Garamond"/>
          <w:noProof/>
          <w:color w:val="292526"/>
        </w:rPr>
        <w:drawing>
          <wp:inline distT="0" distB="0" distL="0" distR="0">
            <wp:extent cx="3928794" cy="1607575"/>
            <wp:effectExtent l="19050" t="0" r="0" b="0"/>
            <wp:docPr id="7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3932796" cy="1609213"/>
                    </a:xfrm>
                    <a:prstGeom prst="rect">
                      <a:avLst/>
                    </a:prstGeom>
                    <a:noFill/>
                    <a:ln w="9525">
                      <a:noFill/>
                      <a:miter lim="800000"/>
                      <a:headEnd/>
                      <a:tailEnd/>
                    </a:ln>
                  </pic:spPr>
                </pic:pic>
              </a:graphicData>
            </a:graphic>
          </wp:inline>
        </w:drawing>
      </w:r>
    </w:p>
    <w:p w:rsidR="00E15214" w:rsidRPr="00E15214" w:rsidRDefault="00E15214" w:rsidP="00E15214">
      <w:pPr>
        <w:shd w:val="clear" w:color="auto" w:fill="FFFFFF"/>
        <w:spacing w:after="150" w:line="240" w:lineRule="auto"/>
        <w:outlineLvl w:val="1"/>
        <w:rPr>
          <w:color w:val="000000"/>
          <w:sz w:val="16"/>
          <w:szCs w:val="16"/>
          <w:u w:val="single"/>
          <w:shd w:val="clear" w:color="auto" w:fill="FFFFFF"/>
        </w:rPr>
      </w:pPr>
      <w:r w:rsidRPr="00E15214">
        <w:rPr>
          <w:color w:val="000000"/>
          <w:sz w:val="16"/>
          <w:szCs w:val="16"/>
          <w:u w:val="single"/>
          <w:shd w:val="clear" w:color="auto" w:fill="FFFFFF"/>
        </w:rPr>
        <w:t>REFERÊNCIAS</w:t>
      </w:r>
    </w:p>
    <w:p w:rsidR="00E15214" w:rsidRPr="00E15214" w:rsidRDefault="00E15214" w:rsidP="00E15214">
      <w:pPr>
        <w:shd w:val="clear" w:color="auto" w:fill="FFFFFF"/>
        <w:spacing w:after="150" w:line="240" w:lineRule="auto"/>
        <w:outlineLvl w:val="1"/>
        <w:rPr>
          <w:rFonts w:eastAsia="Times New Roman"/>
          <w:color w:val="666666"/>
          <w:sz w:val="16"/>
          <w:szCs w:val="16"/>
        </w:rPr>
      </w:pPr>
      <w:r w:rsidRPr="00E15214">
        <w:rPr>
          <w:color w:val="000000"/>
          <w:sz w:val="16"/>
          <w:szCs w:val="16"/>
          <w:shd w:val="clear" w:color="auto" w:fill="FFFFFF"/>
        </w:rPr>
        <w:t>GUYTON, A.C.; HALL, J.E. Tratado de Fisiologia Médica. 12ª ed. Rio de Janeiro, Elsevier Ed., 2011.</w:t>
      </w:r>
      <w:r w:rsidRPr="00E15214">
        <w:rPr>
          <w:rFonts w:eastAsia="Times New Roman"/>
          <w:color w:val="666666"/>
          <w:sz w:val="16"/>
          <w:szCs w:val="16"/>
        </w:rPr>
        <w:t xml:space="preserve">  </w:t>
      </w:r>
    </w:p>
    <w:p w:rsidR="00E15214" w:rsidRPr="00E15214" w:rsidRDefault="00E15214" w:rsidP="00E15214">
      <w:pPr>
        <w:shd w:val="clear" w:color="auto" w:fill="FFFFFF"/>
        <w:spacing w:after="150" w:line="240" w:lineRule="auto"/>
        <w:outlineLvl w:val="1"/>
        <w:rPr>
          <w:rFonts w:eastAsia="Times New Roman"/>
          <w:color w:val="666666"/>
          <w:sz w:val="16"/>
          <w:szCs w:val="16"/>
        </w:rPr>
      </w:pPr>
      <w:r w:rsidRPr="00E15214">
        <w:rPr>
          <w:rFonts w:eastAsia="Times New Roman"/>
          <w:sz w:val="16"/>
          <w:szCs w:val="16"/>
        </w:rPr>
        <w:t xml:space="preserve">SILVERTHORN, D. U. </w:t>
      </w:r>
      <w:r w:rsidRPr="00E15214">
        <w:rPr>
          <w:rStyle w:val="Forte"/>
          <w:sz w:val="16"/>
          <w:szCs w:val="16"/>
        </w:rPr>
        <w:t>Fisiologia Humana – Uma abordagem integrada. 5</w:t>
      </w:r>
      <w:r w:rsidRPr="00E15214">
        <w:rPr>
          <w:sz w:val="16"/>
          <w:szCs w:val="16"/>
          <w:shd w:val="clear" w:color="auto" w:fill="FFFFFF"/>
        </w:rPr>
        <w:t xml:space="preserve"> ª Ed. </w:t>
      </w:r>
      <w:r w:rsidRPr="00E15214">
        <w:rPr>
          <w:rFonts w:eastAsia="Times New Roman"/>
          <w:sz w:val="16"/>
          <w:szCs w:val="16"/>
        </w:rPr>
        <w:t>Porto Alegre: Artmed Ed., 2010.</w:t>
      </w:r>
    </w:p>
    <w:p w:rsidR="00CC638A" w:rsidRPr="00E15214" w:rsidRDefault="00E15214" w:rsidP="00E15214">
      <w:pPr>
        <w:shd w:val="clear" w:color="auto" w:fill="FFFFFF"/>
        <w:spacing w:after="150" w:line="240" w:lineRule="auto"/>
        <w:outlineLvl w:val="1"/>
        <w:rPr>
          <w:rFonts w:eastAsia="Times New Roman"/>
          <w:sz w:val="16"/>
          <w:szCs w:val="16"/>
          <w:lang w:val="en-US"/>
        </w:rPr>
      </w:pPr>
      <w:r w:rsidRPr="00E15214">
        <w:rPr>
          <w:rFonts w:eastAsia="Times New Roman"/>
          <w:sz w:val="16"/>
          <w:szCs w:val="16"/>
        </w:rPr>
        <w:t xml:space="preserve">TORTORA, G. Corpo humano: fundamentos de anatomia e fisiologia. </w:t>
      </w:r>
      <w:r w:rsidRPr="00E15214">
        <w:rPr>
          <w:rFonts w:eastAsia="Times New Roman"/>
          <w:sz w:val="16"/>
          <w:szCs w:val="16"/>
          <w:lang w:val="en-US"/>
        </w:rPr>
        <w:t>4.ed. Porto Alegre: Artmed Ed., 2000.</w:t>
      </w:r>
    </w:p>
    <w:sectPr w:rsidR="00CC638A" w:rsidRPr="00E15214" w:rsidSect="00407BC8">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885" w:rsidRDefault="00881885" w:rsidP="00F3288F">
      <w:pPr>
        <w:spacing w:after="0" w:line="240" w:lineRule="auto"/>
      </w:pPr>
      <w:r>
        <w:separator/>
      </w:r>
    </w:p>
  </w:endnote>
  <w:endnote w:type="continuationSeparator" w:id="1">
    <w:p w:rsidR="00881885" w:rsidRDefault="00881885" w:rsidP="00F32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885" w:rsidRDefault="00881885" w:rsidP="00F3288F">
      <w:pPr>
        <w:spacing w:after="0" w:line="240" w:lineRule="auto"/>
      </w:pPr>
      <w:r>
        <w:separator/>
      </w:r>
    </w:p>
  </w:footnote>
  <w:footnote w:type="continuationSeparator" w:id="1">
    <w:p w:rsidR="00881885" w:rsidRDefault="00881885" w:rsidP="00F328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EA9"/>
    <w:multiLevelType w:val="hybridMultilevel"/>
    <w:tmpl w:val="8A02F3C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23240E"/>
    <w:multiLevelType w:val="hybridMultilevel"/>
    <w:tmpl w:val="0B087BC6"/>
    <w:lvl w:ilvl="0" w:tplc="B964A10E">
      <w:start w:val="3"/>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A14BB7"/>
    <w:multiLevelType w:val="multilevel"/>
    <w:tmpl w:val="CDDE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21BDF"/>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AB2306"/>
    <w:multiLevelType w:val="hybridMultilevel"/>
    <w:tmpl w:val="C8644D04"/>
    <w:lvl w:ilvl="0" w:tplc="403247AA">
      <w:start w:val="1"/>
      <w:numFmt w:val="decimal"/>
      <w:lvlText w:val="%1."/>
      <w:lvlJc w:val="left"/>
      <w:pPr>
        <w:ind w:left="720" w:hanging="360"/>
      </w:pPr>
      <w:rPr>
        <w:rFonts w:ascii="Helvetica-Bold" w:hAnsi="Helvetica-Bold" w:cs="Helvetica-Bold"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9B5425"/>
    <w:multiLevelType w:val="multilevel"/>
    <w:tmpl w:val="9C66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D5E56"/>
    <w:multiLevelType w:val="hybridMultilevel"/>
    <w:tmpl w:val="01E64E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9C617B"/>
    <w:multiLevelType w:val="multilevel"/>
    <w:tmpl w:val="EA28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235CDF"/>
    <w:multiLevelType w:val="hybridMultilevel"/>
    <w:tmpl w:val="C734D398"/>
    <w:lvl w:ilvl="0" w:tplc="9FFADE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69E3D3B"/>
    <w:multiLevelType w:val="multilevel"/>
    <w:tmpl w:val="987A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200923"/>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D52D6B"/>
    <w:multiLevelType w:val="multilevel"/>
    <w:tmpl w:val="267CD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3627E"/>
    <w:multiLevelType w:val="multilevel"/>
    <w:tmpl w:val="B14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8611C3"/>
    <w:multiLevelType w:val="multilevel"/>
    <w:tmpl w:val="9E7A1F40"/>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3C528FC"/>
    <w:multiLevelType w:val="multilevel"/>
    <w:tmpl w:val="0BC4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27381"/>
    <w:multiLevelType w:val="multilevel"/>
    <w:tmpl w:val="C4C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90717"/>
    <w:multiLevelType w:val="multilevel"/>
    <w:tmpl w:val="5F48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7C13E6"/>
    <w:multiLevelType w:val="multilevel"/>
    <w:tmpl w:val="183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2A20FA"/>
    <w:multiLevelType w:val="multilevel"/>
    <w:tmpl w:val="8A30D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C43BDD"/>
    <w:multiLevelType w:val="multilevel"/>
    <w:tmpl w:val="AEF0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B577A"/>
    <w:multiLevelType w:val="multilevel"/>
    <w:tmpl w:val="63E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3"/>
  </w:num>
  <w:num w:numId="4">
    <w:abstractNumId w:val="4"/>
  </w:num>
  <w:num w:numId="5">
    <w:abstractNumId w:val="5"/>
  </w:num>
  <w:num w:numId="6">
    <w:abstractNumId w:val="6"/>
  </w:num>
  <w:num w:numId="7">
    <w:abstractNumId w:val="0"/>
  </w:num>
  <w:num w:numId="8">
    <w:abstractNumId w:val="16"/>
  </w:num>
  <w:num w:numId="9">
    <w:abstractNumId w:val="7"/>
  </w:num>
  <w:num w:numId="10">
    <w:abstractNumId w:val="18"/>
  </w:num>
  <w:num w:numId="11">
    <w:abstractNumId w:val="11"/>
  </w:num>
  <w:num w:numId="12">
    <w:abstractNumId w:val="14"/>
  </w:num>
  <w:num w:numId="13">
    <w:abstractNumId w:val="9"/>
  </w:num>
  <w:num w:numId="14">
    <w:abstractNumId w:val="19"/>
  </w:num>
  <w:num w:numId="15">
    <w:abstractNumId w:val="17"/>
  </w:num>
  <w:num w:numId="16">
    <w:abstractNumId w:val="20"/>
  </w:num>
  <w:num w:numId="17">
    <w:abstractNumId w:val="12"/>
  </w:num>
  <w:num w:numId="18">
    <w:abstractNumId w:val="15"/>
  </w:num>
  <w:num w:numId="19">
    <w:abstractNumId w:val="2"/>
  </w:num>
  <w:num w:numId="20">
    <w:abstractNumId w:val="8"/>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characterSpacingControl w:val="doNotCompress"/>
  <w:footnotePr>
    <w:footnote w:id="0"/>
    <w:footnote w:id="1"/>
  </w:footnotePr>
  <w:endnotePr>
    <w:endnote w:id="0"/>
    <w:endnote w:id="1"/>
  </w:endnotePr>
  <w:compat>
    <w:useFELayout/>
  </w:compat>
  <w:rsids>
    <w:rsidRoot w:val="00FF6536"/>
    <w:rsid w:val="00000693"/>
    <w:rsid w:val="00005F2C"/>
    <w:rsid w:val="00007993"/>
    <w:rsid w:val="00014357"/>
    <w:rsid w:val="00033E15"/>
    <w:rsid w:val="00035787"/>
    <w:rsid w:val="00044A66"/>
    <w:rsid w:val="00045077"/>
    <w:rsid w:val="000455CD"/>
    <w:rsid w:val="00047C0D"/>
    <w:rsid w:val="0005349F"/>
    <w:rsid w:val="0005739B"/>
    <w:rsid w:val="00063E14"/>
    <w:rsid w:val="00070976"/>
    <w:rsid w:val="0008145F"/>
    <w:rsid w:val="00084381"/>
    <w:rsid w:val="00094295"/>
    <w:rsid w:val="000951C0"/>
    <w:rsid w:val="000963C0"/>
    <w:rsid w:val="000A4605"/>
    <w:rsid w:val="000A5B1C"/>
    <w:rsid w:val="000A7F5F"/>
    <w:rsid w:val="000B086F"/>
    <w:rsid w:val="000B41EF"/>
    <w:rsid w:val="000B4778"/>
    <w:rsid w:val="000C0B77"/>
    <w:rsid w:val="000C0E7F"/>
    <w:rsid w:val="000C5C39"/>
    <w:rsid w:val="000D0D5D"/>
    <w:rsid w:val="000E0669"/>
    <w:rsid w:val="000E278A"/>
    <w:rsid w:val="000E6B1D"/>
    <w:rsid w:val="000F0CC1"/>
    <w:rsid w:val="00100E5C"/>
    <w:rsid w:val="00104F0A"/>
    <w:rsid w:val="0011632E"/>
    <w:rsid w:val="0012016E"/>
    <w:rsid w:val="00125F8D"/>
    <w:rsid w:val="001304C6"/>
    <w:rsid w:val="00142027"/>
    <w:rsid w:val="00143441"/>
    <w:rsid w:val="00144AE7"/>
    <w:rsid w:val="0015209E"/>
    <w:rsid w:val="001548D0"/>
    <w:rsid w:val="00157B9A"/>
    <w:rsid w:val="001634B7"/>
    <w:rsid w:val="001774ED"/>
    <w:rsid w:val="00184552"/>
    <w:rsid w:val="00187976"/>
    <w:rsid w:val="00193331"/>
    <w:rsid w:val="0019346A"/>
    <w:rsid w:val="0019412C"/>
    <w:rsid w:val="001A1B47"/>
    <w:rsid w:val="001A5327"/>
    <w:rsid w:val="001A6378"/>
    <w:rsid w:val="001B2536"/>
    <w:rsid w:val="001D1535"/>
    <w:rsid w:val="001D4D91"/>
    <w:rsid w:val="001D5143"/>
    <w:rsid w:val="001D59C7"/>
    <w:rsid w:val="001E205E"/>
    <w:rsid w:val="001E26F2"/>
    <w:rsid w:val="001F0CBC"/>
    <w:rsid w:val="001F27A0"/>
    <w:rsid w:val="001F36E2"/>
    <w:rsid w:val="001F4C89"/>
    <w:rsid w:val="001F54C8"/>
    <w:rsid w:val="00200904"/>
    <w:rsid w:val="00200AA5"/>
    <w:rsid w:val="002024D3"/>
    <w:rsid w:val="00204EB3"/>
    <w:rsid w:val="00216F8C"/>
    <w:rsid w:val="002211CF"/>
    <w:rsid w:val="00221740"/>
    <w:rsid w:val="002234F1"/>
    <w:rsid w:val="00224E69"/>
    <w:rsid w:val="00225B08"/>
    <w:rsid w:val="00227A90"/>
    <w:rsid w:val="002373AC"/>
    <w:rsid w:val="00251515"/>
    <w:rsid w:val="00252A9B"/>
    <w:rsid w:val="00254A48"/>
    <w:rsid w:val="00262E7C"/>
    <w:rsid w:val="00265DD7"/>
    <w:rsid w:val="00273D1E"/>
    <w:rsid w:val="0028700A"/>
    <w:rsid w:val="002937D1"/>
    <w:rsid w:val="00296C2E"/>
    <w:rsid w:val="002A0C1C"/>
    <w:rsid w:val="002A51F2"/>
    <w:rsid w:val="002A7053"/>
    <w:rsid w:val="002B260A"/>
    <w:rsid w:val="002B34B4"/>
    <w:rsid w:val="002B6A4F"/>
    <w:rsid w:val="002C0378"/>
    <w:rsid w:val="002D3BC6"/>
    <w:rsid w:val="002E39E6"/>
    <w:rsid w:val="002E45C1"/>
    <w:rsid w:val="002E5373"/>
    <w:rsid w:val="002E6A31"/>
    <w:rsid w:val="002E7294"/>
    <w:rsid w:val="002F3FE4"/>
    <w:rsid w:val="002F6D6F"/>
    <w:rsid w:val="002F7BCA"/>
    <w:rsid w:val="002F7E73"/>
    <w:rsid w:val="003010D4"/>
    <w:rsid w:val="0031658D"/>
    <w:rsid w:val="003225AD"/>
    <w:rsid w:val="003279D4"/>
    <w:rsid w:val="00333C5C"/>
    <w:rsid w:val="003469C0"/>
    <w:rsid w:val="00346A70"/>
    <w:rsid w:val="00350F0F"/>
    <w:rsid w:val="00351D25"/>
    <w:rsid w:val="003528D3"/>
    <w:rsid w:val="00363935"/>
    <w:rsid w:val="0036756F"/>
    <w:rsid w:val="003679AB"/>
    <w:rsid w:val="00386293"/>
    <w:rsid w:val="00387988"/>
    <w:rsid w:val="00387CB2"/>
    <w:rsid w:val="0039225F"/>
    <w:rsid w:val="00395413"/>
    <w:rsid w:val="003A13C7"/>
    <w:rsid w:val="003A18D6"/>
    <w:rsid w:val="003A41E1"/>
    <w:rsid w:val="003A5D54"/>
    <w:rsid w:val="003B4C2F"/>
    <w:rsid w:val="003B570C"/>
    <w:rsid w:val="003B5DFB"/>
    <w:rsid w:val="003B7236"/>
    <w:rsid w:val="003C0208"/>
    <w:rsid w:val="003C64EF"/>
    <w:rsid w:val="003D10EB"/>
    <w:rsid w:val="003D33CD"/>
    <w:rsid w:val="003E4CED"/>
    <w:rsid w:val="003E6E4A"/>
    <w:rsid w:val="003E7022"/>
    <w:rsid w:val="003E7C65"/>
    <w:rsid w:val="003F198C"/>
    <w:rsid w:val="003F50C9"/>
    <w:rsid w:val="0040046C"/>
    <w:rsid w:val="00406C09"/>
    <w:rsid w:val="00407BC8"/>
    <w:rsid w:val="00411288"/>
    <w:rsid w:val="00411AE7"/>
    <w:rsid w:val="00416A4B"/>
    <w:rsid w:val="00420FD8"/>
    <w:rsid w:val="00433DA2"/>
    <w:rsid w:val="004418C3"/>
    <w:rsid w:val="004437AD"/>
    <w:rsid w:val="0044390C"/>
    <w:rsid w:val="00453479"/>
    <w:rsid w:val="004536B4"/>
    <w:rsid w:val="00454FC2"/>
    <w:rsid w:val="00461CA0"/>
    <w:rsid w:val="00465C15"/>
    <w:rsid w:val="004667F8"/>
    <w:rsid w:val="00466A1E"/>
    <w:rsid w:val="00467B66"/>
    <w:rsid w:val="00474643"/>
    <w:rsid w:val="0047599C"/>
    <w:rsid w:val="00475A48"/>
    <w:rsid w:val="00476809"/>
    <w:rsid w:val="00487C63"/>
    <w:rsid w:val="00492241"/>
    <w:rsid w:val="00492D53"/>
    <w:rsid w:val="004950C3"/>
    <w:rsid w:val="004B16F3"/>
    <w:rsid w:val="004E4B3C"/>
    <w:rsid w:val="004F6987"/>
    <w:rsid w:val="00506224"/>
    <w:rsid w:val="00513A4E"/>
    <w:rsid w:val="005161FF"/>
    <w:rsid w:val="00523682"/>
    <w:rsid w:val="005249AA"/>
    <w:rsid w:val="0053236C"/>
    <w:rsid w:val="00532C4B"/>
    <w:rsid w:val="00533956"/>
    <w:rsid w:val="00533BC2"/>
    <w:rsid w:val="00535C52"/>
    <w:rsid w:val="00537B86"/>
    <w:rsid w:val="00553AE9"/>
    <w:rsid w:val="00556AFA"/>
    <w:rsid w:val="00575543"/>
    <w:rsid w:val="00587EA5"/>
    <w:rsid w:val="005920A7"/>
    <w:rsid w:val="005924F8"/>
    <w:rsid w:val="00597E4A"/>
    <w:rsid w:val="005A254E"/>
    <w:rsid w:val="005B1B38"/>
    <w:rsid w:val="005B7BCF"/>
    <w:rsid w:val="005C5195"/>
    <w:rsid w:val="005C6124"/>
    <w:rsid w:val="005D232F"/>
    <w:rsid w:val="005D2CA9"/>
    <w:rsid w:val="005E089A"/>
    <w:rsid w:val="005E3346"/>
    <w:rsid w:val="005E60C8"/>
    <w:rsid w:val="005E6730"/>
    <w:rsid w:val="005E6FE9"/>
    <w:rsid w:val="005F74AE"/>
    <w:rsid w:val="006021FE"/>
    <w:rsid w:val="006034ED"/>
    <w:rsid w:val="00606328"/>
    <w:rsid w:val="0060706B"/>
    <w:rsid w:val="0061463C"/>
    <w:rsid w:val="00623EC0"/>
    <w:rsid w:val="00633027"/>
    <w:rsid w:val="00636034"/>
    <w:rsid w:val="00637B4D"/>
    <w:rsid w:val="00640C79"/>
    <w:rsid w:val="00641317"/>
    <w:rsid w:val="00642D1B"/>
    <w:rsid w:val="006432D8"/>
    <w:rsid w:val="00643C7F"/>
    <w:rsid w:val="00645ED6"/>
    <w:rsid w:val="00655CF8"/>
    <w:rsid w:val="006635F3"/>
    <w:rsid w:val="00675106"/>
    <w:rsid w:val="00675A21"/>
    <w:rsid w:val="00675EA7"/>
    <w:rsid w:val="00683950"/>
    <w:rsid w:val="00683C89"/>
    <w:rsid w:val="006842EA"/>
    <w:rsid w:val="00692D42"/>
    <w:rsid w:val="006A1A05"/>
    <w:rsid w:val="006A56EB"/>
    <w:rsid w:val="006A5AC0"/>
    <w:rsid w:val="006A68A9"/>
    <w:rsid w:val="006B1C13"/>
    <w:rsid w:val="006B35C3"/>
    <w:rsid w:val="006C5697"/>
    <w:rsid w:val="006D33F8"/>
    <w:rsid w:val="006E4AB1"/>
    <w:rsid w:val="006F52B2"/>
    <w:rsid w:val="007057BC"/>
    <w:rsid w:val="00711D3A"/>
    <w:rsid w:val="007201FB"/>
    <w:rsid w:val="00720256"/>
    <w:rsid w:val="00730FFB"/>
    <w:rsid w:val="007345CA"/>
    <w:rsid w:val="00734719"/>
    <w:rsid w:val="00736268"/>
    <w:rsid w:val="0074498E"/>
    <w:rsid w:val="0075059A"/>
    <w:rsid w:val="00760164"/>
    <w:rsid w:val="00760665"/>
    <w:rsid w:val="00762D15"/>
    <w:rsid w:val="00766656"/>
    <w:rsid w:val="00771BA1"/>
    <w:rsid w:val="00781DA0"/>
    <w:rsid w:val="00787D6F"/>
    <w:rsid w:val="0079711A"/>
    <w:rsid w:val="007A227B"/>
    <w:rsid w:val="007A2893"/>
    <w:rsid w:val="007A347E"/>
    <w:rsid w:val="007B10CD"/>
    <w:rsid w:val="007C14DD"/>
    <w:rsid w:val="007C15B2"/>
    <w:rsid w:val="007C16E3"/>
    <w:rsid w:val="007C2075"/>
    <w:rsid w:val="007C4B9A"/>
    <w:rsid w:val="007C5D59"/>
    <w:rsid w:val="007C5E79"/>
    <w:rsid w:val="007E463C"/>
    <w:rsid w:val="007E6F96"/>
    <w:rsid w:val="007F0AAF"/>
    <w:rsid w:val="00802A14"/>
    <w:rsid w:val="00803CC9"/>
    <w:rsid w:val="008115F2"/>
    <w:rsid w:val="0081316D"/>
    <w:rsid w:val="00813B74"/>
    <w:rsid w:val="0082188A"/>
    <w:rsid w:val="008468FC"/>
    <w:rsid w:val="00846E6B"/>
    <w:rsid w:val="0085192B"/>
    <w:rsid w:val="00860B3C"/>
    <w:rsid w:val="00861982"/>
    <w:rsid w:val="008713AF"/>
    <w:rsid w:val="00872EB3"/>
    <w:rsid w:val="00876AC9"/>
    <w:rsid w:val="00881885"/>
    <w:rsid w:val="00885BEB"/>
    <w:rsid w:val="00891D57"/>
    <w:rsid w:val="008961C5"/>
    <w:rsid w:val="008A49EA"/>
    <w:rsid w:val="008B3AA7"/>
    <w:rsid w:val="008B5A24"/>
    <w:rsid w:val="008C0D86"/>
    <w:rsid w:val="008C366C"/>
    <w:rsid w:val="008D1EA6"/>
    <w:rsid w:val="008D1ECE"/>
    <w:rsid w:val="008D317A"/>
    <w:rsid w:val="008D4DAC"/>
    <w:rsid w:val="008D7D61"/>
    <w:rsid w:val="008D7EAE"/>
    <w:rsid w:val="008E4B6A"/>
    <w:rsid w:val="008E621D"/>
    <w:rsid w:val="00906935"/>
    <w:rsid w:val="00915922"/>
    <w:rsid w:val="00920499"/>
    <w:rsid w:val="0092261B"/>
    <w:rsid w:val="00922C3E"/>
    <w:rsid w:val="00924BBF"/>
    <w:rsid w:val="00931604"/>
    <w:rsid w:val="009373C1"/>
    <w:rsid w:val="00946020"/>
    <w:rsid w:val="009461F0"/>
    <w:rsid w:val="00946E1B"/>
    <w:rsid w:val="00946EA2"/>
    <w:rsid w:val="0095112C"/>
    <w:rsid w:val="00951A3B"/>
    <w:rsid w:val="00966EAD"/>
    <w:rsid w:val="0097174D"/>
    <w:rsid w:val="00972613"/>
    <w:rsid w:val="00973120"/>
    <w:rsid w:val="0097317C"/>
    <w:rsid w:val="009964FC"/>
    <w:rsid w:val="00997A92"/>
    <w:rsid w:val="009B07AA"/>
    <w:rsid w:val="009B1639"/>
    <w:rsid w:val="009B7824"/>
    <w:rsid w:val="009C0673"/>
    <w:rsid w:val="009C1545"/>
    <w:rsid w:val="009C2B6E"/>
    <w:rsid w:val="009C2C68"/>
    <w:rsid w:val="009D29F3"/>
    <w:rsid w:val="009D582E"/>
    <w:rsid w:val="009E04EF"/>
    <w:rsid w:val="009E2142"/>
    <w:rsid w:val="009E53CA"/>
    <w:rsid w:val="009E62C7"/>
    <w:rsid w:val="009F2A05"/>
    <w:rsid w:val="00A00DB3"/>
    <w:rsid w:val="00A01F71"/>
    <w:rsid w:val="00A021E1"/>
    <w:rsid w:val="00A130D6"/>
    <w:rsid w:val="00A2240B"/>
    <w:rsid w:val="00A24C5C"/>
    <w:rsid w:val="00A37C18"/>
    <w:rsid w:val="00A4335E"/>
    <w:rsid w:val="00A439C2"/>
    <w:rsid w:val="00A52BB1"/>
    <w:rsid w:val="00A56B7B"/>
    <w:rsid w:val="00A6245F"/>
    <w:rsid w:val="00A76276"/>
    <w:rsid w:val="00A76CFA"/>
    <w:rsid w:val="00A81CF8"/>
    <w:rsid w:val="00A84B75"/>
    <w:rsid w:val="00A86585"/>
    <w:rsid w:val="00A8672D"/>
    <w:rsid w:val="00A91402"/>
    <w:rsid w:val="00A92768"/>
    <w:rsid w:val="00A936A1"/>
    <w:rsid w:val="00AB1B49"/>
    <w:rsid w:val="00AB522D"/>
    <w:rsid w:val="00AB670C"/>
    <w:rsid w:val="00AB751C"/>
    <w:rsid w:val="00AB7E1B"/>
    <w:rsid w:val="00AE46CC"/>
    <w:rsid w:val="00AE73A6"/>
    <w:rsid w:val="00AF1B29"/>
    <w:rsid w:val="00AF21BE"/>
    <w:rsid w:val="00AF76D8"/>
    <w:rsid w:val="00B02C89"/>
    <w:rsid w:val="00B15B16"/>
    <w:rsid w:val="00B1758B"/>
    <w:rsid w:val="00B235F3"/>
    <w:rsid w:val="00B267F3"/>
    <w:rsid w:val="00B3647D"/>
    <w:rsid w:val="00B36D94"/>
    <w:rsid w:val="00B429BD"/>
    <w:rsid w:val="00B43B6B"/>
    <w:rsid w:val="00B4601C"/>
    <w:rsid w:val="00B4754C"/>
    <w:rsid w:val="00B52B0C"/>
    <w:rsid w:val="00B54F62"/>
    <w:rsid w:val="00B56BC4"/>
    <w:rsid w:val="00B6112F"/>
    <w:rsid w:val="00B63639"/>
    <w:rsid w:val="00B66772"/>
    <w:rsid w:val="00B804CA"/>
    <w:rsid w:val="00B8156A"/>
    <w:rsid w:val="00B83A28"/>
    <w:rsid w:val="00B85090"/>
    <w:rsid w:val="00B87349"/>
    <w:rsid w:val="00B9295E"/>
    <w:rsid w:val="00B93184"/>
    <w:rsid w:val="00B96EAF"/>
    <w:rsid w:val="00BB1275"/>
    <w:rsid w:val="00BB423A"/>
    <w:rsid w:val="00BB7873"/>
    <w:rsid w:val="00BD1FE1"/>
    <w:rsid w:val="00BD3F34"/>
    <w:rsid w:val="00BD412A"/>
    <w:rsid w:val="00BD4A3E"/>
    <w:rsid w:val="00BE07FD"/>
    <w:rsid w:val="00BE4C76"/>
    <w:rsid w:val="00BF07B5"/>
    <w:rsid w:val="00BF50F3"/>
    <w:rsid w:val="00C00BBE"/>
    <w:rsid w:val="00C01AEE"/>
    <w:rsid w:val="00C03B3D"/>
    <w:rsid w:val="00C04D41"/>
    <w:rsid w:val="00C070FF"/>
    <w:rsid w:val="00C17540"/>
    <w:rsid w:val="00C26645"/>
    <w:rsid w:val="00C374EE"/>
    <w:rsid w:val="00C42344"/>
    <w:rsid w:val="00C44EC7"/>
    <w:rsid w:val="00C47B3C"/>
    <w:rsid w:val="00C617EC"/>
    <w:rsid w:val="00C63C90"/>
    <w:rsid w:val="00C67390"/>
    <w:rsid w:val="00C71BA5"/>
    <w:rsid w:val="00C77B1C"/>
    <w:rsid w:val="00C83EDB"/>
    <w:rsid w:val="00C8465D"/>
    <w:rsid w:val="00C93CF5"/>
    <w:rsid w:val="00C96124"/>
    <w:rsid w:val="00C971DC"/>
    <w:rsid w:val="00CA0102"/>
    <w:rsid w:val="00CB1693"/>
    <w:rsid w:val="00CB40F3"/>
    <w:rsid w:val="00CC2B2B"/>
    <w:rsid w:val="00CC2E2A"/>
    <w:rsid w:val="00CC324D"/>
    <w:rsid w:val="00CC4E86"/>
    <w:rsid w:val="00CC638A"/>
    <w:rsid w:val="00CD7D1D"/>
    <w:rsid w:val="00CE727F"/>
    <w:rsid w:val="00CF2244"/>
    <w:rsid w:val="00CF4B72"/>
    <w:rsid w:val="00D01E27"/>
    <w:rsid w:val="00D03C74"/>
    <w:rsid w:val="00D26BDF"/>
    <w:rsid w:val="00D32B47"/>
    <w:rsid w:val="00D3644F"/>
    <w:rsid w:val="00D37A4B"/>
    <w:rsid w:val="00D41F69"/>
    <w:rsid w:val="00D503FD"/>
    <w:rsid w:val="00D50E14"/>
    <w:rsid w:val="00D55BDE"/>
    <w:rsid w:val="00D60F86"/>
    <w:rsid w:val="00D65E0E"/>
    <w:rsid w:val="00D7091E"/>
    <w:rsid w:val="00D7593B"/>
    <w:rsid w:val="00D8005E"/>
    <w:rsid w:val="00D807A4"/>
    <w:rsid w:val="00D826FC"/>
    <w:rsid w:val="00D90A35"/>
    <w:rsid w:val="00D91EE2"/>
    <w:rsid w:val="00D93085"/>
    <w:rsid w:val="00D96A9A"/>
    <w:rsid w:val="00DB0D1C"/>
    <w:rsid w:val="00DB110C"/>
    <w:rsid w:val="00DB1530"/>
    <w:rsid w:val="00DB52C3"/>
    <w:rsid w:val="00DC011C"/>
    <w:rsid w:val="00DC37CA"/>
    <w:rsid w:val="00DE18B5"/>
    <w:rsid w:val="00DE520B"/>
    <w:rsid w:val="00DE59DA"/>
    <w:rsid w:val="00DE6790"/>
    <w:rsid w:val="00DF022A"/>
    <w:rsid w:val="00DF4C6B"/>
    <w:rsid w:val="00DF59DD"/>
    <w:rsid w:val="00E00905"/>
    <w:rsid w:val="00E07271"/>
    <w:rsid w:val="00E15214"/>
    <w:rsid w:val="00E25FB4"/>
    <w:rsid w:val="00E26F5C"/>
    <w:rsid w:val="00E3736E"/>
    <w:rsid w:val="00E4389A"/>
    <w:rsid w:val="00E43BD0"/>
    <w:rsid w:val="00E505F2"/>
    <w:rsid w:val="00E569E9"/>
    <w:rsid w:val="00E63CED"/>
    <w:rsid w:val="00E75FAC"/>
    <w:rsid w:val="00E94B95"/>
    <w:rsid w:val="00E9791B"/>
    <w:rsid w:val="00EA1A7B"/>
    <w:rsid w:val="00EA20A3"/>
    <w:rsid w:val="00EA5009"/>
    <w:rsid w:val="00EB2EE3"/>
    <w:rsid w:val="00EB2F38"/>
    <w:rsid w:val="00EB3739"/>
    <w:rsid w:val="00EB42E7"/>
    <w:rsid w:val="00EB7F98"/>
    <w:rsid w:val="00EC4BE3"/>
    <w:rsid w:val="00EC4CB3"/>
    <w:rsid w:val="00EC57C5"/>
    <w:rsid w:val="00ED2911"/>
    <w:rsid w:val="00ED3648"/>
    <w:rsid w:val="00ED42FD"/>
    <w:rsid w:val="00ED4C37"/>
    <w:rsid w:val="00ED4CCF"/>
    <w:rsid w:val="00ED7DF2"/>
    <w:rsid w:val="00F0368A"/>
    <w:rsid w:val="00F05AA1"/>
    <w:rsid w:val="00F06C4E"/>
    <w:rsid w:val="00F111A6"/>
    <w:rsid w:val="00F171A6"/>
    <w:rsid w:val="00F173A8"/>
    <w:rsid w:val="00F20EC2"/>
    <w:rsid w:val="00F26B78"/>
    <w:rsid w:val="00F3288F"/>
    <w:rsid w:val="00F35F67"/>
    <w:rsid w:val="00F3793F"/>
    <w:rsid w:val="00F51D47"/>
    <w:rsid w:val="00F60478"/>
    <w:rsid w:val="00F62EFE"/>
    <w:rsid w:val="00F67F90"/>
    <w:rsid w:val="00F72F2A"/>
    <w:rsid w:val="00F9773A"/>
    <w:rsid w:val="00FA0B85"/>
    <w:rsid w:val="00FA3C1B"/>
    <w:rsid w:val="00FA47AB"/>
    <w:rsid w:val="00FB0255"/>
    <w:rsid w:val="00FB2E4E"/>
    <w:rsid w:val="00FB4607"/>
    <w:rsid w:val="00FB5B9B"/>
    <w:rsid w:val="00FB5E58"/>
    <w:rsid w:val="00FC0EFE"/>
    <w:rsid w:val="00FC2EF4"/>
    <w:rsid w:val="00FC3E09"/>
    <w:rsid w:val="00FC7050"/>
    <w:rsid w:val="00FC73E4"/>
    <w:rsid w:val="00FD3F13"/>
    <w:rsid w:val="00FD77CD"/>
    <w:rsid w:val="00FF5289"/>
    <w:rsid w:val="00FF653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A5"/>
  </w:style>
  <w:style w:type="paragraph" w:styleId="Ttulo2">
    <w:name w:val="heading 2"/>
    <w:basedOn w:val="Normal"/>
    <w:link w:val="Ttulo2Char"/>
    <w:uiPriority w:val="9"/>
    <w:qFormat/>
    <w:rsid w:val="00094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unhideWhenUsed/>
    <w:qFormat/>
    <w:rsid w:val="00BE07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E0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3F13"/>
    <w:rPr>
      <w:color w:val="0000FF" w:themeColor="hyperlink"/>
      <w:u w:val="single"/>
    </w:rPr>
  </w:style>
  <w:style w:type="paragraph" w:styleId="NormalWeb">
    <w:name w:val="Normal (Web)"/>
    <w:basedOn w:val="Normal"/>
    <w:uiPriority w:val="99"/>
    <w:unhideWhenUsed/>
    <w:rsid w:val="00C71BA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ontepargpadro"/>
    <w:rsid w:val="00C71BA5"/>
  </w:style>
  <w:style w:type="character" w:styleId="Forte">
    <w:name w:val="Strong"/>
    <w:basedOn w:val="Fontepargpadro"/>
    <w:uiPriority w:val="22"/>
    <w:qFormat/>
    <w:rsid w:val="00C71BA5"/>
    <w:rPr>
      <w:b/>
      <w:bCs/>
    </w:rPr>
  </w:style>
  <w:style w:type="paragraph" w:styleId="Textodebalo">
    <w:name w:val="Balloon Text"/>
    <w:basedOn w:val="Normal"/>
    <w:link w:val="TextodebaloChar"/>
    <w:uiPriority w:val="99"/>
    <w:semiHidden/>
    <w:unhideWhenUsed/>
    <w:rsid w:val="003954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5413"/>
    <w:rPr>
      <w:rFonts w:ascii="Tahoma" w:hAnsi="Tahoma" w:cs="Tahoma"/>
      <w:sz w:val="16"/>
      <w:szCs w:val="16"/>
    </w:rPr>
  </w:style>
  <w:style w:type="paragraph" w:customStyle="1" w:styleId="Default">
    <w:name w:val="Default"/>
    <w:rsid w:val="00DE18B5"/>
    <w:pPr>
      <w:autoSpaceDE w:val="0"/>
      <w:autoSpaceDN w:val="0"/>
      <w:adjustRightInd w:val="0"/>
      <w:spacing w:after="0" w:line="240" w:lineRule="auto"/>
    </w:pPr>
    <w:rPr>
      <w:rFonts w:ascii="Aparajita" w:hAnsi="Aparajita" w:cs="Aparajita"/>
      <w:color w:val="000000"/>
    </w:rPr>
  </w:style>
  <w:style w:type="paragraph" w:styleId="PargrafodaLista">
    <w:name w:val="List Paragraph"/>
    <w:basedOn w:val="Normal"/>
    <w:uiPriority w:val="34"/>
    <w:qFormat/>
    <w:rsid w:val="00D503FD"/>
    <w:pPr>
      <w:ind w:left="720"/>
      <w:contextualSpacing/>
    </w:pPr>
  </w:style>
  <w:style w:type="paragraph" w:styleId="MapadoDocumento">
    <w:name w:val="Document Map"/>
    <w:basedOn w:val="Normal"/>
    <w:link w:val="MapadoDocumentoChar"/>
    <w:uiPriority w:val="99"/>
    <w:semiHidden/>
    <w:unhideWhenUsed/>
    <w:rsid w:val="0076665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66656"/>
    <w:rPr>
      <w:rFonts w:ascii="Tahoma" w:hAnsi="Tahoma" w:cs="Tahoma"/>
      <w:sz w:val="16"/>
      <w:szCs w:val="16"/>
    </w:rPr>
  </w:style>
  <w:style w:type="paragraph" w:styleId="Cabealho">
    <w:name w:val="header"/>
    <w:basedOn w:val="Normal"/>
    <w:link w:val="CabealhoChar"/>
    <w:uiPriority w:val="99"/>
    <w:semiHidden/>
    <w:unhideWhenUsed/>
    <w:rsid w:val="00F3288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3288F"/>
  </w:style>
  <w:style w:type="paragraph" w:styleId="Rodap">
    <w:name w:val="footer"/>
    <w:basedOn w:val="Normal"/>
    <w:link w:val="RodapChar"/>
    <w:uiPriority w:val="99"/>
    <w:semiHidden/>
    <w:unhideWhenUsed/>
    <w:rsid w:val="00F3288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3288F"/>
  </w:style>
  <w:style w:type="character" w:customStyle="1" w:styleId="style3">
    <w:name w:val="style3"/>
    <w:basedOn w:val="Fontepargpadro"/>
    <w:rsid w:val="00F05AA1"/>
  </w:style>
  <w:style w:type="table" w:styleId="Tabelacomgrade">
    <w:name w:val="Table Grid"/>
    <w:basedOn w:val="Tabelanormal"/>
    <w:uiPriority w:val="59"/>
    <w:rsid w:val="00532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e">
    <w:name w:val="verde"/>
    <w:basedOn w:val="Fontepargpadro"/>
    <w:rsid w:val="00094295"/>
  </w:style>
  <w:style w:type="character" w:customStyle="1" w:styleId="laranja">
    <w:name w:val="laranja"/>
    <w:basedOn w:val="Fontepargpadro"/>
    <w:rsid w:val="00094295"/>
  </w:style>
  <w:style w:type="character" w:customStyle="1" w:styleId="titulo2">
    <w:name w:val="titulo2"/>
    <w:basedOn w:val="Fontepargpadro"/>
    <w:rsid w:val="00094295"/>
  </w:style>
  <w:style w:type="paragraph" w:customStyle="1" w:styleId="titulo21">
    <w:name w:val="titulo21"/>
    <w:basedOn w:val="Normal"/>
    <w:rsid w:val="00094295"/>
    <w:pPr>
      <w:spacing w:before="100" w:beforeAutospacing="1" w:after="100" w:afterAutospacing="1" w:line="240" w:lineRule="auto"/>
    </w:pPr>
    <w:rPr>
      <w:rFonts w:ascii="Times New Roman" w:eastAsia="Times New Roman" w:hAnsi="Times New Roman" w:cs="Times New Roman"/>
    </w:rPr>
  </w:style>
  <w:style w:type="character" w:customStyle="1" w:styleId="texto">
    <w:name w:val="texto"/>
    <w:basedOn w:val="Fontepargpadro"/>
    <w:rsid w:val="00094295"/>
  </w:style>
  <w:style w:type="character" w:customStyle="1" w:styleId="Ttulo2Char">
    <w:name w:val="Título 2 Char"/>
    <w:basedOn w:val="Fontepargpadro"/>
    <w:link w:val="Ttulo2"/>
    <w:uiPriority w:val="9"/>
    <w:rsid w:val="00094295"/>
    <w:rPr>
      <w:rFonts w:ascii="Times New Roman" w:eastAsia="Times New Roman" w:hAnsi="Times New Roman" w:cs="Times New Roman"/>
      <w:b/>
      <w:bCs/>
      <w:sz w:val="36"/>
      <w:szCs w:val="36"/>
    </w:rPr>
  </w:style>
  <w:style w:type="character" w:customStyle="1" w:styleId="Ttulo3Char">
    <w:name w:val="Título 3 Char"/>
    <w:basedOn w:val="Fontepargpadro"/>
    <w:link w:val="Ttulo3"/>
    <w:uiPriority w:val="9"/>
    <w:rsid w:val="00BE07F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E07FD"/>
    <w:rPr>
      <w:rFonts w:asciiTheme="majorHAnsi" w:eastAsiaTheme="majorEastAsia" w:hAnsiTheme="majorHAnsi" w:cstheme="majorBidi"/>
      <w:b/>
      <w:bCs/>
      <w:i/>
      <w:iCs/>
      <w:color w:val="4F81BD" w:themeColor="accent1"/>
    </w:rPr>
  </w:style>
  <w:style w:type="character" w:styleId="nfase">
    <w:name w:val="Emphasis"/>
    <w:basedOn w:val="Fontepargpadro"/>
    <w:uiPriority w:val="20"/>
    <w:qFormat/>
    <w:rsid w:val="00BE07FD"/>
    <w:rPr>
      <w:i/>
      <w:iCs/>
    </w:rPr>
  </w:style>
  <w:style w:type="paragraph" w:customStyle="1" w:styleId="wp-caption-text">
    <w:name w:val="wp-caption-text"/>
    <w:basedOn w:val="Normal"/>
    <w:rsid w:val="00BE07F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9645369">
      <w:bodyDiv w:val="1"/>
      <w:marLeft w:val="0"/>
      <w:marRight w:val="0"/>
      <w:marTop w:val="0"/>
      <w:marBottom w:val="0"/>
      <w:divBdr>
        <w:top w:val="none" w:sz="0" w:space="0" w:color="auto"/>
        <w:left w:val="none" w:sz="0" w:space="0" w:color="auto"/>
        <w:bottom w:val="none" w:sz="0" w:space="0" w:color="auto"/>
        <w:right w:val="none" w:sz="0" w:space="0" w:color="auto"/>
      </w:divBdr>
    </w:div>
    <w:div w:id="34158498">
      <w:bodyDiv w:val="1"/>
      <w:marLeft w:val="0"/>
      <w:marRight w:val="0"/>
      <w:marTop w:val="0"/>
      <w:marBottom w:val="0"/>
      <w:divBdr>
        <w:top w:val="none" w:sz="0" w:space="0" w:color="auto"/>
        <w:left w:val="none" w:sz="0" w:space="0" w:color="auto"/>
        <w:bottom w:val="none" w:sz="0" w:space="0" w:color="auto"/>
        <w:right w:val="none" w:sz="0" w:space="0" w:color="auto"/>
      </w:divBdr>
    </w:div>
    <w:div w:id="70271737">
      <w:bodyDiv w:val="1"/>
      <w:marLeft w:val="0"/>
      <w:marRight w:val="0"/>
      <w:marTop w:val="0"/>
      <w:marBottom w:val="0"/>
      <w:divBdr>
        <w:top w:val="none" w:sz="0" w:space="0" w:color="auto"/>
        <w:left w:val="none" w:sz="0" w:space="0" w:color="auto"/>
        <w:bottom w:val="none" w:sz="0" w:space="0" w:color="auto"/>
        <w:right w:val="none" w:sz="0" w:space="0" w:color="auto"/>
      </w:divBdr>
    </w:div>
    <w:div w:id="73287590">
      <w:bodyDiv w:val="1"/>
      <w:marLeft w:val="0"/>
      <w:marRight w:val="0"/>
      <w:marTop w:val="0"/>
      <w:marBottom w:val="0"/>
      <w:divBdr>
        <w:top w:val="none" w:sz="0" w:space="0" w:color="auto"/>
        <w:left w:val="none" w:sz="0" w:space="0" w:color="auto"/>
        <w:bottom w:val="none" w:sz="0" w:space="0" w:color="auto"/>
        <w:right w:val="none" w:sz="0" w:space="0" w:color="auto"/>
      </w:divBdr>
    </w:div>
    <w:div w:id="113445671">
      <w:bodyDiv w:val="1"/>
      <w:marLeft w:val="0"/>
      <w:marRight w:val="0"/>
      <w:marTop w:val="0"/>
      <w:marBottom w:val="0"/>
      <w:divBdr>
        <w:top w:val="none" w:sz="0" w:space="0" w:color="auto"/>
        <w:left w:val="none" w:sz="0" w:space="0" w:color="auto"/>
        <w:bottom w:val="none" w:sz="0" w:space="0" w:color="auto"/>
        <w:right w:val="none" w:sz="0" w:space="0" w:color="auto"/>
      </w:divBdr>
    </w:div>
    <w:div w:id="172452816">
      <w:bodyDiv w:val="1"/>
      <w:marLeft w:val="0"/>
      <w:marRight w:val="0"/>
      <w:marTop w:val="0"/>
      <w:marBottom w:val="0"/>
      <w:divBdr>
        <w:top w:val="none" w:sz="0" w:space="0" w:color="auto"/>
        <w:left w:val="none" w:sz="0" w:space="0" w:color="auto"/>
        <w:bottom w:val="none" w:sz="0" w:space="0" w:color="auto"/>
        <w:right w:val="none" w:sz="0" w:space="0" w:color="auto"/>
      </w:divBdr>
    </w:div>
    <w:div w:id="174001266">
      <w:bodyDiv w:val="1"/>
      <w:marLeft w:val="0"/>
      <w:marRight w:val="0"/>
      <w:marTop w:val="0"/>
      <w:marBottom w:val="0"/>
      <w:divBdr>
        <w:top w:val="none" w:sz="0" w:space="0" w:color="auto"/>
        <w:left w:val="none" w:sz="0" w:space="0" w:color="auto"/>
        <w:bottom w:val="none" w:sz="0" w:space="0" w:color="auto"/>
        <w:right w:val="none" w:sz="0" w:space="0" w:color="auto"/>
      </w:divBdr>
    </w:div>
    <w:div w:id="213080761">
      <w:bodyDiv w:val="1"/>
      <w:marLeft w:val="0"/>
      <w:marRight w:val="0"/>
      <w:marTop w:val="0"/>
      <w:marBottom w:val="0"/>
      <w:divBdr>
        <w:top w:val="none" w:sz="0" w:space="0" w:color="auto"/>
        <w:left w:val="none" w:sz="0" w:space="0" w:color="auto"/>
        <w:bottom w:val="none" w:sz="0" w:space="0" w:color="auto"/>
        <w:right w:val="none" w:sz="0" w:space="0" w:color="auto"/>
      </w:divBdr>
    </w:div>
    <w:div w:id="348676668">
      <w:bodyDiv w:val="1"/>
      <w:marLeft w:val="0"/>
      <w:marRight w:val="0"/>
      <w:marTop w:val="0"/>
      <w:marBottom w:val="0"/>
      <w:divBdr>
        <w:top w:val="none" w:sz="0" w:space="0" w:color="auto"/>
        <w:left w:val="none" w:sz="0" w:space="0" w:color="auto"/>
        <w:bottom w:val="none" w:sz="0" w:space="0" w:color="auto"/>
        <w:right w:val="none" w:sz="0" w:space="0" w:color="auto"/>
      </w:divBdr>
    </w:div>
    <w:div w:id="350299761">
      <w:bodyDiv w:val="1"/>
      <w:marLeft w:val="0"/>
      <w:marRight w:val="0"/>
      <w:marTop w:val="0"/>
      <w:marBottom w:val="0"/>
      <w:divBdr>
        <w:top w:val="none" w:sz="0" w:space="0" w:color="auto"/>
        <w:left w:val="none" w:sz="0" w:space="0" w:color="auto"/>
        <w:bottom w:val="none" w:sz="0" w:space="0" w:color="auto"/>
        <w:right w:val="none" w:sz="0" w:space="0" w:color="auto"/>
      </w:divBdr>
    </w:div>
    <w:div w:id="369497215">
      <w:bodyDiv w:val="1"/>
      <w:marLeft w:val="0"/>
      <w:marRight w:val="0"/>
      <w:marTop w:val="0"/>
      <w:marBottom w:val="0"/>
      <w:divBdr>
        <w:top w:val="none" w:sz="0" w:space="0" w:color="auto"/>
        <w:left w:val="none" w:sz="0" w:space="0" w:color="auto"/>
        <w:bottom w:val="none" w:sz="0" w:space="0" w:color="auto"/>
        <w:right w:val="none" w:sz="0" w:space="0" w:color="auto"/>
      </w:divBdr>
    </w:div>
    <w:div w:id="378630887">
      <w:bodyDiv w:val="1"/>
      <w:marLeft w:val="0"/>
      <w:marRight w:val="0"/>
      <w:marTop w:val="0"/>
      <w:marBottom w:val="0"/>
      <w:divBdr>
        <w:top w:val="none" w:sz="0" w:space="0" w:color="auto"/>
        <w:left w:val="none" w:sz="0" w:space="0" w:color="auto"/>
        <w:bottom w:val="none" w:sz="0" w:space="0" w:color="auto"/>
        <w:right w:val="none" w:sz="0" w:space="0" w:color="auto"/>
      </w:divBdr>
    </w:div>
    <w:div w:id="497817343">
      <w:bodyDiv w:val="1"/>
      <w:marLeft w:val="0"/>
      <w:marRight w:val="0"/>
      <w:marTop w:val="0"/>
      <w:marBottom w:val="0"/>
      <w:divBdr>
        <w:top w:val="none" w:sz="0" w:space="0" w:color="auto"/>
        <w:left w:val="none" w:sz="0" w:space="0" w:color="auto"/>
        <w:bottom w:val="none" w:sz="0" w:space="0" w:color="auto"/>
        <w:right w:val="none" w:sz="0" w:space="0" w:color="auto"/>
      </w:divBdr>
    </w:div>
    <w:div w:id="572857903">
      <w:bodyDiv w:val="1"/>
      <w:marLeft w:val="0"/>
      <w:marRight w:val="0"/>
      <w:marTop w:val="0"/>
      <w:marBottom w:val="0"/>
      <w:divBdr>
        <w:top w:val="none" w:sz="0" w:space="0" w:color="auto"/>
        <w:left w:val="none" w:sz="0" w:space="0" w:color="auto"/>
        <w:bottom w:val="none" w:sz="0" w:space="0" w:color="auto"/>
        <w:right w:val="none" w:sz="0" w:space="0" w:color="auto"/>
      </w:divBdr>
    </w:div>
    <w:div w:id="605695262">
      <w:bodyDiv w:val="1"/>
      <w:marLeft w:val="0"/>
      <w:marRight w:val="0"/>
      <w:marTop w:val="0"/>
      <w:marBottom w:val="0"/>
      <w:divBdr>
        <w:top w:val="none" w:sz="0" w:space="0" w:color="auto"/>
        <w:left w:val="none" w:sz="0" w:space="0" w:color="auto"/>
        <w:bottom w:val="none" w:sz="0" w:space="0" w:color="auto"/>
        <w:right w:val="none" w:sz="0" w:space="0" w:color="auto"/>
      </w:divBdr>
    </w:div>
    <w:div w:id="689726179">
      <w:bodyDiv w:val="1"/>
      <w:marLeft w:val="0"/>
      <w:marRight w:val="0"/>
      <w:marTop w:val="0"/>
      <w:marBottom w:val="0"/>
      <w:divBdr>
        <w:top w:val="none" w:sz="0" w:space="0" w:color="auto"/>
        <w:left w:val="none" w:sz="0" w:space="0" w:color="auto"/>
        <w:bottom w:val="none" w:sz="0" w:space="0" w:color="auto"/>
        <w:right w:val="none" w:sz="0" w:space="0" w:color="auto"/>
      </w:divBdr>
    </w:div>
    <w:div w:id="915944544">
      <w:bodyDiv w:val="1"/>
      <w:marLeft w:val="0"/>
      <w:marRight w:val="0"/>
      <w:marTop w:val="0"/>
      <w:marBottom w:val="0"/>
      <w:divBdr>
        <w:top w:val="none" w:sz="0" w:space="0" w:color="auto"/>
        <w:left w:val="none" w:sz="0" w:space="0" w:color="auto"/>
        <w:bottom w:val="none" w:sz="0" w:space="0" w:color="auto"/>
        <w:right w:val="none" w:sz="0" w:space="0" w:color="auto"/>
      </w:divBdr>
    </w:div>
    <w:div w:id="947814145">
      <w:bodyDiv w:val="1"/>
      <w:marLeft w:val="0"/>
      <w:marRight w:val="0"/>
      <w:marTop w:val="0"/>
      <w:marBottom w:val="0"/>
      <w:divBdr>
        <w:top w:val="none" w:sz="0" w:space="0" w:color="auto"/>
        <w:left w:val="none" w:sz="0" w:space="0" w:color="auto"/>
        <w:bottom w:val="none" w:sz="0" w:space="0" w:color="auto"/>
        <w:right w:val="none" w:sz="0" w:space="0" w:color="auto"/>
      </w:divBdr>
    </w:div>
    <w:div w:id="1001004200">
      <w:bodyDiv w:val="1"/>
      <w:marLeft w:val="0"/>
      <w:marRight w:val="0"/>
      <w:marTop w:val="0"/>
      <w:marBottom w:val="0"/>
      <w:divBdr>
        <w:top w:val="none" w:sz="0" w:space="0" w:color="auto"/>
        <w:left w:val="none" w:sz="0" w:space="0" w:color="auto"/>
        <w:bottom w:val="none" w:sz="0" w:space="0" w:color="auto"/>
        <w:right w:val="none" w:sz="0" w:space="0" w:color="auto"/>
      </w:divBdr>
      <w:divsChild>
        <w:div w:id="277572163">
          <w:marLeft w:val="0"/>
          <w:marRight w:val="0"/>
          <w:marTop w:val="127"/>
          <w:marBottom w:val="127"/>
          <w:divBdr>
            <w:top w:val="none" w:sz="0" w:space="0" w:color="auto"/>
            <w:left w:val="none" w:sz="0" w:space="0" w:color="auto"/>
            <w:bottom w:val="none" w:sz="0" w:space="0" w:color="auto"/>
            <w:right w:val="none" w:sz="0" w:space="0" w:color="auto"/>
          </w:divBdr>
        </w:div>
      </w:divsChild>
    </w:div>
    <w:div w:id="1090351666">
      <w:bodyDiv w:val="1"/>
      <w:marLeft w:val="0"/>
      <w:marRight w:val="0"/>
      <w:marTop w:val="0"/>
      <w:marBottom w:val="0"/>
      <w:divBdr>
        <w:top w:val="none" w:sz="0" w:space="0" w:color="auto"/>
        <w:left w:val="none" w:sz="0" w:space="0" w:color="auto"/>
        <w:bottom w:val="none" w:sz="0" w:space="0" w:color="auto"/>
        <w:right w:val="none" w:sz="0" w:space="0" w:color="auto"/>
      </w:divBdr>
    </w:div>
    <w:div w:id="1128278568">
      <w:bodyDiv w:val="1"/>
      <w:marLeft w:val="0"/>
      <w:marRight w:val="0"/>
      <w:marTop w:val="0"/>
      <w:marBottom w:val="0"/>
      <w:divBdr>
        <w:top w:val="none" w:sz="0" w:space="0" w:color="auto"/>
        <w:left w:val="none" w:sz="0" w:space="0" w:color="auto"/>
        <w:bottom w:val="none" w:sz="0" w:space="0" w:color="auto"/>
        <w:right w:val="none" w:sz="0" w:space="0" w:color="auto"/>
      </w:divBdr>
    </w:div>
    <w:div w:id="1138886337">
      <w:bodyDiv w:val="1"/>
      <w:marLeft w:val="0"/>
      <w:marRight w:val="0"/>
      <w:marTop w:val="0"/>
      <w:marBottom w:val="0"/>
      <w:divBdr>
        <w:top w:val="none" w:sz="0" w:space="0" w:color="auto"/>
        <w:left w:val="none" w:sz="0" w:space="0" w:color="auto"/>
        <w:bottom w:val="none" w:sz="0" w:space="0" w:color="auto"/>
        <w:right w:val="none" w:sz="0" w:space="0" w:color="auto"/>
      </w:divBdr>
    </w:div>
    <w:div w:id="1185745711">
      <w:bodyDiv w:val="1"/>
      <w:marLeft w:val="0"/>
      <w:marRight w:val="0"/>
      <w:marTop w:val="0"/>
      <w:marBottom w:val="0"/>
      <w:divBdr>
        <w:top w:val="none" w:sz="0" w:space="0" w:color="auto"/>
        <w:left w:val="none" w:sz="0" w:space="0" w:color="auto"/>
        <w:bottom w:val="none" w:sz="0" w:space="0" w:color="auto"/>
        <w:right w:val="none" w:sz="0" w:space="0" w:color="auto"/>
      </w:divBdr>
    </w:div>
    <w:div w:id="1242565184">
      <w:bodyDiv w:val="1"/>
      <w:marLeft w:val="0"/>
      <w:marRight w:val="0"/>
      <w:marTop w:val="0"/>
      <w:marBottom w:val="0"/>
      <w:divBdr>
        <w:top w:val="none" w:sz="0" w:space="0" w:color="auto"/>
        <w:left w:val="none" w:sz="0" w:space="0" w:color="auto"/>
        <w:bottom w:val="none" w:sz="0" w:space="0" w:color="auto"/>
        <w:right w:val="none" w:sz="0" w:space="0" w:color="auto"/>
      </w:divBdr>
    </w:div>
    <w:div w:id="1250852753">
      <w:bodyDiv w:val="1"/>
      <w:marLeft w:val="0"/>
      <w:marRight w:val="0"/>
      <w:marTop w:val="0"/>
      <w:marBottom w:val="0"/>
      <w:divBdr>
        <w:top w:val="none" w:sz="0" w:space="0" w:color="auto"/>
        <w:left w:val="none" w:sz="0" w:space="0" w:color="auto"/>
        <w:bottom w:val="none" w:sz="0" w:space="0" w:color="auto"/>
        <w:right w:val="none" w:sz="0" w:space="0" w:color="auto"/>
      </w:divBdr>
    </w:div>
    <w:div w:id="1262180187">
      <w:bodyDiv w:val="1"/>
      <w:marLeft w:val="0"/>
      <w:marRight w:val="0"/>
      <w:marTop w:val="0"/>
      <w:marBottom w:val="0"/>
      <w:divBdr>
        <w:top w:val="none" w:sz="0" w:space="0" w:color="auto"/>
        <w:left w:val="none" w:sz="0" w:space="0" w:color="auto"/>
        <w:bottom w:val="none" w:sz="0" w:space="0" w:color="auto"/>
        <w:right w:val="none" w:sz="0" w:space="0" w:color="auto"/>
      </w:divBdr>
    </w:div>
    <w:div w:id="1266382615">
      <w:bodyDiv w:val="1"/>
      <w:marLeft w:val="0"/>
      <w:marRight w:val="0"/>
      <w:marTop w:val="0"/>
      <w:marBottom w:val="0"/>
      <w:divBdr>
        <w:top w:val="none" w:sz="0" w:space="0" w:color="auto"/>
        <w:left w:val="none" w:sz="0" w:space="0" w:color="auto"/>
        <w:bottom w:val="none" w:sz="0" w:space="0" w:color="auto"/>
        <w:right w:val="none" w:sz="0" w:space="0" w:color="auto"/>
      </w:divBdr>
    </w:div>
    <w:div w:id="1300649549">
      <w:bodyDiv w:val="1"/>
      <w:marLeft w:val="0"/>
      <w:marRight w:val="0"/>
      <w:marTop w:val="0"/>
      <w:marBottom w:val="0"/>
      <w:divBdr>
        <w:top w:val="none" w:sz="0" w:space="0" w:color="auto"/>
        <w:left w:val="none" w:sz="0" w:space="0" w:color="auto"/>
        <w:bottom w:val="none" w:sz="0" w:space="0" w:color="auto"/>
        <w:right w:val="none" w:sz="0" w:space="0" w:color="auto"/>
      </w:divBdr>
    </w:div>
    <w:div w:id="1323200279">
      <w:bodyDiv w:val="1"/>
      <w:marLeft w:val="0"/>
      <w:marRight w:val="0"/>
      <w:marTop w:val="0"/>
      <w:marBottom w:val="0"/>
      <w:divBdr>
        <w:top w:val="none" w:sz="0" w:space="0" w:color="auto"/>
        <w:left w:val="none" w:sz="0" w:space="0" w:color="auto"/>
        <w:bottom w:val="none" w:sz="0" w:space="0" w:color="auto"/>
        <w:right w:val="none" w:sz="0" w:space="0" w:color="auto"/>
      </w:divBdr>
    </w:div>
    <w:div w:id="1414663299">
      <w:bodyDiv w:val="1"/>
      <w:marLeft w:val="0"/>
      <w:marRight w:val="0"/>
      <w:marTop w:val="0"/>
      <w:marBottom w:val="0"/>
      <w:divBdr>
        <w:top w:val="none" w:sz="0" w:space="0" w:color="auto"/>
        <w:left w:val="none" w:sz="0" w:space="0" w:color="auto"/>
        <w:bottom w:val="none" w:sz="0" w:space="0" w:color="auto"/>
        <w:right w:val="none" w:sz="0" w:space="0" w:color="auto"/>
      </w:divBdr>
    </w:div>
    <w:div w:id="1453017916">
      <w:bodyDiv w:val="1"/>
      <w:marLeft w:val="0"/>
      <w:marRight w:val="0"/>
      <w:marTop w:val="0"/>
      <w:marBottom w:val="0"/>
      <w:divBdr>
        <w:top w:val="none" w:sz="0" w:space="0" w:color="auto"/>
        <w:left w:val="none" w:sz="0" w:space="0" w:color="auto"/>
        <w:bottom w:val="none" w:sz="0" w:space="0" w:color="auto"/>
        <w:right w:val="none" w:sz="0" w:space="0" w:color="auto"/>
      </w:divBdr>
    </w:div>
    <w:div w:id="1453329475">
      <w:bodyDiv w:val="1"/>
      <w:marLeft w:val="0"/>
      <w:marRight w:val="0"/>
      <w:marTop w:val="0"/>
      <w:marBottom w:val="0"/>
      <w:divBdr>
        <w:top w:val="none" w:sz="0" w:space="0" w:color="auto"/>
        <w:left w:val="none" w:sz="0" w:space="0" w:color="auto"/>
        <w:bottom w:val="none" w:sz="0" w:space="0" w:color="auto"/>
        <w:right w:val="none" w:sz="0" w:space="0" w:color="auto"/>
      </w:divBdr>
    </w:div>
    <w:div w:id="1476995057">
      <w:bodyDiv w:val="1"/>
      <w:marLeft w:val="0"/>
      <w:marRight w:val="0"/>
      <w:marTop w:val="0"/>
      <w:marBottom w:val="0"/>
      <w:divBdr>
        <w:top w:val="none" w:sz="0" w:space="0" w:color="auto"/>
        <w:left w:val="none" w:sz="0" w:space="0" w:color="auto"/>
        <w:bottom w:val="none" w:sz="0" w:space="0" w:color="auto"/>
        <w:right w:val="none" w:sz="0" w:space="0" w:color="auto"/>
      </w:divBdr>
    </w:div>
    <w:div w:id="1526022245">
      <w:bodyDiv w:val="1"/>
      <w:marLeft w:val="0"/>
      <w:marRight w:val="0"/>
      <w:marTop w:val="0"/>
      <w:marBottom w:val="0"/>
      <w:divBdr>
        <w:top w:val="none" w:sz="0" w:space="0" w:color="auto"/>
        <w:left w:val="none" w:sz="0" w:space="0" w:color="auto"/>
        <w:bottom w:val="none" w:sz="0" w:space="0" w:color="auto"/>
        <w:right w:val="none" w:sz="0" w:space="0" w:color="auto"/>
      </w:divBdr>
      <w:divsChild>
        <w:div w:id="1837963258">
          <w:marLeft w:val="0"/>
          <w:marRight w:val="0"/>
          <w:marTop w:val="0"/>
          <w:marBottom w:val="0"/>
          <w:divBdr>
            <w:top w:val="none" w:sz="0" w:space="0" w:color="auto"/>
            <w:left w:val="none" w:sz="0" w:space="0" w:color="auto"/>
            <w:bottom w:val="none" w:sz="0" w:space="0" w:color="auto"/>
            <w:right w:val="none" w:sz="0" w:space="0" w:color="auto"/>
          </w:divBdr>
        </w:div>
      </w:divsChild>
    </w:div>
    <w:div w:id="1585843320">
      <w:bodyDiv w:val="1"/>
      <w:marLeft w:val="0"/>
      <w:marRight w:val="0"/>
      <w:marTop w:val="0"/>
      <w:marBottom w:val="0"/>
      <w:divBdr>
        <w:top w:val="none" w:sz="0" w:space="0" w:color="auto"/>
        <w:left w:val="none" w:sz="0" w:space="0" w:color="auto"/>
        <w:bottom w:val="none" w:sz="0" w:space="0" w:color="auto"/>
        <w:right w:val="none" w:sz="0" w:space="0" w:color="auto"/>
      </w:divBdr>
    </w:div>
    <w:div w:id="1624073325">
      <w:bodyDiv w:val="1"/>
      <w:marLeft w:val="0"/>
      <w:marRight w:val="0"/>
      <w:marTop w:val="0"/>
      <w:marBottom w:val="0"/>
      <w:divBdr>
        <w:top w:val="none" w:sz="0" w:space="0" w:color="auto"/>
        <w:left w:val="none" w:sz="0" w:space="0" w:color="auto"/>
        <w:bottom w:val="none" w:sz="0" w:space="0" w:color="auto"/>
        <w:right w:val="none" w:sz="0" w:space="0" w:color="auto"/>
      </w:divBdr>
    </w:div>
    <w:div w:id="1630672043">
      <w:bodyDiv w:val="1"/>
      <w:marLeft w:val="0"/>
      <w:marRight w:val="0"/>
      <w:marTop w:val="0"/>
      <w:marBottom w:val="0"/>
      <w:divBdr>
        <w:top w:val="none" w:sz="0" w:space="0" w:color="auto"/>
        <w:left w:val="none" w:sz="0" w:space="0" w:color="auto"/>
        <w:bottom w:val="none" w:sz="0" w:space="0" w:color="auto"/>
        <w:right w:val="none" w:sz="0" w:space="0" w:color="auto"/>
      </w:divBdr>
    </w:div>
    <w:div w:id="1662539848">
      <w:bodyDiv w:val="1"/>
      <w:marLeft w:val="0"/>
      <w:marRight w:val="0"/>
      <w:marTop w:val="0"/>
      <w:marBottom w:val="0"/>
      <w:divBdr>
        <w:top w:val="none" w:sz="0" w:space="0" w:color="auto"/>
        <w:left w:val="none" w:sz="0" w:space="0" w:color="auto"/>
        <w:bottom w:val="none" w:sz="0" w:space="0" w:color="auto"/>
        <w:right w:val="none" w:sz="0" w:space="0" w:color="auto"/>
      </w:divBdr>
    </w:div>
    <w:div w:id="1764297236">
      <w:bodyDiv w:val="1"/>
      <w:marLeft w:val="0"/>
      <w:marRight w:val="0"/>
      <w:marTop w:val="0"/>
      <w:marBottom w:val="0"/>
      <w:divBdr>
        <w:top w:val="none" w:sz="0" w:space="0" w:color="auto"/>
        <w:left w:val="none" w:sz="0" w:space="0" w:color="auto"/>
        <w:bottom w:val="none" w:sz="0" w:space="0" w:color="auto"/>
        <w:right w:val="none" w:sz="0" w:space="0" w:color="auto"/>
      </w:divBdr>
    </w:div>
    <w:div w:id="1766610380">
      <w:bodyDiv w:val="1"/>
      <w:marLeft w:val="0"/>
      <w:marRight w:val="0"/>
      <w:marTop w:val="0"/>
      <w:marBottom w:val="0"/>
      <w:divBdr>
        <w:top w:val="none" w:sz="0" w:space="0" w:color="auto"/>
        <w:left w:val="none" w:sz="0" w:space="0" w:color="auto"/>
        <w:bottom w:val="none" w:sz="0" w:space="0" w:color="auto"/>
        <w:right w:val="none" w:sz="0" w:space="0" w:color="auto"/>
      </w:divBdr>
    </w:div>
    <w:div w:id="1860698682">
      <w:bodyDiv w:val="1"/>
      <w:marLeft w:val="0"/>
      <w:marRight w:val="0"/>
      <w:marTop w:val="0"/>
      <w:marBottom w:val="0"/>
      <w:divBdr>
        <w:top w:val="none" w:sz="0" w:space="0" w:color="auto"/>
        <w:left w:val="none" w:sz="0" w:space="0" w:color="auto"/>
        <w:bottom w:val="none" w:sz="0" w:space="0" w:color="auto"/>
        <w:right w:val="none" w:sz="0" w:space="0" w:color="auto"/>
      </w:divBdr>
    </w:div>
    <w:div w:id="1895264737">
      <w:bodyDiv w:val="1"/>
      <w:marLeft w:val="0"/>
      <w:marRight w:val="0"/>
      <w:marTop w:val="0"/>
      <w:marBottom w:val="0"/>
      <w:divBdr>
        <w:top w:val="none" w:sz="0" w:space="0" w:color="auto"/>
        <w:left w:val="none" w:sz="0" w:space="0" w:color="auto"/>
        <w:bottom w:val="none" w:sz="0" w:space="0" w:color="auto"/>
        <w:right w:val="none" w:sz="0" w:space="0" w:color="auto"/>
      </w:divBdr>
    </w:div>
    <w:div w:id="1945913706">
      <w:bodyDiv w:val="1"/>
      <w:marLeft w:val="0"/>
      <w:marRight w:val="0"/>
      <w:marTop w:val="0"/>
      <w:marBottom w:val="0"/>
      <w:divBdr>
        <w:top w:val="none" w:sz="0" w:space="0" w:color="auto"/>
        <w:left w:val="none" w:sz="0" w:space="0" w:color="auto"/>
        <w:bottom w:val="none" w:sz="0" w:space="0" w:color="auto"/>
        <w:right w:val="none" w:sz="0" w:space="0" w:color="auto"/>
      </w:divBdr>
    </w:div>
    <w:div w:id="1979339642">
      <w:bodyDiv w:val="1"/>
      <w:marLeft w:val="0"/>
      <w:marRight w:val="0"/>
      <w:marTop w:val="0"/>
      <w:marBottom w:val="0"/>
      <w:divBdr>
        <w:top w:val="none" w:sz="0" w:space="0" w:color="auto"/>
        <w:left w:val="none" w:sz="0" w:space="0" w:color="auto"/>
        <w:bottom w:val="none" w:sz="0" w:space="0" w:color="auto"/>
        <w:right w:val="none" w:sz="0" w:space="0" w:color="auto"/>
      </w:divBdr>
    </w:div>
    <w:div w:id="2040160836">
      <w:bodyDiv w:val="1"/>
      <w:marLeft w:val="0"/>
      <w:marRight w:val="0"/>
      <w:marTop w:val="0"/>
      <w:marBottom w:val="0"/>
      <w:divBdr>
        <w:top w:val="none" w:sz="0" w:space="0" w:color="auto"/>
        <w:left w:val="none" w:sz="0" w:space="0" w:color="auto"/>
        <w:bottom w:val="none" w:sz="0" w:space="0" w:color="auto"/>
        <w:right w:val="none" w:sz="0" w:space="0" w:color="auto"/>
      </w:divBdr>
    </w:div>
    <w:div w:id="21084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http://www.infoescola.com/wp-content/uploads/2010/08/glandula-lacrimal.jpg" TargetMode="External"/><Relationship Id="rId26" Type="http://schemas.openxmlformats.org/officeDocument/2006/relationships/image" Target="media/image9.gi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hyperlink" Target="http://www.infoescola.com/biologia/mitose/"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infoescola.com/bioquimica/enzimas/" TargetMode="External"/><Relationship Id="rId25" Type="http://schemas.openxmlformats.org/officeDocument/2006/relationships/image" Target="media/image8.gif"/><Relationship Id="rId33" Type="http://schemas.openxmlformats.org/officeDocument/2006/relationships/hyperlink" Target="http://www.infoescola.com/wp-content/uploads/2010/07/anatomia-retina.jpg" TargetMode="External"/><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http://www.infoescola.com/bioquimica/proteinas/" TargetMode="External"/><Relationship Id="rId20" Type="http://schemas.openxmlformats.org/officeDocument/2006/relationships/image" Target="media/image7.gif"/><Relationship Id="rId29" Type="http://schemas.openxmlformats.org/officeDocument/2006/relationships/image" Target="media/image12.gi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infoescola.com/citologia/linfocitos/" TargetMode="External"/><Relationship Id="rId32" Type="http://schemas.openxmlformats.org/officeDocument/2006/relationships/image" Target="media/image15.emf"/><Relationship Id="rId37" Type="http://schemas.openxmlformats.org/officeDocument/2006/relationships/hyperlink" Target="http://www.infoescola.com/histologia/colageno/" TargetMode="External"/><Relationship Id="rId40"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www.infoescola.com/visao/globo-ocular/" TargetMode="External"/><Relationship Id="rId23" Type="http://schemas.openxmlformats.org/officeDocument/2006/relationships/hyperlink" Target="http://www.infoescola.com/citologia/fibroblastos/" TargetMode="External"/><Relationship Id="rId28" Type="http://schemas.openxmlformats.org/officeDocument/2006/relationships/image" Target="media/image11.emf"/><Relationship Id="rId36" Type="http://schemas.openxmlformats.org/officeDocument/2006/relationships/hyperlink" Target="http://www.infoescola.com/citologia/citoplasma/"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www.infoescola.com/biologia/sistema-nervoso/" TargetMode="External"/><Relationship Id="rId14" Type="http://schemas.openxmlformats.org/officeDocument/2006/relationships/hyperlink" Target="http://www.infoescola.com/fisiologia/lagrimas/" TargetMode="External"/><Relationship Id="rId22" Type="http://schemas.openxmlformats.org/officeDocument/2006/relationships/hyperlink" Target="http://www.infoescola.com/histologia/colageno/"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02DA0-269C-447B-A6DF-C02B2F1E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8616</Words>
  <Characters>46531</Characters>
  <Application>Microsoft Office Word</Application>
  <DocSecurity>0</DocSecurity>
  <Lines>387</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isabela</cp:lastModifiedBy>
  <cp:revision>8</cp:revision>
  <dcterms:created xsi:type="dcterms:W3CDTF">2016-10-04T17:54:00Z</dcterms:created>
  <dcterms:modified xsi:type="dcterms:W3CDTF">2017-05-19T11:53:00Z</dcterms:modified>
</cp:coreProperties>
</file>