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AA7" w:rsidRPr="00C44EC7" w:rsidRDefault="008B3AA7" w:rsidP="009D582E">
      <w:pPr>
        <w:autoSpaceDE w:val="0"/>
        <w:autoSpaceDN w:val="0"/>
        <w:adjustRightInd w:val="0"/>
        <w:spacing w:after="0" w:line="360" w:lineRule="auto"/>
        <w:jc w:val="both"/>
        <w:rPr>
          <w:b/>
        </w:rPr>
      </w:pPr>
      <w:r w:rsidRPr="00C44EC7">
        <w:rPr>
          <w:b/>
        </w:rPr>
        <w:t>SIS</w:t>
      </w:r>
      <w:bookmarkStart w:id="0" w:name="_GoBack"/>
      <w:bookmarkEnd w:id="0"/>
      <w:r w:rsidRPr="00C44EC7">
        <w:rPr>
          <w:b/>
        </w:rPr>
        <w:t>TEMA NERVOSO</w:t>
      </w:r>
    </w:p>
    <w:p w:rsidR="008B3AA7" w:rsidRDefault="008B3AA7" w:rsidP="009D582E">
      <w:pPr>
        <w:autoSpaceDE w:val="0"/>
        <w:autoSpaceDN w:val="0"/>
        <w:adjustRightInd w:val="0"/>
        <w:spacing w:after="0" w:line="360" w:lineRule="auto"/>
        <w:jc w:val="both"/>
      </w:pPr>
      <w:r w:rsidRPr="008B3AA7">
        <w:rPr>
          <w:noProof/>
        </w:rPr>
        <w:drawing>
          <wp:inline distT="0" distB="0" distL="0" distR="0">
            <wp:extent cx="5400489" cy="3050697"/>
            <wp:effectExtent l="19050" t="0" r="0" b="0"/>
            <wp:docPr id="33" name="Imagem 8" descr="http://4.bp.blogspot.com/-1MFfnlIAot8/TePhVo7hT5I/AAAAAAAAAHQ/Rr1NoOVO_9Y/s1600/Imagem4.jpg"/>
            <wp:cNvGraphicFramePr/>
            <a:graphic xmlns:a="http://schemas.openxmlformats.org/drawingml/2006/main">
              <a:graphicData uri="http://schemas.openxmlformats.org/drawingml/2006/picture">
                <pic:pic xmlns:pic="http://schemas.openxmlformats.org/drawingml/2006/picture">
                  <pic:nvPicPr>
                    <pic:cNvPr id="0" name="Picture 2" descr="http://4.bp.blogspot.com/-1MFfnlIAot8/TePhVo7hT5I/AAAAAAAAAHQ/Rr1NoOVO_9Y/s1600/Imagem4.jpg"/>
                    <pic:cNvPicPr>
                      <a:picLocks noChangeAspect="1" noChangeArrowheads="1"/>
                    </pic:cNvPicPr>
                  </pic:nvPicPr>
                  <pic:blipFill>
                    <a:blip r:embed="rId9"/>
                    <a:srcRect/>
                    <a:stretch>
                      <a:fillRect/>
                    </a:stretch>
                  </pic:blipFill>
                  <pic:spPr bwMode="auto">
                    <a:xfrm>
                      <a:off x="0" y="0"/>
                      <a:ext cx="5400040" cy="3050443"/>
                    </a:xfrm>
                    <a:prstGeom prst="rect">
                      <a:avLst/>
                    </a:prstGeom>
                    <a:noFill/>
                    <a:ln w="9525">
                      <a:noFill/>
                      <a:miter lim="800000"/>
                      <a:headEnd/>
                      <a:tailEnd/>
                    </a:ln>
                  </pic:spPr>
                </pic:pic>
              </a:graphicData>
            </a:graphic>
          </wp:inline>
        </w:drawing>
      </w:r>
    </w:p>
    <w:p w:rsidR="00FB5B9B" w:rsidRPr="00683950" w:rsidRDefault="008B3AA7" w:rsidP="00683950">
      <w:pPr>
        <w:autoSpaceDE w:val="0"/>
        <w:autoSpaceDN w:val="0"/>
        <w:adjustRightInd w:val="0"/>
        <w:spacing w:after="0"/>
        <w:ind w:firstLine="708"/>
        <w:jc w:val="both"/>
      </w:pPr>
      <w:r>
        <w:t>O Sistema N</w:t>
      </w:r>
      <w:r w:rsidR="00C96124" w:rsidRPr="009D582E">
        <w:t>ervoso pode ser classificado de várias formas, sendo a classificação mais comum</w:t>
      </w:r>
      <w:r>
        <w:t xml:space="preserve"> </w:t>
      </w:r>
      <w:proofErr w:type="gramStart"/>
      <w:r w:rsidR="00C96124" w:rsidRPr="009D582E">
        <w:t>aquela</w:t>
      </w:r>
      <w:proofErr w:type="gramEnd"/>
      <w:r w:rsidR="00C96124" w:rsidRPr="009D582E">
        <w:t xml:space="preserve"> que divide o sistema nervoso em: a) </w:t>
      </w:r>
      <w:r w:rsidR="00C44EC7" w:rsidRPr="00C44EC7">
        <w:rPr>
          <w:b/>
        </w:rPr>
        <w:t>CENTRAL</w:t>
      </w:r>
      <w:r>
        <w:t xml:space="preserve"> </w:t>
      </w:r>
      <w:r w:rsidR="00C96124" w:rsidRPr="009D582E">
        <w:t>(</w:t>
      </w:r>
      <w:r w:rsidR="00C96124" w:rsidRPr="00C44EC7">
        <w:rPr>
          <w:b/>
        </w:rPr>
        <w:t>SNC</w:t>
      </w:r>
      <w:r w:rsidR="00C96124" w:rsidRPr="009D582E">
        <w:t>), aquele que está contido no interior do</w:t>
      </w:r>
      <w:r w:rsidR="009D582E">
        <w:t xml:space="preserve"> </w:t>
      </w:r>
      <w:r w:rsidR="00C96124" w:rsidRPr="009D582E">
        <w:t>chamado “estojo axial” ou canal vertebral</w:t>
      </w:r>
      <w:r>
        <w:t xml:space="preserve"> e crânio, </w:t>
      </w:r>
      <w:r w:rsidRPr="00407BC8">
        <w:rPr>
          <w:color w:val="000000"/>
        </w:rPr>
        <w:t xml:space="preserve">que inclui o encéfalo </w:t>
      </w:r>
      <w:r>
        <w:rPr>
          <w:color w:val="000000"/>
        </w:rPr>
        <w:t>e a medula espinal</w:t>
      </w:r>
      <w:r>
        <w:t>;</w:t>
      </w:r>
      <w:r w:rsidR="00C96124" w:rsidRPr="009D582E">
        <w:t xml:space="preserve"> b) </w:t>
      </w:r>
      <w:r w:rsidR="00C44EC7" w:rsidRPr="00C44EC7">
        <w:rPr>
          <w:b/>
        </w:rPr>
        <w:t>PERIFÉRICO</w:t>
      </w:r>
      <w:r w:rsidR="00C96124" w:rsidRPr="009D582E">
        <w:t xml:space="preserve"> (</w:t>
      </w:r>
      <w:r w:rsidR="00C96124" w:rsidRPr="00C44EC7">
        <w:rPr>
          <w:b/>
        </w:rPr>
        <w:t>SNP</w:t>
      </w:r>
      <w:r w:rsidR="00C96124" w:rsidRPr="009D582E">
        <w:t>), aquele que é encontrado fora</w:t>
      </w:r>
      <w:r w:rsidR="009D582E">
        <w:t xml:space="preserve"> </w:t>
      </w:r>
      <w:r w:rsidR="00C96124" w:rsidRPr="009D582E">
        <w:t>deste estojo ósseo, mas sim se relaciona com o esqueleto apendicular,</w:t>
      </w:r>
      <w:r w:rsidR="00C44EC7">
        <w:t xml:space="preserve"> </w:t>
      </w:r>
      <w:r w:rsidR="00C96124" w:rsidRPr="009D582E">
        <w:t>sendo os nervos</w:t>
      </w:r>
      <w:r>
        <w:t xml:space="preserve"> cranianos e espinais</w:t>
      </w:r>
      <w:r w:rsidR="00C96124" w:rsidRPr="009D582E">
        <w:t xml:space="preserve"> (axônios)</w:t>
      </w:r>
      <w:r>
        <w:t xml:space="preserve">, os </w:t>
      </w:r>
      <w:r w:rsidR="00C96124" w:rsidRPr="009D582E">
        <w:t>gânglios (formações de corpos neuronais ganglionares dispersas em regiões do corpo ou mesmo</w:t>
      </w:r>
      <w:r w:rsidR="009D582E">
        <w:t xml:space="preserve"> </w:t>
      </w:r>
      <w:r w:rsidR="00C96124" w:rsidRPr="009D582E">
        <w:t>dispostas ao longo da coluna vertebral, como os gânglios sensitivos)</w:t>
      </w:r>
      <w:r>
        <w:t xml:space="preserve"> e os receptores sensoriais</w:t>
      </w:r>
      <w:r w:rsidR="00C44EC7">
        <w:t xml:space="preserve">. O </w:t>
      </w:r>
      <w:r w:rsidR="00C44EC7" w:rsidRPr="009D582E">
        <w:t>sistema nervoso</w:t>
      </w:r>
      <w:r w:rsidR="00EB7F98">
        <w:t xml:space="preserve"> periférico</w:t>
      </w:r>
      <w:r w:rsidR="00C44EC7" w:rsidRPr="009D582E">
        <w:t xml:space="preserve"> funcionalmente </w:t>
      </w:r>
      <w:r w:rsidR="00C44EC7">
        <w:t>pode ser</w:t>
      </w:r>
      <w:r w:rsidR="00C96124" w:rsidRPr="009D582E">
        <w:t xml:space="preserve"> dividi</w:t>
      </w:r>
      <w:r w:rsidR="00C44EC7">
        <w:t>do</w:t>
      </w:r>
      <w:r w:rsidR="00C96124" w:rsidRPr="009D582E">
        <w:t xml:space="preserve"> em </w:t>
      </w:r>
      <w:r w:rsidR="00C96124" w:rsidRPr="009D582E">
        <w:rPr>
          <w:b/>
          <w:bCs/>
        </w:rPr>
        <w:t>SOMÁTICO ou de VIDA de RELAÇÃO</w:t>
      </w:r>
      <w:r w:rsidR="00C96124" w:rsidRPr="009D582E">
        <w:t>, que lembra o sistema</w:t>
      </w:r>
      <w:r w:rsidR="009D582E">
        <w:t xml:space="preserve"> </w:t>
      </w:r>
      <w:r w:rsidR="00C96124" w:rsidRPr="009D582E">
        <w:t xml:space="preserve">nervoso que atua em todas as relações que são percebidas </w:t>
      </w:r>
      <w:r w:rsidR="00EB7F98">
        <w:t>pela</w:t>
      </w:r>
      <w:r w:rsidR="00C96124" w:rsidRPr="009D582E">
        <w:t xml:space="preserve"> consciência; e em </w:t>
      </w:r>
      <w:r w:rsidR="00C96124" w:rsidRPr="009D582E">
        <w:rPr>
          <w:b/>
          <w:bCs/>
        </w:rPr>
        <w:t>VISCERAL</w:t>
      </w:r>
      <w:r w:rsidR="009D582E">
        <w:t xml:space="preserve"> </w:t>
      </w:r>
      <w:r w:rsidR="00C96124" w:rsidRPr="009D582E">
        <w:rPr>
          <w:b/>
          <w:bCs/>
        </w:rPr>
        <w:t>ou VEGETATIVO</w:t>
      </w:r>
      <w:r>
        <w:rPr>
          <w:b/>
          <w:bCs/>
        </w:rPr>
        <w:t xml:space="preserve"> ou AUTONÔMICO,</w:t>
      </w:r>
      <w:r w:rsidR="00C96124" w:rsidRPr="009D582E">
        <w:rPr>
          <w:b/>
          <w:bCs/>
        </w:rPr>
        <w:t xml:space="preserve"> </w:t>
      </w:r>
      <w:r w:rsidR="00C96124" w:rsidRPr="009D582E">
        <w:t>aquele interage de forma inconsciente, no controle e na percepção do meio</w:t>
      </w:r>
      <w:r w:rsidR="009D582E">
        <w:t xml:space="preserve"> </w:t>
      </w:r>
      <w:r w:rsidR="00C96124" w:rsidRPr="009D582E">
        <w:t xml:space="preserve">interno e vísceras. Tanto o </w:t>
      </w:r>
      <w:r w:rsidR="00C44EC7" w:rsidRPr="009D582E">
        <w:t>somático</w:t>
      </w:r>
      <w:r w:rsidR="00C96124" w:rsidRPr="009D582E">
        <w:t xml:space="preserve"> quanto o </w:t>
      </w:r>
      <w:r w:rsidR="00C44EC7" w:rsidRPr="009D582E">
        <w:t>vegetativo</w:t>
      </w:r>
      <w:r w:rsidR="00C96124" w:rsidRPr="009D582E">
        <w:t>, possuem componentes aferentes</w:t>
      </w:r>
      <w:r w:rsidR="009D582E">
        <w:t xml:space="preserve"> </w:t>
      </w:r>
      <w:r w:rsidR="00C96124" w:rsidRPr="009D582E">
        <w:t>(sensitivos) e eferentes (motores)</w:t>
      </w:r>
      <w:r w:rsidR="00683950">
        <w:t>.</w:t>
      </w:r>
    </w:p>
    <w:p w:rsidR="00683950" w:rsidRDefault="00035787" w:rsidP="00C44EC7">
      <w:pPr>
        <w:autoSpaceDE w:val="0"/>
        <w:autoSpaceDN w:val="0"/>
        <w:adjustRightInd w:val="0"/>
        <w:spacing w:after="0"/>
        <w:ind w:firstLine="708"/>
        <w:jc w:val="both"/>
      </w:pPr>
      <w:r w:rsidRPr="007A2893">
        <w:t xml:space="preserve">O fluxo de informação através do sistema nervoso segue o padrão básico de um reflexo. Os receptores sensitivos através do corpo monitoram continuamente as condições do meio interno e </w:t>
      </w:r>
      <w:r w:rsidR="00C070FF">
        <w:t>externo (imagens, sons etc.)</w:t>
      </w:r>
      <w:r w:rsidRPr="007A2893">
        <w:t xml:space="preserve"> </w:t>
      </w:r>
      <w:r w:rsidRPr="00F06C4E">
        <w:t>Estes receptores enviam informação através de neurônios sensitivos ou aferentes</w:t>
      </w:r>
      <w:r w:rsidR="00683950">
        <w:t xml:space="preserve"> para o sistema nervoso central. </w:t>
      </w:r>
    </w:p>
    <w:p w:rsidR="00070976" w:rsidRPr="008B3AA7" w:rsidRDefault="008B3AA7" w:rsidP="008B3AA7">
      <w:pPr>
        <w:autoSpaceDE w:val="0"/>
        <w:autoSpaceDN w:val="0"/>
        <w:adjustRightInd w:val="0"/>
        <w:spacing w:after="0"/>
        <w:ind w:firstLine="708"/>
        <w:jc w:val="both"/>
        <w:rPr>
          <w:color w:val="000000"/>
        </w:rPr>
      </w:pPr>
      <w:r w:rsidRPr="00407BC8">
        <w:rPr>
          <w:color w:val="000000"/>
        </w:rPr>
        <w:t xml:space="preserve">As funções gerais do sistema nervoso incluem percepção sensorial, processamento de informações e comportamento. Estímulos provenientes do meio interno e do meio externo são captados pelos neurônios sensoriais ou aferentes e conduzidos até o encéfalo e a medula espinhal. No sistema nervoso central ocorre a integração ou processamento da informação sensorial e posterior elaboração de uma resposta apropriada para a manutenção da </w:t>
      </w:r>
      <w:r w:rsidR="00683950">
        <w:rPr>
          <w:color w:val="000000"/>
        </w:rPr>
        <w:t>homeostase. G</w:t>
      </w:r>
      <w:r w:rsidRPr="00407BC8">
        <w:rPr>
          <w:color w:val="000000"/>
        </w:rPr>
        <w:t>rande parte da informação sensorial não gera uma resposta imediata</w:t>
      </w:r>
      <w:r>
        <w:rPr>
          <w:color w:val="000000"/>
        </w:rPr>
        <w:t>,</w:t>
      </w:r>
      <w:r w:rsidRPr="00407BC8">
        <w:rPr>
          <w:color w:val="000000"/>
        </w:rPr>
        <w:t xml:space="preserve"> mas fica armazenada sob a forma de memória. Posteriormente,</w:t>
      </w:r>
      <w:r>
        <w:rPr>
          <w:color w:val="000000"/>
        </w:rPr>
        <w:t xml:space="preserve"> </w:t>
      </w:r>
      <w:r w:rsidRPr="00407BC8">
        <w:rPr>
          <w:color w:val="000000"/>
        </w:rPr>
        <w:t>a transmissão da resposta elaborada é realizada pelos neurônios motores ou</w:t>
      </w:r>
      <w:r>
        <w:rPr>
          <w:color w:val="000000"/>
        </w:rPr>
        <w:t xml:space="preserve"> </w:t>
      </w:r>
      <w:r w:rsidRPr="00407BC8">
        <w:rPr>
          <w:color w:val="000000"/>
        </w:rPr>
        <w:t>eferentes, a partir do encéfalo e da medula espinhal para os efetores. Como</w:t>
      </w:r>
      <w:r>
        <w:rPr>
          <w:color w:val="000000"/>
        </w:rPr>
        <w:t xml:space="preserve"> exemplo de efetores pode-</w:t>
      </w:r>
      <w:r w:rsidRPr="00407BC8">
        <w:rPr>
          <w:color w:val="000000"/>
        </w:rPr>
        <w:t>s</w:t>
      </w:r>
      <w:r>
        <w:rPr>
          <w:color w:val="000000"/>
        </w:rPr>
        <w:t>e</w:t>
      </w:r>
      <w:r w:rsidRPr="00407BC8">
        <w:rPr>
          <w:color w:val="000000"/>
        </w:rPr>
        <w:t xml:space="preserve"> destacar as fibras musculares e as células glandulares</w:t>
      </w:r>
      <w:r>
        <w:rPr>
          <w:color w:val="000000"/>
        </w:rPr>
        <w:t>.</w:t>
      </w:r>
    </w:p>
    <w:p w:rsidR="0079711A" w:rsidRDefault="00683950" w:rsidP="00683950">
      <w:pPr>
        <w:autoSpaceDE w:val="0"/>
        <w:autoSpaceDN w:val="0"/>
        <w:adjustRightInd w:val="0"/>
        <w:spacing w:after="0"/>
        <w:ind w:firstLine="708"/>
        <w:jc w:val="both"/>
      </w:pPr>
      <w:r w:rsidRPr="00F06C4E">
        <w:t>O conjunto dos neurônios aferentes e eferente</w:t>
      </w:r>
      <w:r>
        <w:t>s constitui</w:t>
      </w:r>
      <w:r w:rsidRPr="00F06C4E">
        <w:t xml:space="preserve"> o sistema nervoso periférico (SNP).</w:t>
      </w:r>
      <w:r>
        <w:t xml:space="preserve"> </w:t>
      </w:r>
      <w:r w:rsidR="00F06C4E" w:rsidRPr="00F06C4E">
        <w:t xml:space="preserve">Os neurônios eferentes do SNP são subdivididos em sistema motor somático, que </w:t>
      </w:r>
      <w:r w:rsidR="00F06C4E" w:rsidRPr="00F06C4E">
        <w:lastRenderedPageBreak/>
        <w:t>controla os músculos esqueléticos, e sistema autônomo, que controla os músculos liso e cardíaco, as glândulas exócrinas e algumas endócrinas, e alguns tipos de tecido adiposo.</w:t>
      </w:r>
      <w:r w:rsidR="0075059A">
        <w:t xml:space="preserve"> </w:t>
      </w:r>
    </w:p>
    <w:p w:rsidR="005E60C8" w:rsidRDefault="00F06C4E" w:rsidP="001F0CBC">
      <w:pPr>
        <w:autoSpaceDE w:val="0"/>
        <w:autoSpaceDN w:val="0"/>
        <w:adjustRightInd w:val="0"/>
        <w:spacing w:after="0"/>
        <w:ind w:firstLine="708"/>
        <w:jc w:val="both"/>
      </w:pPr>
      <w:r w:rsidRPr="00F06C4E">
        <w:t>O sistema autônomo é também denominado sistema nervoso visceral, porque ele controla a contração e secreção em vários órgãos internos.</w:t>
      </w:r>
      <w:r w:rsidR="00BD3F34">
        <w:t xml:space="preserve"> Os neurônios autônomos são posteriormente divididos em sistemas simpát</w:t>
      </w:r>
      <w:r w:rsidR="008B3AA7">
        <w:t>ico e parassimpático, que podem</w:t>
      </w:r>
      <w:r w:rsidR="00BD3F34">
        <w:t xml:space="preserve"> ser diferenciados pela sua organização anatômica e pelas substâncias químicas que utilizam para se comunicar com as suas células-alvo. Muitos órgãos internos recebem inervação dos dois tipos de neurônios do sistema autônomo, e é um padrão comum que os dois exerçam um controle antagônico sobre um único alvo.</w:t>
      </w:r>
    </w:p>
    <w:p w:rsidR="001F0CBC" w:rsidRPr="001F0CBC" w:rsidRDefault="001F0CBC" w:rsidP="001F0CBC">
      <w:pPr>
        <w:autoSpaceDE w:val="0"/>
        <w:autoSpaceDN w:val="0"/>
        <w:adjustRightInd w:val="0"/>
        <w:spacing w:after="0"/>
        <w:ind w:firstLine="708"/>
        <w:jc w:val="both"/>
      </w:pPr>
    </w:p>
    <w:p w:rsidR="006B1C13" w:rsidRPr="00C44EC7" w:rsidRDefault="00A91402" w:rsidP="000E278A">
      <w:pPr>
        <w:autoSpaceDE w:val="0"/>
        <w:autoSpaceDN w:val="0"/>
        <w:adjustRightInd w:val="0"/>
        <w:spacing w:after="0" w:line="360" w:lineRule="auto"/>
        <w:jc w:val="both"/>
        <w:rPr>
          <w:color w:val="949699"/>
        </w:rPr>
      </w:pPr>
      <w:r>
        <w:rPr>
          <w:noProof/>
        </w:rPr>
        <w:drawing>
          <wp:inline distT="0" distB="0" distL="0" distR="0">
            <wp:extent cx="5629191" cy="3220630"/>
            <wp:effectExtent l="19050" t="0" r="0" b="0"/>
            <wp:docPr id="2" name="Imagem 1" descr="http://images.slideplayer.com.br/5/1625770/slides/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lideplayer.com.br/5/1625770/slides/slide_5.jpg"/>
                    <pic:cNvPicPr>
                      <a:picLocks noChangeAspect="1" noChangeArrowheads="1"/>
                    </pic:cNvPicPr>
                  </pic:nvPicPr>
                  <pic:blipFill>
                    <a:blip r:embed="rId10"/>
                    <a:srcRect/>
                    <a:stretch>
                      <a:fillRect/>
                    </a:stretch>
                  </pic:blipFill>
                  <pic:spPr bwMode="auto">
                    <a:xfrm>
                      <a:off x="0" y="0"/>
                      <a:ext cx="5629787" cy="3220971"/>
                    </a:xfrm>
                    <a:prstGeom prst="rect">
                      <a:avLst/>
                    </a:prstGeom>
                    <a:noFill/>
                    <a:ln w="9525">
                      <a:noFill/>
                      <a:miter lim="800000"/>
                      <a:headEnd/>
                      <a:tailEnd/>
                    </a:ln>
                  </pic:spPr>
                </pic:pic>
              </a:graphicData>
            </a:graphic>
          </wp:inline>
        </w:drawing>
      </w:r>
    </w:p>
    <w:p w:rsidR="00D55BDE" w:rsidRPr="001E26F2" w:rsidRDefault="00CD7D1D" w:rsidP="005E6FE9">
      <w:pPr>
        <w:autoSpaceDE w:val="0"/>
        <w:autoSpaceDN w:val="0"/>
        <w:adjustRightInd w:val="0"/>
        <w:spacing w:after="0" w:line="360" w:lineRule="auto"/>
        <w:jc w:val="both"/>
        <w:rPr>
          <w:color w:val="000000"/>
        </w:rPr>
      </w:pPr>
      <w:r>
        <w:rPr>
          <w:noProof/>
          <w:color w:val="000000"/>
        </w:rPr>
        <w:drawing>
          <wp:inline distT="0" distB="0" distL="0" distR="0">
            <wp:extent cx="5718203" cy="4263627"/>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718808" cy="4264078"/>
                    </a:xfrm>
                    <a:prstGeom prst="rect">
                      <a:avLst/>
                    </a:prstGeom>
                    <a:noFill/>
                    <a:ln w="9525">
                      <a:noFill/>
                      <a:miter lim="800000"/>
                      <a:headEnd/>
                      <a:tailEnd/>
                    </a:ln>
                  </pic:spPr>
                </pic:pic>
              </a:graphicData>
            </a:graphic>
          </wp:inline>
        </w:drawing>
      </w:r>
    </w:p>
    <w:p w:rsidR="00407BC8" w:rsidRPr="001E26F2" w:rsidRDefault="00DF59DD" w:rsidP="001E26F2">
      <w:pPr>
        <w:autoSpaceDE w:val="0"/>
        <w:autoSpaceDN w:val="0"/>
        <w:adjustRightInd w:val="0"/>
        <w:spacing w:after="0"/>
        <w:jc w:val="both"/>
        <w:outlineLvl w:val="0"/>
        <w:rPr>
          <w:b/>
        </w:rPr>
      </w:pPr>
      <w:r w:rsidRPr="001E26F2">
        <w:rPr>
          <w:b/>
        </w:rPr>
        <w:lastRenderedPageBreak/>
        <w:t>Proteção do encéfalo e da medula espinal</w:t>
      </w:r>
    </w:p>
    <w:p w:rsidR="00DF59DD" w:rsidRPr="001E26F2" w:rsidRDefault="00DF59DD" w:rsidP="001E26F2">
      <w:pPr>
        <w:autoSpaceDE w:val="0"/>
        <w:autoSpaceDN w:val="0"/>
        <w:adjustRightInd w:val="0"/>
        <w:spacing w:after="0"/>
        <w:jc w:val="both"/>
      </w:pPr>
      <w:r w:rsidRPr="001E26F2">
        <w:t>O encéfalo é protegido pelo crânio e a medula espinal fica em um canal da coluna vertebral. Os nervos do sistema nervoso periférico entram e saem da medula espinal por meio de encaixes existentes entre as vértebras.</w:t>
      </w:r>
    </w:p>
    <w:p w:rsidR="00DF59DD" w:rsidRPr="001E26F2" w:rsidRDefault="00DF59DD" w:rsidP="001E26F2">
      <w:pPr>
        <w:autoSpaceDE w:val="0"/>
        <w:autoSpaceDN w:val="0"/>
        <w:adjustRightInd w:val="0"/>
        <w:spacing w:after="0"/>
        <w:jc w:val="both"/>
      </w:pPr>
      <w:r w:rsidRPr="001E26F2">
        <w:tab/>
        <w:t xml:space="preserve">Entre os ossos e os tecidos do SNC, existem </w:t>
      </w:r>
      <w:proofErr w:type="gramStart"/>
      <w:r w:rsidRPr="001E26F2">
        <w:t>3</w:t>
      </w:r>
      <w:proofErr w:type="gramEnd"/>
      <w:r w:rsidRPr="001E26F2">
        <w:t xml:space="preserve"> camadas de membranas, as meninges, que ajudam a estabilizar </w:t>
      </w:r>
      <w:r w:rsidR="00104F0A" w:rsidRPr="001E26F2">
        <w:t>o tecido neural e protegê-lo do</w:t>
      </w:r>
      <w:r w:rsidRPr="001E26F2">
        <w:t xml:space="preserve"> atrito com os ossos do esqueleto</w:t>
      </w:r>
      <w:r w:rsidR="001F4C89" w:rsidRPr="001E26F2">
        <w:t xml:space="preserve"> (dura máter, aracnóide-máter e pia máter – de fora para dentro).</w:t>
      </w:r>
    </w:p>
    <w:p w:rsidR="001F4C89" w:rsidRDefault="001F4C89" w:rsidP="001E26F2">
      <w:pPr>
        <w:autoSpaceDE w:val="0"/>
        <w:autoSpaceDN w:val="0"/>
        <w:adjustRightInd w:val="0"/>
        <w:spacing w:after="0"/>
        <w:jc w:val="both"/>
      </w:pPr>
      <w:r w:rsidRPr="001E26F2">
        <w:tab/>
        <w:t xml:space="preserve">O crânio possui um volume interno de </w:t>
      </w:r>
      <w:proofErr w:type="gramStart"/>
      <w:r w:rsidRPr="001E26F2">
        <w:t>1,4 litro</w:t>
      </w:r>
      <w:proofErr w:type="gramEnd"/>
      <w:r w:rsidRPr="001E26F2">
        <w:t xml:space="preserve">, </w:t>
      </w:r>
      <w:r w:rsidR="00C617EC" w:rsidRPr="001E26F2">
        <w:t>sendo que</w:t>
      </w:r>
      <w:r w:rsidRPr="001E26F2">
        <w:t xml:space="preserve"> um litro é ocupado pelas células e o volume restante é dividido em dois compartimen</w:t>
      </w:r>
      <w:r w:rsidR="00F3288F">
        <w:t>tos extracelulares distintos: o</w:t>
      </w:r>
      <w:r w:rsidRPr="001E26F2">
        <w:t xml:space="preserve"> sangue (100 -150 ml) e o fluido cerebroespinal e fluido intersticial (250 -300 ml). O fluido cerebroespinal é uma solução salina que é continuamente secretada dentro das cavidades do encéfalo (ventrículos).</w:t>
      </w:r>
    </w:p>
    <w:p w:rsidR="00D50E14" w:rsidRPr="001E26F2" w:rsidRDefault="00D50E14" w:rsidP="00D50E14">
      <w:pPr>
        <w:autoSpaceDE w:val="0"/>
        <w:autoSpaceDN w:val="0"/>
        <w:adjustRightInd w:val="0"/>
        <w:spacing w:after="0"/>
        <w:ind w:firstLine="708"/>
        <w:jc w:val="both"/>
      </w:pPr>
      <w:r>
        <w:t>A partir do ventrículo</w:t>
      </w:r>
      <w:r w:rsidRPr="001E26F2">
        <w:t>, o fluido cerebroespinal flui para dentro do espaço subaracnóide entre a pia máter e a aracnóide-máter, envolvendo o encéfalo inteiro e a medula espinal neste fluido. O fluido cerebroespinal tem como funções a proteção química e física, fazendo com que o encéfalo e a medula espinal flutuem nesse fluido entre as membranas. Essa flutuação reduz o peso do encéfalo aproximadamente 30 vezes, para cerca de 50 gramas. Um peso menor resulta em menor pressão nos vasos sanguíneos e nos nervos ligados ao SNC.</w:t>
      </w:r>
    </w:p>
    <w:p w:rsidR="00D50E14" w:rsidRDefault="001F0CBC" w:rsidP="001F0CBC">
      <w:pPr>
        <w:autoSpaceDE w:val="0"/>
        <w:autoSpaceDN w:val="0"/>
        <w:adjustRightInd w:val="0"/>
        <w:spacing w:after="0"/>
        <w:ind w:firstLine="708"/>
        <w:jc w:val="both"/>
      </w:pPr>
      <w:r w:rsidRPr="001E26F2">
        <w:t>Uma amostra do fluido cerebroespinal pode dar indicação sobre o ambiente químico dentro do encéfalo. A punção espinal ou lombar é geralmente feita pela retirada do fluido do espaço subaracnóide entre as vértebras da parte mais baixa da medula espinal. A presença de proteínas ou células sanguíneas no fluido sugere infecção.</w:t>
      </w:r>
    </w:p>
    <w:p w:rsidR="000B086F" w:rsidRPr="001E26F2" w:rsidRDefault="000B086F" w:rsidP="001E26F2">
      <w:pPr>
        <w:autoSpaceDE w:val="0"/>
        <w:autoSpaceDN w:val="0"/>
        <w:adjustRightInd w:val="0"/>
        <w:spacing w:after="0"/>
        <w:jc w:val="both"/>
      </w:pPr>
      <w:r>
        <w:rPr>
          <w:noProof/>
        </w:rPr>
        <w:drawing>
          <wp:inline distT="0" distB="0" distL="0" distR="0">
            <wp:extent cx="5337878" cy="2806877"/>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339316" cy="2807633"/>
                    </a:xfrm>
                    <a:prstGeom prst="rect">
                      <a:avLst/>
                    </a:prstGeom>
                    <a:noFill/>
                    <a:ln w="9525">
                      <a:noFill/>
                      <a:miter lim="800000"/>
                      <a:headEnd/>
                      <a:tailEnd/>
                    </a:ln>
                  </pic:spPr>
                </pic:pic>
              </a:graphicData>
            </a:graphic>
          </wp:inline>
        </w:drawing>
      </w:r>
    </w:p>
    <w:p w:rsidR="00251515" w:rsidRPr="001E26F2" w:rsidRDefault="001F4C89" w:rsidP="001E26F2">
      <w:pPr>
        <w:autoSpaceDE w:val="0"/>
        <w:autoSpaceDN w:val="0"/>
        <w:adjustRightInd w:val="0"/>
        <w:spacing w:after="0"/>
        <w:jc w:val="both"/>
      </w:pPr>
      <w:r w:rsidRPr="001E26F2">
        <w:tab/>
      </w:r>
    </w:p>
    <w:p w:rsidR="00AB7E1B" w:rsidRPr="001E26F2" w:rsidRDefault="00D55BDE" w:rsidP="001E26F2">
      <w:pPr>
        <w:autoSpaceDE w:val="0"/>
        <w:autoSpaceDN w:val="0"/>
        <w:adjustRightInd w:val="0"/>
        <w:spacing w:after="0"/>
        <w:jc w:val="both"/>
      </w:pPr>
      <w:r w:rsidRPr="001E26F2">
        <w:tab/>
      </w:r>
      <w:proofErr w:type="gramStart"/>
      <w:r w:rsidRPr="001E26F2">
        <w:t>Cerca de 15</w:t>
      </w:r>
      <w:proofErr w:type="gramEnd"/>
      <w:r w:rsidRPr="001E26F2">
        <w:t xml:space="preserve">% do sangue bombeado pelo coração vai para o encéfalo para fornecer glicose e oxigênio adequados. A interrupção no suprimento de sangue para o encéfalo pode ocasionar um resultado devastador, ocorrendo </w:t>
      </w:r>
      <w:proofErr w:type="gramStart"/>
      <w:r w:rsidRPr="001E26F2">
        <w:t>a</w:t>
      </w:r>
      <w:proofErr w:type="gramEnd"/>
      <w:r w:rsidRPr="001E26F2">
        <w:t xml:space="preserve"> morte do encéfalo em poucos minutos</w:t>
      </w:r>
      <w:r w:rsidR="00AB7E1B" w:rsidRPr="001E26F2">
        <w:t xml:space="preserve"> após ficar sem oxigênio (4 a 6 minutos). Uma hipoglicemia progressiva ocasiona confusão, inconsciência e finalmente morte.</w:t>
      </w:r>
      <w:r w:rsidR="00084381" w:rsidRPr="001E26F2">
        <w:t xml:space="preserve"> </w:t>
      </w:r>
      <w:r w:rsidR="00AB7E1B" w:rsidRPr="001E26F2">
        <w:t xml:space="preserve">Os capilares do encéfalo são muito menos permeáveis que a maioria dos capilares do corpo, fazendo com isso uma proteção, impedindo a entrada nas células do encéfalo de substâncias potencialmente perigosas que possam estar no sangue, constituindo uma barreira hematoencefálica. </w:t>
      </w:r>
    </w:p>
    <w:p w:rsidR="00D55BDE" w:rsidRPr="001E26F2" w:rsidRDefault="00D55BDE" w:rsidP="001E26F2">
      <w:pPr>
        <w:autoSpaceDE w:val="0"/>
        <w:autoSpaceDN w:val="0"/>
        <w:adjustRightInd w:val="0"/>
        <w:spacing w:after="0"/>
        <w:jc w:val="both"/>
      </w:pPr>
    </w:p>
    <w:p w:rsidR="00084381" w:rsidRPr="00D50E14" w:rsidRDefault="00084381" w:rsidP="001E26F2">
      <w:pPr>
        <w:autoSpaceDE w:val="0"/>
        <w:autoSpaceDN w:val="0"/>
        <w:adjustRightInd w:val="0"/>
        <w:spacing w:after="0"/>
        <w:jc w:val="both"/>
        <w:outlineLvl w:val="0"/>
        <w:rPr>
          <w:b/>
        </w:rPr>
      </w:pPr>
      <w:r w:rsidRPr="00D50E14">
        <w:rPr>
          <w:b/>
        </w:rPr>
        <w:t>MEDULA ESPINAL</w:t>
      </w:r>
    </w:p>
    <w:p w:rsidR="00252A9B" w:rsidRDefault="007201FB" w:rsidP="002E45C1">
      <w:pPr>
        <w:autoSpaceDE w:val="0"/>
        <w:autoSpaceDN w:val="0"/>
        <w:adjustRightInd w:val="0"/>
        <w:spacing w:after="0"/>
        <w:jc w:val="both"/>
      </w:pPr>
      <w:r w:rsidRPr="001E26F2">
        <w:rPr>
          <w:color w:val="949699"/>
        </w:rPr>
        <w:lastRenderedPageBreak/>
        <w:tab/>
      </w:r>
      <w:r w:rsidR="00F3288F" w:rsidRPr="002E45C1">
        <w:t>A medula espin</w:t>
      </w:r>
      <w:r w:rsidR="00252A9B" w:rsidRPr="002E45C1">
        <w:t>al está localizada dentro do canal vertebral e é contínua ao</w:t>
      </w:r>
      <w:r w:rsidR="00F3288F" w:rsidRPr="002E45C1">
        <w:t xml:space="preserve"> </w:t>
      </w:r>
      <w:r w:rsidR="00252A9B" w:rsidRPr="002E45C1">
        <w:t xml:space="preserve">Bulbo superiormente. Ela se inicia </w:t>
      </w:r>
      <w:r w:rsidR="00F3288F" w:rsidRPr="002E45C1">
        <w:t xml:space="preserve">no tronco cerebral </w:t>
      </w:r>
      <w:r w:rsidR="00252A9B" w:rsidRPr="002E45C1">
        <w:t xml:space="preserve">e termina </w:t>
      </w:r>
      <w:r w:rsidR="00F3288F" w:rsidRPr="002E45C1">
        <w:t>na altura da 2ª vértebra lombar,</w:t>
      </w:r>
      <w:r w:rsidR="00252A9B" w:rsidRPr="002E45C1">
        <w:t xml:space="preserve"> </w:t>
      </w:r>
      <w:r w:rsidR="00F3288F" w:rsidRPr="002E45C1">
        <w:rPr>
          <w:color w:val="292526"/>
        </w:rPr>
        <w:t>pouco acima da cintura</w:t>
      </w:r>
      <w:r w:rsidR="00D50E14">
        <w:rPr>
          <w:color w:val="292526"/>
        </w:rPr>
        <w:t>.</w:t>
      </w:r>
      <w:r w:rsidR="00F3288F" w:rsidRPr="002E45C1">
        <w:t xml:space="preserve"> </w:t>
      </w:r>
      <w:r w:rsidR="00252A9B" w:rsidRPr="002E45C1">
        <w:t>Sua extremidade</w:t>
      </w:r>
      <w:r w:rsidR="00F3288F" w:rsidRPr="002E45C1">
        <w:t xml:space="preserve"> </w:t>
      </w:r>
      <w:r w:rsidR="00252A9B" w:rsidRPr="002E45C1">
        <w:t xml:space="preserve">inferior é denominada </w:t>
      </w:r>
      <w:r w:rsidR="00252A9B" w:rsidRPr="00C070FF">
        <w:rPr>
          <w:bCs/>
          <w:iCs/>
        </w:rPr>
        <w:t>Cone medular</w:t>
      </w:r>
      <w:r w:rsidR="00252A9B" w:rsidRPr="002E45C1">
        <w:rPr>
          <w:b/>
          <w:bCs/>
          <w:i/>
          <w:iCs/>
        </w:rPr>
        <w:t xml:space="preserve">. </w:t>
      </w:r>
      <w:r w:rsidR="00252A9B" w:rsidRPr="002E45C1">
        <w:t>Após o cone medular a medula se ramifica dando</w:t>
      </w:r>
      <w:r w:rsidR="00F3288F" w:rsidRPr="002E45C1">
        <w:t xml:space="preserve"> </w:t>
      </w:r>
      <w:r w:rsidR="00252A9B" w:rsidRPr="002E45C1">
        <w:t xml:space="preserve">origem a </w:t>
      </w:r>
      <w:r w:rsidR="00252A9B" w:rsidRPr="00C070FF">
        <w:rPr>
          <w:bCs/>
          <w:iCs/>
        </w:rPr>
        <w:t>Cauda Eqüina</w:t>
      </w:r>
      <w:r w:rsidR="00252A9B" w:rsidRPr="002E45C1">
        <w:t>.</w:t>
      </w:r>
    </w:p>
    <w:p w:rsidR="00D50E14" w:rsidRPr="002E45C1" w:rsidRDefault="00D50E14" w:rsidP="00D50E14">
      <w:pPr>
        <w:autoSpaceDE w:val="0"/>
        <w:autoSpaceDN w:val="0"/>
        <w:adjustRightInd w:val="0"/>
        <w:spacing w:after="0"/>
        <w:ind w:firstLine="708"/>
        <w:jc w:val="both"/>
        <w:rPr>
          <w:color w:val="292526"/>
        </w:rPr>
      </w:pPr>
      <w:r w:rsidRPr="002E45C1">
        <w:rPr>
          <w:color w:val="292526"/>
        </w:rPr>
        <w:t xml:space="preserve">Dela irradiam-se 33 pares de nervos espinhais, </w:t>
      </w:r>
      <w:r w:rsidRPr="002E45C1">
        <w:t xml:space="preserve">denominados Nervos Raquidianos, </w:t>
      </w:r>
      <w:r w:rsidRPr="002E45C1">
        <w:rPr>
          <w:color w:val="292526"/>
        </w:rPr>
        <w:t xml:space="preserve">à direita e à esquerda, que inervam o pescoço, tronco e membros, ligando o encéfalo ao resto do corpo e vice-versa. É também mediadora </w:t>
      </w:r>
      <w:r w:rsidRPr="00C070FF">
        <w:rPr>
          <w:color w:val="292526"/>
        </w:rPr>
        <w:t xml:space="preserve">da </w:t>
      </w:r>
      <w:r w:rsidRPr="00C070FF">
        <w:rPr>
          <w:bCs/>
          <w:color w:val="292526"/>
        </w:rPr>
        <w:t>atividade reflexa</w:t>
      </w:r>
      <w:r w:rsidRPr="002E45C1">
        <w:rPr>
          <w:b/>
          <w:bCs/>
          <w:color w:val="292526"/>
        </w:rPr>
        <w:t xml:space="preserve"> </w:t>
      </w:r>
      <w:r w:rsidRPr="002E45C1">
        <w:rPr>
          <w:color w:val="292526"/>
        </w:rPr>
        <w:t xml:space="preserve">(atos instantâneos, realizados independentemente da consciência). </w:t>
      </w:r>
    </w:p>
    <w:p w:rsidR="00D50E14" w:rsidRPr="001E26F2" w:rsidRDefault="00D50E14" w:rsidP="00D50E14">
      <w:pPr>
        <w:autoSpaceDE w:val="0"/>
        <w:autoSpaceDN w:val="0"/>
        <w:adjustRightInd w:val="0"/>
        <w:spacing w:after="0"/>
        <w:ind w:firstLine="708"/>
        <w:jc w:val="both"/>
      </w:pPr>
      <w:r w:rsidRPr="002E45C1">
        <w:t xml:space="preserve">A medula espinal recebe impulsos sensoriais de receptores e envia impulsos motores a efetuadores tanto somáticos quanto viscerais. Ela pode atuar em reflexos dependente ou independentemente do encéfalo. </w:t>
      </w:r>
      <w:r>
        <w:t xml:space="preserve">É </w:t>
      </w:r>
      <w:r w:rsidRPr="001E26F2">
        <w:t>o principal caminho da informação que flui para frente e para trás entre o encéfalo e a pele, articulações e músculos do corpo. Também contém redes neurais responsáveis pela locomoção. Se a medula espinal é lesionada, irá ocorrer perda da sensação proveniente da pele e dos músculos como também perda da capacidade de controlar voluntariamente a musculatura (paralisia).</w:t>
      </w:r>
    </w:p>
    <w:p w:rsidR="002E45C1" w:rsidRPr="002E45C1" w:rsidRDefault="002E45C1" w:rsidP="002E45C1">
      <w:pPr>
        <w:autoSpaceDE w:val="0"/>
        <w:autoSpaceDN w:val="0"/>
        <w:adjustRightInd w:val="0"/>
        <w:spacing w:after="0"/>
        <w:jc w:val="both"/>
      </w:pPr>
    </w:p>
    <w:p w:rsidR="002E45C1" w:rsidRDefault="002E45C1" w:rsidP="00F3288F">
      <w:pPr>
        <w:autoSpaceDE w:val="0"/>
        <w:autoSpaceDN w:val="0"/>
        <w:adjustRightInd w:val="0"/>
        <w:spacing w:after="0" w:line="240" w:lineRule="auto"/>
        <w:jc w:val="both"/>
        <w:rPr>
          <w:rFonts w:ascii="Times New Roman" w:hAnsi="Times New Roman" w:cs="Times New Roman"/>
        </w:rPr>
      </w:pPr>
      <w:r w:rsidRPr="002E45C1">
        <w:rPr>
          <w:rFonts w:ascii="Times New Roman" w:hAnsi="Times New Roman" w:cs="Times New Roman"/>
          <w:noProof/>
        </w:rPr>
        <w:drawing>
          <wp:inline distT="0" distB="0" distL="0" distR="0">
            <wp:extent cx="6478855" cy="1124793"/>
            <wp:effectExtent l="19050" t="0" r="0" b="0"/>
            <wp:docPr id="3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6479540" cy="1124912"/>
                    </a:xfrm>
                    <a:prstGeom prst="rect">
                      <a:avLst/>
                    </a:prstGeom>
                    <a:noFill/>
                    <a:ln w="9525">
                      <a:noFill/>
                      <a:miter lim="800000"/>
                      <a:headEnd/>
                      <a:tailEnd/>
                    </a:ln>
                  </pic:spPr>
                </pic:pic>
              </a:graphicData>
            </a:graphic>
          </wp:inline>
        </w:drawing>
      </w:r>
    </w:p>
    <w:p w:rsidR="007201FB" w:rsidRPr="001E26F2" w:rsidRDefault="007201FB" w:rsidP="001E26F2">
      <w:pPr>
        <w:autoSpaceDE w:val="0"/>
        <w:autoSpaceDN w:val="0"/>
        <w:adjustRightInd w:val="0"/>
        <w:spacing w:after="0"/>
        <w:jc w:val="both"/>
      </w:pPr>
      <w:r w:rsidRPr="001E26F2">
        <w:tab/>
        <w:t xml:space="preserve">Os interneurônios da medula espinal levam informação sensitiva a partir de receptores periféricos para o encéfalo e comandos do encéfalo para os músculos e glândulas do corpo. </w:t>
      </w:r>
    </w:p>
    <w:p w:rsidR="0012016E" w:rsidRPr="001E26F2" w:rsidRDefault="0012016E" w:rsidP="001E26F2">
      <w:pPr>
        <w:autoSpaceDE w:val="0"/>
        <w:autoSpaceDN w:val="0"/>
        <w:adjustRightInd w:val="0"/>
        <w:spacing w:after="0"/>
        <w:jc w:val="both"/>
      </w:pPr>
      <w:r w:rsidRPr="001E26F2">
        <w:tab/>
        <w:t>A medula espinal está dividida em quatro regiões (</w:t>
      </w:r>
      <w:r w:rsidRPr="00D50E14">
        <w:rPr>
          <w:b/>
        </w:rPr>
        <w:t>cervical, torácica, lombar e sacral</w:t>
      </w:r>
      <w:r w:rsidRPr="001E26F2">
        <w:t>), segundo as vértebras adjacentes correspondentes. Cada região é posteriormente dividida em segmentos, e cada segmento dá origem a pares bilaterais de nervos espinais ou medulares. Logo antes dos nervos medulares juntarem-se à medula espinal, eles dividem-se em duas ramificações denominadas raízes. A raiz dorsal de cada nervo da medula é especializada em carregar informações sensitivas. Os gânglios da raiz dorsal, intumescidos, são encontrados nas raízes dorsais antes que eles entrem na medula espinal, e contêm corpos celulares de neurônios sensitivos. A raiz ventral carrega informação do sistema nervoso central para os músculos e as glândulas.</w:t>
      </w:r>
    </w:p>
    <w:p w:rsidR="00216F8C" w:rsidRPr="001E26F2" w:rsidRDefault="00216F8C" w:rsidP="001E26F2">
      <w:pPr>
        <w:autoSpaceDE w:val="0"/>
        <w:autoSpaceDN w:val="0"/>
        <w:adjustRightInd w:val="0"/>
        <w:spacing w:after="0"/>
        <w:jc w:val="both"/>
      </w:pPr>
      <w:r w:rsidRPr="001E26F2">
        <w:tab/>
        <w:t>A secção transversal da medula espinal revela uma imagem em forma de borboleta ou da letra H, com a parte central constituída por uma substância cinzenta e a parte circundante de substância branca. A cor da substância cinzenta vem dos corpos celulares dos neurônios. Os interneurônios no corno dorsal da substância cinzenta fazem sinapse com fibras sensitivas provenientes das raízes dorsais. Os corpos celulares dess</w:t>
      </w:r>
      <w:r w:rsidR="00AB7E1B" w:rsidRPr="001E26F2">
        <w:t>es interneurônios são organizad</w:t>
      </w:r>
      <w:r w:rsidRPr="001E26F2">
        <w:t xml:space="preserve">os em dois núcleos distintos, um para a informação somática e o outro para a informação visceral. Similarmente, os corpos celulares dos neurônios levando sinais eferentes para os músculos e glândulas são </w:t>
      </w:r>
      <w:proofErr w:type="gramStart"/>
      <w:r w:rsidRPr="001E26F2">
        <w:t>organizados</w:t>
      </w:r>
      <w:proofErr w:type="gramEnd"/>
      <w:r w:rsidRPr="001E26F2">
        <w:t xml:space="preserve"> em núcleos somáticos motores e núcleos autônomos. As fibras eferentes saem da substância cinzenta pelo corno ventral.</w:t>
      </w:r>
    </w:p>
    <w:p w:rsidR="00216F8C" w:rsidRPr="001E26F2" w:rsidRDefault="00216F8C" w:rsidP="001E26F2">
      <w:pPr>
        <w:autoSpaceDE w:val="0"/>
        <w:autoSpaceDN w:val="0"/>
        <w:adjustRightInd w:val="0"/>
        <w:spacing w:after="0"/>
        <w:ind w:firstLine="708"/>
        <w:jc w:val="both"/>
      </w:pPr>
      <w:r w:rsidRPr="001E26F2">
        <w:t xml:space="preserve">A substância branca </w:t>
      </w:r>
      <w:r w:rsidR="00AB7E1B" w:rsidRPr="001E26F2">
        <w:t xml:space="preserve">é constituída principalmente por axônios, rodeados </w:t>
      </w:r>
      <w:r w:rsidR="00104F0A" w:rsidRPr="001E26F2">
        <w:t>pela camada de mielina, o que provoca a cor pálida. P</w:t>
      </w:r>
      <w:r w:rsidRPr="001E26F2">
        <w:t>ode ser dividida em um número de colunas compostas por tratos</w:t>
      </w:r>
      <w:r w:rsidR="00104F0A" w:rsidRPr="001E26F2">
        <w:t xml:space="preserve"> (feixes)</w:t>
      </w:r>
      <w:r w:rsidRPr="001E26F2">
        <w:t xml:space="preserve"> de axônios que transferem a informação </w:t>
      </w:r>
      <w:r w:rsidR="00104F0A" w:rsidRPr="001E26F2">
        <w:t>que sob</w:t>
      </w:r>
      <w:r w:rsidRPr="001E26F2">
        <w:t>e</w:t>
      </w:r>
      <w:r w:rsidR="00104F0A" w:rsidRPr="001E26F2">
        <w:t xml:space="preserve"> (tratos ascendentes)</w:t>
      </w:r>
      <w:r w:rsidRPr="001E26F2">
        <w:t xml:space="preserve"> e desce</w:t>
      </w:r>
      <w:r w:rsidR="00104F0A" w:rsidRPr="001E26F2">
        <w:t xml:space="preserve"> (tratos descendentes)</w:t>
      </w:r>
      <w:r w:rsidRPr="001E26F2">
        <w:t xml:space="preserve"> pela medula. Tratos ascendentes que trazem informação sensitiva para o encéfalo ocupam as porções </w:t>
      </w:r>
      <w:proofErr w:type="gramStart"/>
      <w:r w:rsidRPr="001E26F2">
        <w:t>dorsal e laterais externas da medula espinal</w:t>
      </w:r>
      <w:proofErr w:type="gramEnd"/>
      <w:r w:rsidRPr="001E26F2">
        <w:t xml:space="preserve">. Os tratos </w:t>
      </w:r>
      <w:r w:rsidRPr="001E26F2">
        <w:lastRenderedPageBreak/>
        <w:t>descendentes que carregam informações para os órgãos efetores ocupam a posição ventral e porções laterais inferiores da substância branca.</w:t>
      </w:r>
    </w:p>
    <w:p w:rsidR="00216F8C" w:rsidRDefault="00216F8C" w:rsidP="001E26F2">
      <w:pPr>
        <w:autoSpaceDE w:val="0"/>
        <w:autoSpaceDN w:val="0"/>
        <w:adjustRightInd w:val="0"/>
        <w:spacing w:after="0"/>
        <w:ind w:firstLine="708"/>
        <w:jc w:val="both"/>
      </w:pPr>
      <w:r w:rsidRPr="001E26F2">
        <w:t xml:space="preserve">Nem toda a informação dos receptores periféricos </w:t>
      </w:r>
      <w:r w:rsidR="00675A21" w:rsidRPr="001E26F2">
        <w:t>deve ir para o encéfalo. A medula espinal tem função própria e ela mesma é um centro de integração de reflexo simples.</w:t>
      </w:r>
    </w:p>
    <w:p w:rsidR="002E45C1" w:rsidRPr="002E45C1" w:rsidRDefault="002E45C1" w:rsidP="00736268">
      <w:pPr>
        <w:autoSpaceDE w:val="0"/>
        <w:autoSpaceDN w:val="0"/>
        <w:adjustRightInd w:val="0"/>
        <w:spacing w:after="0"/>
        <w:ind w:firstLine="708"/>
        <w:jc w:val="both"/>
      </w:pPr>
      <w:r w:rsidRPr="002E45C1">
        <w:t>A lesão desta parte do Sistema Nervoso Central e as suas consequências dependem da localização da mesma,</w:t>
      </w:r>
      <w:r>
        <w:t xml:space="preserve"> </w:t>
      </w:r>
      <w:r w:rsidRPr="002E45C1">
        <w:t>constituindo sempre situações delicadas, uma vez que a Medula Espinal é o único meio de comunicação entre o</w:t>
      </w:r>
      <w:r>
        <w:t xml:space="preserve"> </w:t>
      </w:r>
      <w:r w:rsidRPr="002E45C1">
        <w:t>cérebro e o resto do corpo (exceção feita aos nervos cranianos uma vez que começam ainda no tronco cerebral).</w:t>
      </w:r>
      <w:r>
        <w:t xml:space="preserve"> </w:t>
      </w:r>
      <w:r w:rsidRPr="002E45C1">
        <w:t>Estas lesões são geralmente irreversíveis, uma vez que as células nervosas não têm capacidade de regeneração.</w:t>
      </w:r>
      <w:r>
        <w:t xml:space="preserve"> </w:t>
      </w:r>
      <w:r w:rsidRPr="002E45C1">
        <w:t>Deste fato, resulta a máxima importância nos cuidados a prestar a todo o acidentado com suspeita de lesão da coluna,</w:t>
      </w:r>
      <w:r>
        <w:t xml:space="preserve"> </w:t>
      </w:r>
      <w:r w:rsidRPr="002E45C1">
        <w:t>bem como, e especialmente, no exame efetuado para detectar possíveis anomalias funcionais dos membros ou ainda</w:t>
      </w:r>
      <w:r>
        <w:t xml:space="preserve"> </w:t>
      </w:r>
      <w:r w:rsidRPr="002E45C1">
        <w:t>alterações da sua sensibilidade. As lesões da coluna abaixo de T1 (</w:t>
      </w:r>
      <w:r w:rsidR="00736268">
        <w:t>1ª vértebra dorsal ou torácica)</w:t>
      </w:r>
      <w:r w:rsidRPr="002E45C1">
        <w:t xml:space="preserve"> produzem</w:t>
      </w:r>
      <w:r>
        <w:t xml:space="preserve"> </w:t>
      </w:r>
      <w:r w:rsidRPr="002E45C1">
        <w:t>paraplegia (paralisia dos membros inferiores). As lesões acima de T1, isto é, a nível cervical, podem resultar em</w:t>
      </w:r>
      <w:r w:rsidR="00736268">
        <w:t xml:space="preserve"> </w:t>
      </w:r>
      <w:r w:rsidRPr="002E45C1">
        <w:t>paralisia dos quatro membros, situação denominada tetraplegia.</w:t>
      </w:r>
    </w:p>
    <w:p w:rsidR="002E45C1" w:rsidRPr="001E26F2" w:rsidRDefault="002E45C1" w:rsidP="001E26F2">
      <w:pPr>
        <w:autoSpaceDE w:val="0"/>
        <w:autoSpaceDN w:val="0"/>
        <w:adjustRightInd w:val="0"/>
        <w:spacing w:after="0"/>
        <w:ind w:firstLine="708"/>
        <w:jc w:val="both"/>
      </w:pPr>
    </w:p>
    <w:p w:rsidR="00104F0A" w:rsidRDefault="00084381" w:rsidP="001E26F2">
      <w:pPr>
        <w:autoSpaceDE w:val="0"/>
        <w:autoSpaceDN w:val="0"/>
        <w:adjustRightInd w:val="0"/>
        <w:spacing w:after="0"/>
        <w:jc w:val="both"/>
        <w:outlineLvl w:val="0"/>
        <w:rPr>
          <w:b/>
        </w:rPr>
      </w:pPr>
      <w:r w:rsidRPr="00D50E14">
        <w:rPr>
          <w:b/>
        </w:rPr>
        <w:t>ENCÉFALO</w:t>
      </w:r>
    </w:p>
    <w:p w:rsidR="00803CC9" w:rsidRPr="00D50E14" w:rsidRDefault="00803CC9" w:rsidP="001E26F2">
      <w:pPr>
        <w:autoSpaceDE w:val="0"/>
        <w:autoSpaceDN w:val="0"/>
        <w:adjustRightInd w:val="0"/>
        <w:spacing w:after="0"/>
        <w:jc w:val="both"/>
        <w:outlineLvl w:val="0"/>
        <w:rPr>
          <w:b/>
        </w:rPr>
      </w:pPr>
    </w:p>
    <w:p w:rsidR="00ED2911" w:rsidRPr="001E26F2" w:rsidRDefault="000A5B1C" w:rsidP="001E26F2">
      <w:pPr>
        <w:autoSpaceDE w:val="0"/>
        <w:autoSpaceDN w:val="0"/>
        <w:adjustRightInd w:val="0"/>
        <w:spacing w:after="0"/>
        <w:jc w:val="both"/>
      </w:pPr>
      <w:r w:rsidRPr="001E26F2">
        <w:tab/>
        <w:t>O encéfalo humano adulto</w:t>
      </w:r>
      <w:r w:rsidRPr="001E26F2">
        <w:tab/>
        <w:t xml:space="preserve"> pesa cerca de 1400g e contém um número estimado de 10</w:t>
      </w:r>
      <w:r w:rsidRPr="001E26F2">
        <w:rPr>
          <w:vertAlign w:val="superscript"/>
        </w:rPr>
        <w:t>12</w:t>
      </w:r>
      <w:r w:rsidRPr="001E26F2">
        <w:t xml:space="preserve"> neurônios. </w:t>
      </w:r>
      <w:r w:rsidR="00ED2911" w:rsidRPr="001E26F2">
        <w:t>Se for considerado que cada um destes milhões de neurônios pode receber mais de 200.000 sinapses, o número de possíveis conexões neuronais é inimaginável.</w:t>
      </w:r>
      <w:r w:rsidR="00736268">
        <w:t xml:space="preserve"> </w:t>
      </w:r>
      <w:r w:rsidR="00736268" w:rsidRPr="001E26F2">
        <w:t>O encéfalo é um processador de informações. Ele recebe estímulo de informações do meio interno e externo, integra e processa a informação, e, se apropriado, cria uma resposta.</w:t>
      </w:r>
    </w:p>
    <w:p w:rsidR="00ED2911" w:rsidRPr="001E26F2" w:rsidRDefault="00ED2911" w:rsidP="001E26F2">
      <w:pPr>
        <w:autoSpaceDE w:val="0"/>
        <w:autoSpaceDN w:val="0"/>
        <w:adjustRightInd w:val="0"/>
        <w:spacing w:after="0"/>
        <w:jc w:val="both"/>
      </w:pPr>
      <w:r w:rsidRPr="001E26F2">
        <w:tab/>
        <w:t>Microscopicamente, o encéfalo contém dois elementos neurais: (1) corpos celulares dos neurônios, alguns dos quais são especializados em secreção de neuro-hormônios, e (2) fibras nervosas (axônios) organizados em feixes.</w:t>
      </w:r>
    </w:p>
    <w:p w:rsidR="00ED2911" w:rsidRPr="001E26F2" w:rsidRDefault="00ED2911" w:rsidP="001E26F2">
      <w:pPr>
        <w:autoSpaceDE w:val="0"/>
        <w:autoSpaceDN w:val="0"/>
        <w:adjustRightInd w:val="0"/>
        <w:spacing w:after="0"/>
        <w:jc w:val="both"/>
      </w:pPr>
      <w:r w:rsidRPr="001E26F2">
        <w:tab/>
        <w:t>O encéfalo é dividido em tronco encefálico, cerebelo</w:t>
      </w:r>
      <w:r w:rsidR="00736268">
        <w:t>,</w:t>
      </w:r>
      <w:r w:rsidRPr="001E26F2">
        <w:t xml:space="preserve"> </w:t>
      </w:r>
      <w:r w:rsidR="00736268" w:rsidRPr="001E26F2">
        <w:t>diencéfalo</w:t>
      </w:r>
      <w:r w:rsidR="00736268">
        <w:t xml:space="preserve"> (tálamo e hipotálamo)</w:t>
      </w:r>
      <w:r w:rsidR="00736268" w:rsidRPr="001E26F2">
        <w:t xml:space="preserve"> </w:t>
      </w:r>
      <w:r w:rsidRPr="001E26F2">
        <w:t>e cérebro</w:t>
      </w:r>
      <w:r w:rsidR="00AB670C" w:rsidRPr="001E26F2">
        <w:t xml:space="preserve"> (telencéfalo)</w:t>
      </w:r>
      <w:r w:rsidRPr="001E26F2">
        <w:t>.</w:t>
      </w:r>
    </w:p>
    <w:p w:rsidR="00972613" w:rsidRDefault="00575543" w:rsidP="00B3647D">
      <w:pPr>
        <w:autoSpaceDE w:val="0"/>
        <w:autoSpaceDN w:val="0"/>
        <w:adjustRightInd w:val="0"/>
        <w:spacing w:after="0"/>
        <w:jc w:val="both"/>
      </w:pPr>
      <w:r w:rsidRPr="001E26F2">
        <w:tab/>
      </w:r>
      <w:r w:rsidR="00736268" w:rsidRPr="00736268">
        <w:t>Sendo a parte mais inferior do encéfalo, o</w:t>
      </w:r>
      <w:r w:rsidRPr="00736268">
        <w:t xml:space="preserve"> </w:t>
      </w:r>
      <w:r w:rsidRPr="00736268">
        <w:rPr>
          <w:b/>
        </w:rPr>
        <w:t>tronco encefálico</w:t>
      </w:r>
      <w:r w:rsidRPr="00736268">
        <w:t xml:space="preserve"> é uma extensão da medula espinal </w:t>
      </w:r>
      <w:r w:rsidR="00736268" w:rsidRPr="00736268">
        <w:t>na cavidade</w:t>
      </w:r>
      <w:r w:rsidR="00736268">
        <w:t xml:space="preserve"> </w:t>
      </w:r>
      <w:r w:rsidR="00736268" w:rsidRPr="00736268">
        <w:t>craniana e constitui uma zona de passagem das vias nervosas que têm a sua origem no cérebro e se dirigem para a</w:t>
      </w:r>
      <w:r w:rsidR="00736268">
        <w:t xml:space="preserve"> </w:t>
      </w:r>
      <w:r w:rsidR="00736268" w:rsidRPr="00736268">
        <w:t>medula, bem como as de sentido inverso. E</w:t>
      </w:r>
      <w:r w:rsidRPr="00736268">
        <w:t xml:space="preserve">stá dividido em três partes principais: o bulbo, a ponte e o mesencéfalo. </w:t>
      </w:r>
      <w:r w:rsidR="00736268" w:rsidRPr="00736268">
        <w:rPr>
          <w:color w:val="292526"/>
        </w:rPr>
        <w:t xml:space="preserve">Une todas </w:t>
      </w:r>
      <w:r w:rsidR="0019346A">
        <w:rPr>
          <w:color w:val="292526"/>
        </w:rPr>
        <w:t>as partes do encéfalo à medula e</w:t>
      </w:r>
      <w:r w:rsidR="00736268" w:rsidRPr="00736268">
        <w:rPr>
          <w:color w:val="292526"/>
        </w:rPr>
        <w:t>spinal e desempenha funções especiais de controle, dentre outras, da respiração, do sistema cardiovascular, da função gastrintestinal, de alguns movimentos estereotipados do corpo, do equilíbrio, dos movimentos dos olhos. Serve como estação de retransmissão de “sinais de comando” provenientes de centros neurais ainda mais superiores que comandam o tronco cerebral para que este inicie ou modifique funções de controle específico</w:t>
      </w:r>
      <w:r w:rsidR="00736268">
        <w:t xml:space="preserve"> </w:t>
      </w:r>
      <w:r w:rsidR="00736268" w:rsidRPr="00736268">
        <w:rPr>
          <w:color w:val="292526"/>
        </w:rPr>
        <w:t>por todo o corpo</w:t>
      </w:r>
      <w:r w:rsidR="00711D3A">
        <w:rPr>
          <w:color w:val="292526"/>
        </w:rPr>
        <w:t xml:space="preserve">. </w:t>
      </w:r>
      <w:r w:rsidRPr="001E26F2">
        <w:t>O tronco encefálico também contém o terceiro e o quarto ventrículos. A maioria dos nervos cranianos emerge do tronco encefálico. Os nervos cranianos carregam informação sensitiva e motora da cabeça e pescoço.</w:t>
      </w:r>
      <w:r w:rsidR="00736268">
        <w:t xml:space="preserve"> Adicionalmente, o nervo cranian</w:t>
      </w:r>
      <w:r w:rsidRPr="001E26F2">
        <w:t>o X, o nervo vago, carrega tanto fibras sensitivas quanto motoras para muitos órgãos internos.</w:t>
      </w:r>
    </w:p>
    <w:p w:rsidR="00692D42" w:rsidRDefault="00692D42" w:rsidP="00B3647D">
      <w:pPr>
        <w:autoSpaceDE w:val="0"/>
        <w:autoSpaceDN w:val="0"/>
        <w:adjustRightInd w:val="0"/>
        <w:spacing w:after="0"/>
        <w:jc w:val="both"/>
      </w:pPr>
    </w:p>
    <w:p w:rsidR="00E3736E" w:rsidRPr="001E26F2" w:rsidRDefault="00E3736E" w:rsidP="00B3647D">
      <w:pPr>
        <w:autoSpaceDE w:val="0"/>
        <w:autoSpaceDN w:val="0"/>
        <w:adjustRightInd w:val="0"/>
        <w:spacing w:after="0"/>
        <w:jc w:val="both"/>
      </w:pPr>
    </w:p>
    <w:p w:rsidR="00ED2911" w:rsidRPr="001E26F2" w:rsidRDefault="00575543" w:rsidP="001E26F2">
      <w:pPr>
        <w:autoSpaceDE w:val="0"/>
        <w:autoSpaceDN w:val="0"/>
        <w:adjustRightInd w:val="0"/>
        <w:spacing w:after="0"/>
        <w:jc w:val="both"/>
      </w:pPr>
      <w:r w:rsidRPr="001E26F2">
        <w:tab/>
        <w:t xml:space="preserve">O </w:t>
      </w:r>
      <w:r w:rsidRPr="00711D3A">
        <w:rPr>
          <w:b/>
        </w:rPr>
        <w:t>bulbo</w:t>
      </w:r>
      <w:r w:rsidRPr="001E26F2">
        <w:t xml:space="preserve"> é a transição da medula espinal p</w:t>
      </w:r>
      <w:r w:rsidR="00711D3A">
        <w:t>ara o</w:t>
      </w:r>
      <w:r w:rsidRPr="001E26F2">
        <w:t xml:space="preserve"> encéfalo. Anatomicamente, ele contém tratos de fibras corticoespinais que convergem informações entre o córtex encefálico e a medula espinal. Muitos dos tratos corticoespinais cruzam para o lado oposto do corpo na </w:t>
      </w:r>
      <w:r w:rsidRPr="001E26F2">
        <w:lastRenderedPageBreak/>
        <w:t>região do bulbo conhecida como pirâmide. Como resultado deste cruzamento, cada lado do encéfalo controla o lado oposto do corpo. O bulbo também contém centros de controle para muitas funções involuntárias tai</w:t>
      </w:r>
      <w:r w:rsidR="00711D3A">
        <w:t>s como a pressão arterial, respi</w:t>
      </w:r>
      <w:r w:rsidRPr="001E26F2">
        <w:t>ração, o ato de engolir e vomitar.</w:t>
      </w:r>
    </w:p>
    <w:p w:rsidR="00575543" w:rsidRPr="001E26F2" w:rsidRDefault="00575543" w:rsidP="001E26F2">
      <w:pPr>
        <w:autoSpaceDE w:val="0"/>
        <w:autoSpaceDN w:val="0"/>
        <w:adjustRightInd w:val="0"/>
        <w:spacing w:after="0"/>
        <w:jc w:val="both"/>
      </w:pPr>
      <w:r w:rsidRPr="001E26F2">
        <w:tab/>
        <w:t xml:space="preserve">A </w:t>
      </w:r>
      <w:r w:rsidRPr="00711D3A">
        <w:rPr>
          <w:b/>
        </w:rPr>
        <w:t>ponte</w:t>
      </w:r>
      <w:r w:rsidRPr="001E26F2">
        <w:t xml:space="preserve"> é a protusão do bulbo no lado ventral do tronco encefálico</w:t>
      </w:r>
      <w:r w:rsidR="00533BC2" w:rsidRPr="001E26F2">
        <w:t>, abaixo do mesencéfalo. Como a função primária é a de atuar como relé de informações entre o encéfalo e o cerebelo, a ponte frequentemente é agrupada junto ao cerebelo. A ponte também coordena o controle da respiração ao longo dos centros no bulbo.</w:t>
      </w:r>
    </w:p>
    <w:p w:rsidR="00533BC2" w:rsidRPr="001E26F2" w:rsidRDefault="00533BC2" w:rsidP="001E26F2">
      <w:pPr>
        <w:autoSpaceDE w:val="0"/>
        <w:autoSpaceDN w:val="0"/>
        <w:adjustRightInd w:val="0"/>
        <w:spacing w:after="0"/>
        <w:jc w:val="both"/>
      </w:pPr>
      <w:r w:rsidRPr="001E26F2">
        <w:tab/>
        <w:t xml:space="preserve">O </w:t>
      </w:r>
      <w:r w:rsidRPr="00711D3A">
        <w:rPr>
          <w:b/>
        </w:rPr>
        <w:t>mesencéfalo</w:t>
      </w:r>
      <w:r w:rsidRPr="001E26F2">
        <w:t xml:space="preserve"> é uma área relativamente pequena entre o tronco encefálico inferior e o diencéfalo. Sua função primária é o controle do movimento dos olhos, mas ele também libera sinais para reflexos auditivos e visuais.</w:t>
      </w:r>
    </w:p>
    <w:p w:rsidR="00533BC2" w:rsidRPr="001E26F2" w:rsidRDefault="00533BC2" w:rsidP="001E26F2">
      <w:pPr>
        <w:autoSpaceDE w:val="0"/>
        <w:autoSpaceDN w:val="0"/>
        <w:adjustRightInd w:val="0"/>
        <w:spacing w:after="0"/>
        <w:jc w:val="both"/>
      </w:pPr>
      <w:r w:rsidRPr="001E26F2">
        <w:tab/>
        <w:t>Atrás do tronco encefálico encontram-se grupos difusos de neurônios, a formação reticular, também conhecida como sistema de ativação reticular, que tem papel no despertar e no sono, no controle do tônus muscular, nos reflexos de estiramento, respiração, na regulação da pressão arterial e na regulação da dor.</w:t>
      </w:r>
    </w:p>
    <w:p w:rsidR="00972613" w:rsidRPr="00D50E14" w:rsidRDefault="00B6112F" w:rsidP="00B3647D">
      <w:pPr>
        <w:autoSpaceDE w:val="0"/>
        <w:autoSpaceDN w:val="0"/>
        <w:adjustRightInd w:val="0"/>
        <w:spacing w:after="0"/>
        <w:jc w:val="both"/>
        <w:rPr>
          <w:color w:val="292526"/>
        </w:rPr>
      </w:pPr>
      <w:r w:rsidRPr="001E26F2">
        <w:tab/>
      </w:r>
      <w:r w:rsidRPr="00711D3A">
        <w:t xml:space="preserve">O </w:t>
      </w:r>
      <w:r w:rsidRPr="00711D3A">
        <w:rPr>
          <w:b/>
        </w:rPr>
        <w:t>cerebelo</w:t>
      </w:r>
      <w:r w:rsidRPr="00711D3A">
        <w:t xml:space="preserve"> </w:t>
      </w:r>
      <w:r w:rsidR="00711D3A" w:rsidRPr="00711D3A">
        <w:t>está situado atrás e abaixo do cérebro e é formado por duas metades - os hemisférios cerebelosos. P</w:t>
      </w:r>
      <w:r w:rsidRPr="00711D3A">
        <w:t>rocessa a informação sensorial e coordena a execução do</w:t>
      </w:r>
      <w:r w:rsidR="00711D3A" w:rsidRPr="00711D3A">
        <w:t>s</w:t>
      </w:r>
      <w:r w:rsidRPr="00711D3A">
        <w:t xml:space="preserve"> movimento</w:t>
      </w:r>
      <w:r w:rsidR="00711D3A" w:rsidRPr="00711D3A">
        <w:t xml:space="preserve">s voluntários, </w:t>
      </w:r>
      <w:r w:rsidR="00711D3A" w:rsidRPr="00711D3A">
        <w:rPr>
          <w:color w:val="292526"/>
        </w:rPr>
        <w:t xml:space="preserve">a tonicidade muscular e participa da manutenção do equilíbrio do corpo. </w:t>
      </w:r>
      <w:r w:rsidR="00711D3A" w:rsidRPr="00711D3A">
        <w:t xml:space="preserve"> Associa e regula os movimentos de forma que eles resultem eco</w:t>
      </w:r>
      <w:r w:rsidR="00711D3A">
        <w:t>nô</w:t>
      </w:r>
      <w:r w:rsidR="00711D3A" w:rsidRPr="00711D3A">
        <w:t>micos e perfeitamente adaptados à sua finalidade. Quando existe uma lesão do cerebelo, os movimentos tornam-se irregulares e imprecisos, isto é, descoordenados.</w:t>
      </w:r>
      <w:r w:rsidR="00711D3A">
        <w:rPr>
          <w:color w:val="292526"/>
        </w:rPr>
        <w:t xml:space="preserve"> </w:t>
      </w:r>
      <w:r w:rsidRPr="00711D3A">
        <w:t>O estímulo sensitivo dentro do cerebelo vem de receptores somáticos localizados na periferia do corpo e de receptores de equilíbrio e balanço localizados na orelha interna. O cerebelo também recebe estímulo motor de neurônios localizados no córtex encefálico.</w:t>
      </w:r>
    </w:p>
    <w:p w:rsidR="00104F0A" w:rsidRPr="00D50E14" w:rsidRDefault="00AB670C" w:rsidP="00D50E14">
      <w:pPr>
        <w:autoSpaceDE w:val="0"/>
        <w:autoSpaceDN w:val="0"/>
        <w:adjustRightInd w:val="0"/>
        <w:spacing w:after="0"/>
        <w:jc w:val="both"/>
      </w:pPr>
      <w:r w:rsidRPr="001E26F2">
        <w:rPr>
          <w:color w:val="949699"/>
        </w:rPr>
        <w:tab/>
      </w:r>
      <w:r w:rsidRPr="00D50E14">
        <w:t xml:space="preserve">O </w:t>
      </w:r>
      <w:r w:rsidRPr="00D50E14">
        <w:rPr>
          <w:b/>
        </w:rPr>
        <w:t>diencéfalo</w:t>
      </w:r>
      <w:r w:rsidRPr="00D50E14">
        <w:t xml:space="preserve">, ou “entre o encéfalo”, fica entre o tronco encefálico e o cérebro. </w:t>
      </w:r>
      <w:r w:rsidR="00711D3A" w:rsidRPr="00D50E14">
        <w:t>Circunda o terceiro ventrículo, forma a parte</w:t>
      </w:r>
      <w:r w:rsidR="00D50E14" w:rsidRPr="00D50E14">
        <w:t xml:space="preserve"> </w:t>
      </w:r>
      <w:r w:rsidR="00711D3A" w:rsidRPr="00D50E14">
        <w:t>central mais importante do encéfalo e contém o tálamo e hipotálamo.</w:t>
      </w:r>
      <w:r w:rsidR="00D50E14">
        <w:t xml:space="preserve"> </w:t>
      </w:r>
      <w:r w:rsidR="00B3647D" w:rsidRPr="00D50E14">
        <w:t>Também contém a glândula</w:t>
      </w:r>
      <w:r w:rsidRPr="00D50E14">
        <w:t xml:space="preserve"> pineal, uma pequena glândula endócrina que secreta o hormônio melatonina.</w:t>
      </w:r>
    </w:p>
    <w:p w:rsidR="00997A92" w:rsidRPr="00D50E14" w:rsidRDefault="00AB670C" w:rsidP="001E26F2">
      <w:pPr>
        <w:autoSpaceDE w:val="0"/>
        <w:autoSpaceDN w:val="0"/>
        <w:adjustRightInd w:val="0"/>
        <w:spacing w:after="0"/>
        <w:jc w:val="both"/>
        <w:rPr>
          <w:color w:val="292526"/>
        </w:rPr>
      </w:pPr>
      <w:r w:rsidRPr="001E26F2">
        <w:tab/>
      </w:r>
      <w:r w:rsidRPr="00711D3A">
        <w:t xml:space="preserve">A maioria de todas as informações sensitivas das partes inferiores do SNC é transmitida por meio do tálamo para o córtex encefálico. Mas, semelhante à medula espinal, o tálamo pode mudar a informação que passa através dele, sendo um centro de integração como também uma estação de retransmissão. O tálamo recebe fibras sensitivas do trato óptico, das orelhas, da medula espinal </w:t>
      </w:r>
      <w:r w:rsidR="00711D3A" w:rsidRPr="00711D3A">
        <w:t xml:space="preserve">e projeta fibras para o cérebro e </w:t>
      </w:r>
      <w:r w:rsidR="00711D3A" w:rsidRPr="00711D3A">
        <w:rPr>
          <w:color w:val="292526"/>
        </w:rPr>
        <w:t>percebe sensações como calor extremo, pressão e dor intensa.</w:t>
      </w:r>
    </w:p>
    <w:p w:rsidR="00D503FD" w:rsidRPr="00224E69" w:rsidRDefault="00997A92" w:rsidP="00224E69">
      <w:pPr>
        <w:autoSpaceDE w:val="0"/>
        <w:autoSpaceDN w:val="0"/>
        <w:adjustRightInd w:val="0"/>
        <w:spacing w:after="0"/>
        <w:ind w:firstLine="708"/>
        <w:jc w:val="both"/>
        <w:rPr>
          <w:color w:val="FF0000"/>
        </w:rPr>
      </w:pPr>
      <w:r w:rsidRPr="001E26F2">
        <w:t xml:space="preserve">O </w:t>
      </w:r>
      <w:r w:rsidRPr="001E26F2">
        <w:rPr>
          <w:b/>
        </w:rPr>
        <w:t>hipotálamo</w:t>
      </w:r>
      <w:r w:rsidRPr="001E26F2">
        <w:t xml:space="preserve"> encontra-se debaixo do tálamo. O ramo da hipófise e o tecido neuroendócrino da neurohipófise estão interligados a esta região do diencéfalo. </w:t>
      </w:r>
      <w:r w:rsidR="001D5143">
        <w:t xml:space="preserve">Apesar </w:t>
      </w:r>
      <w:proofErr w:type="gramStart"/>
      <w:r w:rsidR="001D5143">
        <w:t>do hipotálamo ocupar</w:t>
      </w:r>
      <w:proofErr w:type="gramEnd"/>
      <w:r w:rsidR="001D5143">
        <w:t xml:space="preserve"> somente 1% do volume total do encéfalo, ele é o centro da homeostase. Sinais provenientes desta região do encéfalo influenciam os reflexos endócrinos e autônomos, bem como comportamentos como comer e beber. Na coordenação da homeostase, o hipotálamo recebe informações sensitivas a partir de receptores centrais e periféricos. Além, disso, o sistema límbico supre o hipotálamo com estímulos emocionais que podem afetar as respostas homeostáticas.</w:t>
      </w:r>
      <w:r w:rsidR="00224E69">
        <w:rPr>
          <w:color w:val="FF0000"/>
        </w:rPr>
        <w:t xml:space="preserve"> </w:t>
      </w:r>
      <w:r w:rsidR="001D5143">
        <w:t xml:space="preserve">Provavelmente a via hipotalâmica melhor conhecida é a resposta de </w:t>
      </w:r>
      <w:r w:rsidR="001D5143">
        <w:rPr>
          <w:i/>
        </w:rPr>
        <w:t>luta-ou-fuga</w:t>
      </w:r>
      <w:r w:rsidR="001D5143">
        <w:t>, uma reação generalizada que ocorre quando estamos com medo ou raiva. Quando ocorre uma ameça ao corpo, o hipotálamo prepara o corpo para luta ou fuga. Todas as manifestações fisiológicas do medo</w:t>
      </w:r>
      <w:proofErr w:type="gramStart"/>
      <w:r w:rsidR="001D5143">
        <w:t>, tais como aumento do batimento cardíaco, suor nas palmas das mãos e aumento da pressão arterial, podem</w:t>
      </w:r>
      <w:proofErr w:type="gramEnd"/>
      <w:r w:rsidR="001D5143">
        <w:t xml:space="preserve"> ser caracterizadas pelo aumento do estímulo simpático direcionado pelo hipotálamo. A inervação simpática de vários órgãos é </w:t>
      </w:r>
      <w:r w:rsidR="001D5143">
        <w:lastRenderedPageBreak/>
        <w:t>reforçada pela liberação induzida de adrenalina (epinefrina) a partir da medula adrenal.</w:t>
      </w:r>
      <w:r w:rsidR="00224E69">
        <w:rPr>
          <w:color w:val="FF0000"/>
        </w:rPr>
        <w:t xml:space="preserve"> </w:t>
      </w:r>
      <w:r w:rsidR="001D5143">
        <w:t>Além da resposta de luta-ou-fuga, o hipotálamo contém centros para a regulação da temperatura, alimentação e controle da osmolaridade corporal. As respostas à estimulação destes centros podem ser de reflexo neural ou hormonal ou uma resposta comportamental. O estresse, a reprodução e o crescimento também são mediados pelo hipotálamo através da via de múltiplos hormônios.</w:t>
      </w:r>
    </w:p>
    <w:p w:rsidR="00972613" w:rsidRPr="00DC011C" w:rsidRDefault="00997A92" w:rsidP="00DC011C">
      <w:pPr>
        <w:autoSpaceDE w:val="0"/>
        <w:autoSpaceDN w:val="0"/>
        <w:adjustRightInd w:val="0"/>
        <w:spacing w:after="0"/>
        <w:ind w:firstLine="708"/>
        <w:jc w:val="both"/>
        <w:rPr>
          <w:b/>
          <w:bCs/>
          <w:color w:val="292526"/>
        </w:rPr>
      </w:pPr>
      <w:r w:rsidRPr="00DC011C">
        <w:t xml:space="preserve">O </w:t>
      </w:r>
      <w:r w:rsidRPr="00DC011C">
        <w:rPr>
          <w:b/>
        </w:rPr>
        <w:t xml:space="preserve">cérebro </w:t>
      </w:r>
      <w:r w:rsidRPr="00DC011C">
        <w:t>(</w:t>
      </w:r>
      <w:r w:rsidR="00D503FD" w:rsidRPr="00DC011C">
        <w:t>telencéfalo)</w:t>
      </w:r>
      <w:r w:rsidRPr="00DC011C">
        <w:t xml:space="preserve"> </w:t>
      </w:r>
      <w:r w:rsidR="00711D3A" w:rsidRPr="00DC011C">
        <w:t xml:space="preserve">ocupa </w:t>
      </w:r>
      <w:r w:rsidRPr="00DC011C">
        <w:t>a maior parte da cavidade craniana.</w:t>
      </w:r>
      <w:r w:rsidR="001634B7" w:rsidRPr="00DC011C">
        <w:t xml:space="preserve"> </w:t>
      </w:r>
      <w:r w:rsidR="001634B7" w:rsidRPr="00DC011C">
        <w:rPr>
          <w:color w:val="292526"/>
        </w:rPr>
        <w:t xml:space="preserve">Divide-se em duas partes simétricas (hemisférios direito e esquerdo) cuja troca de impulsos é feita pelo </w:t>
      </w:r>
      <w:r w:rsidR="001634B7" w:rsidRPr="00DC011C">
        <w:rPr>
          <w:b/>
          <w:bCs/>
          <w:color w:val="292526"/>
        </w:rPr>
        <w:t>corpo caloso</w:t>
      </w:r>
      <w:r w:rsidR="001634B7" w:rsidRPr="00DC011C">
        <w:rPr>
          <w:color w:val="292526"/>
        </w:rPr>
        <w:t xml:space="preserve">. </w:t>
      </w:r>
      <w:r w:rsidRPr="00DC011C">
        <w:t xml:space="preserve">Esta conexão assegura que os dois hemisférios se comuniquem e </w:t>
      </w:r>
      <w:proofErr w:type="gramStart"/>
      <w:r w:rsidRPr="00DC011C">
        <w:t>cooperem</w:t>
      </w:r>
      <w:proofErr w:type="gramEnd"/>
      <w:r w:rsidRPr="00DC011C">
        <w:t xml:space="preserve"> um com o outro. </w:t>
      </w:r>
      <w:r w:rsidR="001634B7" w:rsidRPr="00DC011C">
        <w:rPr>
          <w:color w:val="292526"/>
        </w:rPr>
        <w:t>Sua superfície evidencia pregas (</w:t>
      </w:r>
      <w:r w:rsidR="001634B7" w:rsidRPr="00DC011C">
        <w:rPr>
          <w:b/>
          <w:bCs/>
          <w:color w:val="292526"/>
        </w:rPr>
        <w:t>giros</w:t>
      </w:r>
      <w:r w:rsidR="001634B7" w:rsidRPr="00DC011C">
        <w:rPr>
          <w:color w:val="292526"/>
        </w:rPr>
        <w:t>) e reentrâncias (</w:t>
      </w:r>
      <w:r w:rsidR="001634B7" w:rsidRPr="00DC011C">
        <w:rPr>
          <w:b/>
          <w:bCs/>
          <w:color w:val="292526"/>
        </w:rPr>
        <w:t>sulcos e fissuras</w:t>
      </w:r>
      <w:r w:rsidR="001634B7" w:rsidRPr="00DC011C">
        <w:rPr>
          <w:color w:val="292526"/>
        </w:rPr>
        <w:t>) do córtex cerebral. Os sulcos e fissuras dividem os hemisférios</w:t>
      </w:r>
      <w:r w:rsidR="001634B7" w:rsidRPr="00DC011C">
        <w:rPr>
          <w:b/>
          <w:bCs/>
          <w:color w:val="292526"/>
        </w:rPr>
        <w:t xml:space="preserve"> </w:t>
      </w:r>
      <w:r w:rsidR="001634B7" w:rsidRPr="00DC011C">
        <w:rPr>
          <w:color w:val="292526"/>
        </w:rPr>
        <w:t>em</w:t>
      </w:r>
      <w:r w:rsidR="00DC011C" w:rsidRPr="00DC011C">
        <w:t xml:space="preserve"> quatro lobos, denominados pelos ossos do crânio sob os quais eles estão localizados: </w:t>
      </w:r>
      <w:r w:rsidR="00DC011C" w:rsidRPr="00DC011C">
        <w:rPr>
          <w:b/>
        </w:rPr>
        <w:t>frontal, parietal, temporal e occipital</w:t>
      </w:r>
      <w:r w:rsidR="00DC011C" w:rsidRPr="00DC011C">
        <w:t>,</w:t>
      </w:r>
      <w:r w:rsidR="001634B7" w:rsidRPr="00DC011C">
        <w:rPr>
          <w:color w:val="292526"/>
        </w:rPr>
        <w:t xml:space="preserve"> responsáveis por funções específicas - como sensitivas,</w:t>
      </w:r>
      <w:r w:rsidR="001634B7" w:rsidRPr="00DC011C">
        <w:rPr>
          <w:b/>
          <w:bCs/>
          <w:color w:val="292526"/>
        </w:rPr>
        <w:t xml:space="preserve"> </w:t>
      </w:r>
      <w:r w:rsidR="001634B7" w:rsidRPr="00DC011C">
        <w:rPr>
          <w:color w:val="292526"/>
        </w:rPr>
        <w:t>auditivas, visuais, movimentação voluntária, memória, concentração,</w:t>
      </w:r>
      <w:r w:rsidR="001634B7" w:rsidRPr="00DC011C">
        <w:rPr>
          <w:b/>
          <w:bCs/>
          <w:color w:val="292526"/>
        </w:rPr>
        <w:t xml:space="preserve"> </w:t>
      </w:r>
      <w:r w:rsidR="001634B7" w:rsidRPr="00DC011C">
        <w:rPr>
          <w:color w:val="292526"/>
        </w:rPr>
        <w:t>raciocínio, linguagem, comportamento, entre outras.</w:t>
      </w:r>
    </w:p>
    <w:p w:rsidR="005B7BCF" w:rsidRDefault="00997A92" w:rsidP="001F0CBC">
      <w:pPr>
        <w:autoSpaceDE w:val="0"/>
        <w:autoSpaceDN w:val="0"/>
        <w:adjustRightInd w:val="0"/>
        <w:spacing w:after="0"/>
        <w:ind w:firstLine="708"/>
        <w:jc w:val="both"/>
      </w:pPr>
      <w:r w:rsidRPr="001E26F2">
        <w:t xml:space="preserve">O interior do cérebro contém três grupos de núcleos (corpos celulares): o gânglio basal, a amígdala e o campo. O </w:t>
      </w:r>
      <w:r w:rsidRPr="001E26F2">
        <w:rPr>
          <w:b/>
        </w:rPr>
        <w:t>gânglio basal</w:t>
      </w:r>
      <w:r w:rsidRPr="001E26F2">
        <w:t xml:space="preserve"> (também conhecido como corpus striatum) está envolvido no controle do movimen</w:t>
      </w:r>
      <w:r w:rsidR="005B7BCF" w:rsidRPr="001E26F2">
        <w:t>to. A amígdala e o hipocampo sã</w:t>
      </w:r>
      <w:r w:rsidRPr="001E26F2">
        <w:t xml:space="preserve">o parte do </w:t>
      </w:r>
      <w:r w:rsidRPr="001E26F2">
        <w:rPr>
          <w:b/>
        </w:rPr>
        <w:t>sistema</w:t>
      </w:r>
      <w:r w:rsidR="005B7BCF" w:rsidRPr="001E26F2">
        <w:rPr>
          <w:b/>
        </w:rPr>
        <w:t xml:space="preserve"> límbico</w:t>
      </w:r>
      <w:r w:rsidR="005B7BCF" w:rsidRPr="001E26F2">
        <w:t xml:space="preserve">, uma região do encéfalo que é rodeada pelo tronco encefálico. O sistema límbico provavelmente representa a região mais primitiva do cérebro. Ele atua ligando as funções cognitivas superiores como a razão, e respostas emocionais primitivas, como o medo. A </w:t>
      </w:r>
      <w:r w:rsidR="005B7BCF" w:rsidRPr="001E26F2">
        <w:rPr>
          <w:b/>
        </w:rPr>
        <w:t>amígdala</w:t>
      </w:r>
      <w:r w:rsidR="005B7BCF" w:rsidRPr="001E26F2">
        <w:t xml:space="preserve"> está relacionada com a emoção e a memória; o </w:t>
      </w:r>
      <w:r w:rsidR="005B7BCF" w:rsidRPr="001E26F2">
        <w:rPr>
          <w:b/>
        </w:rPr>
        <w:t>hipocampo</w:t>
      </w:r>
      <w:r w:rsidR="005B7BCF" w:rsidRPr="001E26F2">
        <w:t>, com a aprendizagem e a memória.</w:t>
      </w:r>
    </w:p>
    <w:p w:rsidR="001F0CBC" w:rsidRPr="001E26F2" w:rsidRDefault="001F0CBC" w:rsidP="001F0CBC">
      <w:pPr>
        <w:autoSpaceDE w:val="0"/>
        <w:autoSpaceDN w:val="0"/>
        <w:adjustRightInd w:val="0"/>
        <w:spacing w:after="0"/>
        <w:ind w:firstLine="708"/>
        <w:jc w:val="both"/>
      </w:pPr>
    </w:p>
    <w:p w:rsidR="000F0CC1" w:rsidRPr="001E26F2" w:rsidRDefault="005B7BCF" w:rsidP="001E26F2">
      <w:pPr>
        <w:autoSpaceDE w:val="0"/>
        <w:autoSpaceDN w:val="0"/>
        <w:adjustRightInd w:val="0"/>
        <w:spacing w:after="0"/>
        <w:jc w:val="both"/>
      </w:pPr>
      <w:r w:rsidRPr="001E26F2">
        <w:rPr>
          <w:u w:val="single"/>
        </w:rPr>
        <w:t xml:space="preserve">Organização do córtex cerebral </w:t>
      </w:r>
      <w:r w:rsidRPr="001E26F2">
        <w:t>– A camada</w:t>
      </w:r>
      <w:r w:rsidR="00DC011C">
        <w:t xml:space="preserve"> mais externa</w:t>
      </w:r>
      <w:r w:rsidRPr="001E26F2">
        <w:t xml:space="preserve"> dos neurônios do encéfalo, com somente uns poucos milímetros de espessura, é denominada </w:t>
      </w:r>
      <w:r w:rsidRPr="001E26F2">
        <w:rPr>
          <w:b/>
        </w:rPr>
        <w:t>córtex cerebral</w:t>
      </w:r>
      <w:r w:rsidRPr="001E26F2">
        <w:t>. Dentro desta camada estão as funções superiores do encéfalo, tais como o raciocínio. Os neurônios do córtex estão arranjados em camadas horizontais anatomicamente distintas e colunas verticais funcionalmente distintas.</w:t>
      </w:r>
      <w:r w:rsidR="00224E69">
        <w:t xml:space="preserve"> </w:t>
      </w:r>
      <w:r w:rsidR="000F0CC1" w:rsidRPr="001E26F2">
        <w:t>O córtex cerebral contém três especializações funcionais: área</w:t>
      </w:r>
      <w:r w:rsidR="00DC011C">
        <w:t>s (campos) sensitivas que coma</w:t>
      </w:r>
      <w:r w:rsidR="000F0CC1" w:rsidRPr="001E26F2">
        <w:t>ndam a percepção, áreas motoras que comandam o movimento, e regiões conhecidas como áreas de associação (córtices de associação) que integram a informação e comandam os comportamentos voluntários.</w:t>
      </w:r>
    </w:p>
    <w:p w:rsidR="000F0CC1" w:rsidRDefault="000F0CC1" w:rsidP="001E26F2">
      <w:pPr>
        <w:autoSpaceDE w:val="0"/>
        <w:autoSpaceDN w:val="0"/>
        <w:adjustRightInd w:val="0"/>
        <w:spacing w:after="0"/>
        <w:jc w:val="both"/>
      </w:pPr>
      <w:r w:rsidRPr="001E26F2">
        <w:tab/>
        <w:t xml:space="preserve">As </w:t>
      </w:r>
      <w:r w:rsidRPr="00224E69">
        <w:rPr>
          <w:b/>
        </w:rPr>
        <w:t>áreas sensitivas</w:t>
      </w:r>
      <w:r w:rsidRPr="001E26F2">
        <w:t xml:space="preserve"> incluem regiões de percepção das sensações a partir de receptores periféricos bem como de regiões devotadas à visão, audição e olfato. O </w:t>
      </w:r>
      <w:r w:rsidRPr="001E26F2">
        <w:rPr>
          <w:b/>
        </w:rPr>
        <w:t>có</w:t>
      </w:r>
      <w:r w:rsidR="00224E69">
        <w:rPr>
          <w:b/>
        </w:rPr>
        <w:t>r</w:t>
      </w:r>
      <w:r w:rsidRPr="001E26F2">
        <w:rPr>
          <w:b/>
        </w:rPr>
        <w:t>tex primário sensitivo somático</w:t>
      </w:r>
      <w:r w:rsidRPr="001E26F2">
        <w:t xml:space="preserve"> no lobo parietal recebe informação sensitiva da pele, do sistema musculoesquelético, das vísceras e dos botões gustativos. Dano nessa parte do encéfalo leva à redução na sensibilidade da pele do lado oposto do corpo, já que as fibras sensitivas cruzam para o lado oposto da linha média quando sobrem através do bulbo.</w:t>
      </w:r>
      <w:r w:rsidR="00224E69">
        <w:t xml:space="preserve"> </w:t>
      </w:r>
      <w:r w:rsidRPr="001E26F2">
        <w:t xml:space="preserve">O </w:t>
      </w:r>
      <w:r w:rsidRPr="001E26F2">
        <w:rPr>
          <w:b/>
        </w:rPr>
        <w:t>córtex visual</w:t>
      </w:r>
      <w:r w:rsidRPr="001E26F2">
        <w:t xml:space="preserve">, localizado no lobo occipital, recebe informações a partir dos olhos, e o </w:t>
      </w:r>
      <w:r w:rsidRPr="001E26F2">
        <w:rPr>
          <w:b/>
        </w:rPr>
        <w:t>córtex auditivo</w:t>
      </w:r>
      <w:r w:rsidRPr="001E26F2">
        <w:t xml:space="preserve">, localizado no lobo temporal, recebe informações a partir das orelhas. O </w:t>
      </w:r>
      <w:r w:rsidRPr="001E26F2">
        <w:rPr>
          <w:b/>
        </w:rPr>
        <w:t>córtex olfatório</w:t>
      </w:r>
      <w:r w:rsidRPr="001E26F2">
        <w:t xml:space="preserve">, uma pequena região no lobo temporal recebe estímulo a partir de quimiorreceptores presentes no nariz. O </w:t>
      </w:r>
      <w:r w:rsidRPr="001E26F2">
        <w:rPr>
          <w:b/>
        </w:rPr>
        <w:t>córtex gustatório</w:t>
      </w:r>
      <w:r w:rsidRPr="001E26F2">
        <w:t xml:space="preserve"> no lobo parietal recebe informação sensitiva dos botões gustativos.</w:t>
      </w:r>
    </w:p>
    <w:p w:rsidR="00D50E14" w:rsidRPr="001E26F2" w:rsidRDefault="00D50E14" w:rsidP="00D50E14">
      <w:pPr>
        <w:autoSpaceDE w:val="0"/>
        <w:autoSpaceDN w:val="0"/>
        <w:adjustRightInd w:val="0"/>
        <w:spacing w:after="0"/>
        <w:ind w:firstLine="708"/>
        <w:jc w:val="both"/>
      </w:pPr>
      <w:r w:rsidRPr="001E26F2">
        <w:t xml:space="preserve">As </w:t>
      </w:r>
      <w:r w:rsidRPr="001E26F2">
        <w:rPr>
          <w:b/>
        </w:rPr>
        <w:t>áreas motoras</w:t>
      </w:r>
      <w:r w:rsidRPr="001E26F2">
        <w:t xml:space="preserve">, ou </w:t>
      </w:r>
      <w:r w:rsidRPr="001E26F2">
        <w:rPr>
          <w:b/>
        </w:rPr>
        <w:t>córtices motores primários</w:t>
      </w:r>
      <w:r w:rsidRPr="001E26F2">
        <w:t>, presentes no lobo frontal,</w:t>
      </w:r>
      <w:r>
        <w:t xml:space="preserve"> </w:t>
      </w:r>
      <w:r w:rsidRPr="001E26F2">
        <w:t xml:space="preserve">processam a informação do movimento do </w:t>
      </w:r>
      <w:r>
        <w:t>mú</w:t>
      </w:r>
      <w:r w:rsidRPr="001E26F2">
        <w:t>sculo esquelético e têm um papel fundamental nos movimentos voluntários. Se uma parte da área motora for danificada por um acidente vascular cerebral, o resultado será uma paralisia no lado oposto do corpo. O lado esquerdo do encéfalo controla os movimentos do lado direito do corpo e vice-versa. As vias descendentes do córtex motor cruzam para o lado oposto do corpo quando elas passam pelo bulbo.</w:t>
      </w:r>
    </w:p>
    <w:p w:rsidR="001F0CBC" w:rsidRPr="001E26F2" w:rsidRDefault="001F0CBC" w:rsidP="001F0CBC">
      <w:pPr>
        <w:autoSpaceDE w:val="0"/>
        <w:autoSpaceDN w:val="0"/>
        <w:adjustRightInd w:val="0"/>
        <w:spacing w:after="0"/>
        <w:ind w:firstLine="708"/>
        <w:jc w:val="both"/>
      </w:pPr>
      <w:r w:rsidRPr="001E26F2">
        <w:lastRenderedPageBreak/>
        <w:t xml:space="preserve">As áreas de associação integram a informação sensitiva tais como as informações somáticas, visuais e o estímulo auditivo em percepção. A </w:t>
      </w:r>
      <w:r w:rsidRPr="00C070FF">
        <w:t>percepção</w:t>
      </w:r>
      <w:r w:rsidRPr="001E26F2">
        <w:t xml:space="preserve"> é a interpretação do encéfalo das informações sensitivas, e o estímulo recebido pode ser muito diferente do estímulo real. Por exemplo, os fotorreceptores dos olhos recebem ondas de luz em diferentes freqüências, mas eles percebem as diferentes ondas de energias como cores diferentes. Similarmente, o encéfalo traduz a pressão das ondas feitas na orelha em sons ou interpreta sinais químicos ligados a quimiorreceptores como gosto ou odor.</w:t>
      </w:r>
    </w:p>
    <w:p w:rsidR="001F0CBC" w:rsidRPr="001E26F2" w:rsidRDefault="001F0CBC" w:rsidP="001F0CBC">
      <w:pPr>
        <w:autoSpaceDE w:val="0"/>
        <w:autoSpaceDN w:val="0"/>
        <w:adjustRightInd w:val="0"/>
        <w:spacing w:after="0"/>
        <w:jc w:val="both"/>
      </w:pPr>
      <w:r w:rsidRPr="001E26F2">
        <w:tab/>
        <w:t xml:space="preserve">Um aspecto interessante da percepção é a maneira pela qual o encéfalo preenche uma informação perdida para criar um quadro completo ou traduzir um processo bidimensional em uma forma tridimensional. Nossa tradução das percepções dos estímulos sensitivos permite que a informação atue e possa ser </w:t>
      </w:r>
      <w:proofErr w:type="gramStart"/>
      <w:r w:rsidRPr="001E26F2">
        <w:t>utilizada pelo controle voluntário motor</w:t>
      </w:r>
      <w:proofErr w:type="gramEnd"/>
      <w:r w:rsidRPr="001E26F2">
        <w:t xml:space="preserve"> ou por funções cognitivas como a linguagem.</w:t>
      </w:r>
    </w:p>
    <w:p w:rsidR="00DC011C" w:rsidRDefault="00DC011C" w:rsidP="001E26F2">
      <w:pPr>
        <w:autoSpaceDE w:val="0"/>
        <w:autoSpaceDN w:val="0"/>
        <w:adjustRightInd w:val="0"/>
        <w:spacing w:after="0"/>
        <w:jc w:val="both"/>
      </w:pPr>
    </w:p>
    <w:p w:rsidR="00DC011C" w:rsidRDefault="00DC011C" w:rsidP="001E26F2">
      <w:pPr>
        <w:autoSpaceDE w:val="0"/>
        <w:autoSpaceDN w:val="0"/>
        <w:adjustRightInd w:val="0"/>
        <w:spacing w:after="0"/>
        <w:jc w:val="both"/>
      </w:pPr>
      <w:r w:rsidRPr="00DC011C">
        <w:rPr>
          <w:noProof/>
        </w:rPr>
        <w:drawing>
          <wp:inline distT="0" distB="0" distL="0" distR="0">
            <wp:extent cx="4390312" cy="2395243"/>
            <wp:effectExtent l="19050" t="0" r="0" b="0"/>
            <wp:docPr id="3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389987" cy="2395066"/>
                    </a:xfrm>
                    <a:prstGeom prst="rect">
                      <a:avLst/>
                    </a:prstGeom>
                    <a:noFill/>
                    <a:ln w="9525">
                      <a:noFill/>
                      <a:miter lim="800000"/>
                      <a:headEnd/>
                      <a:tailEnd/>
                    </a:ln>
                  </pic:spPr>
                </pic:pic>
              </a:graphicData>
            </a:graphic>
          </wp:inline>
        </w:drawing>
      </w:r>
    </w:p>
    <w:p w:rsidR="00DC011C" w:rsidRDefault="00DC011C" w:rsidP="001E26F2">
      <w:pPr>
        <w:autoSpaceDE w:val="0"/>
        <w:autoSpaceDN w:val="0"/>
        <w:adjustRightInd w:val="0"/>
        <w:spacing w:after="0"/>
        <w:jc w:val="both"/>
      </w:pPr>
    </w:p>
    <w:p w:rsidR="00DC011C" w:rsidRDefault="00DC011C" w:rsidP="001E26F2">
      <w:pPr>
        <w:autoSpaceDE w:val="0"/>
        <w:autoSpaceDN w:val="0"/>
        <w:adjustRightInd w:val="0"/>
        <w:spacing w:after="0"/>
        <w:jc w:val="both"/>
      </w:pPr>
    </w:p>
    <w:p w:rsidR="00474643" w:rsidRDefault="00DC011C" w:rsidP="001F0CBC">
      <w:pPr>
        <w:autoSpaceDE w:val="0"/>
        <w:autoSpaceDN w:val="0"/>
        <w:adjustRightInd w:val="0"/>
        <w:spacing w:after="0"/>
        <w:jc w:val="both"/>
      </w:pPr>
      <w:r w:rsidRPr="00DC011C">
        <w:rPr>
          <w:noProof/>
        </w:rPr>
        <w:drawing>
          <wp:inline distT="0" distB="0" distL="0" distR="0">
            <wp:extent cx="4388620" cy="3188262"/>
            <wp:effectExtent l="19050" t="0" r="0" b="0"/>
            <wp:docPr id="3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393378" cy="3191719"/>
                    </a:xfrm>
                    <a:prstGeom prst="rect">
                      <a:avLst/>
                    </a:prstGeom>
                    <a:noFill/>
                    <a:ln w="9525">
                      <a:noFill/>
                      <a:miter lim="800000"/>
                      <a:headEnd/>
                      <a:tailEnd/>
                    </a:ln>
                  </pic:spPr>
                </pic:pic>
              </a:graphicData>
            </a:graphic>
          </wp:inline>
        </w:drawing>
      </w:r>
    </w:p>
    <w:p w:rsidR="001F0CBC" w:rsidRPr="001E26F2" w:rsidRDefault="001F0CBC" w:rsidP="001F0CBC">
      <w:pPr>
        <w:autoSpaceDE w:val="0"/>
        <w:autoSpaceDN w:val="0"/>
        <w:adjustRightInd w:val="0"/>
        <w:spacing w:after="0"/>
        <w:jc w:val="both"/>
      </w:pPr>
    </w:p>
    <w:p w:rsidR="00474643" w:rsidRPr="001E26F2" w:rsidRDefault="00474643" w:rsidP="001E26F2">
      <w:pPr>
        <w:autoSpaceDE w:val="0"/>
        <w:autoSpaceDN w:val="0"/>
        <w:adjustRightInd w:val="0"/>
        <w:spacing w:after="0"/>
        <w:jc w:val="both"/>
      </w:pPr>
      <w:r w:rsidRPr="001E26F2">
        <w:tab/>
        <w:t xml:space="preserve">A distribuição das diferentes áreas de especialização funcional através do córtex cerebral não é simétrica: cada lobo tem funções especiais desenvolvidas que não são compartilhadas por outro lobo. Esta </w:t>
      </w:r>
      <w:r w:rsidRPr="00C070FF">
        <w:t>lateralização cerebral</w:t>
      </w:r>
      <w:r w:rsidR="00DC011C">
        <w:t xml:space="preserve"> da função </w:t>
      </w:r>
      <w:r w:rsidR="0092261B">
        <w:t xml:space="preserve">é </w:t>
      </w:r>
      <w:r w:rsidR="00DC011C">
        <w:t>à</w:t>
      </w:r>
      <w:r w:rsidRPr="001E26F2">
        <w:t xml:space="preserve">s vezes referida como </w:t>
      </w:r>
      <w:r w:rsidRPr="001E26F2">
        <w:lastRenderedPageBreak/>
        <w:t>dominância cerebral,</w:t>
      </w:r>
      <w:r w:rsidR="001A5327" w:rsidRPr="001E26F2">
        <w:t xml:space="preserve"> mais popularmente conhecida como dominância do encéfalo esquerdo-encéfalo</w:t>
      </w:r>
      <w:r w:rsidR="001A5327" w:rsidRPr="001E26F2">
        <w:rPr>
          <w:b/>
          <w:color w:val="FF0000"/>
        </w:rPr>
        <w:t xml:space="preserve"> </w:t>
      </w:r>
      <w:r w:rsidR="001A5327" w:rsidRPr="001E26F2">
        <w:t>direito. A linguagem e a capacidade verbal estão concentradas no lado esquerdo do encéfalo, o hemisfério dominante para indivíduos. A capacidade de percepção espacial está concentrada no lado direito.</w:t>
      </w:r>
    </w:p>
    <w:p w:rsidR="001A5327" w:rsidRPr="001E26F2" w:rsidRDefault="001A5327" w:rsidP="001E26F2">
      <w:pPr>
        <w:autoSpaceDE w:val="0"/>
        <w:autoSpaceDN w:val="0"/>
        <w:adjustRightInd w:val="0"/>
        <w:spacing w:after="0"/>
        <w:jc w:val="both"/>
      </w:pPr>
      <w:r w:rsidRPr="001E26F2">
        <w:tab/>
        <w:t xml:space="preserve">As conexões neurais do cérebro, semelhantes àquelas em outras partes do sistema nervoso, exibem </w:t>
      </w:r>
      <w:proofErr w:type="gramStart"/>
      <w:r w:rsidRPr="001E26F2">
        <w:t>um certo</w:t>
      </w:r>
      <w:proofErr w:type="gramEnd"/>
      <w:r w:rsidRPr="001E26F2">
        <w:t xml:space="preserve"> grau de plasticidade, uma capacidade de mudar conexões neuronais com base na experiência. Por exemplo, se uma pessoa perde um dedo, </w:t>
      </w:r>
      <w:proofErr w:type="gramStart"/>
      <w:r w:rsidRPr="001E26F2">
        <w:t>a região do córtex sensitivo e motor previamente dedicada a controlar o dedo não fica</w:t>
      </w:r>
      <w:proofErr w:type="gramEnd"/>
      <w:r w:rsidRPr="001E26F2">
        <w:t xml:space="preserve"> dormente. Na realidade, as regiões adjacentes </w:t>
      </w:r>
      <w:proofErr w:type="gramStart"/>
      <w:r w:rsidRPr="001E26F2">
        <w:t>dos córtex</w:t>
      </w:r>
      <w:proofErr w:type="gramEnd"/>
      <w:r w:rsidRPr="001E26F2">
        <w:t xml:space="preserve"> estendem os seus campos funcionais para as partes do córtex que não são utilizadas mais pelo dedo ausente. Similarmente, a habilidade normalmente associada com um dos lados do córtex cerebral pode desenvolver-se no outro hemisfério; como uma pessoa destra que quebra a mão direita e aprende a escrever com a mão esquerda.</w:t>
      </w:r>
    </w:p>
    <w:p w:rsidR="00D96A9A" w:rsidRPr="001E26F2" w:rsidRDefault="001A5327" w:rsidP="0092261B">
      <w:pPr>
        <w:autoSpaceDE w:val="0"/>
        <w:autoSpaceDN w:val="0"/>
        <w:adjustRightInd w:val="0"/>
        <w:spacing w:after="0"/>
        <w:jc w:val="both"/>
      </w:pPr>
      <w:r w:rsidRPr="001E26F2">
        <w:tab/>
      </w:r>
    </w:p>
    <w:p w:rsidR="00296C2E" w:rsidRPr="001E26F2" w:rsidRDefault="00296C2E" w:rsidP="001E26F2">
      <w:pPr>
        <w:autoSpaceDE w:val="0"/>
        <w:autoSpaceDN w:val="0"/>
        <w:adjustRightInd w:val="0"/>
        <w:spacing w:after="0"/>
        <w:jc w:val="both"/>
      </w:pPr>
    </w:p>
    <w:p w:rsidR="00296C2E" w:rsidRPr="001E26F2" w:rsidRDefault="00296C2E" w:rsidP="001E26F2">
      <w:pPr>
        <w:autoSpaceDE w:val="0"/>
        <w:autoSpaceDN w:val="0"/>
        <w:adjustRightInd w:val="0"/>
        <w:spacing w:after="0"/>
        <w:jc w:val="both"/>
        <w:rPr>
          <w:b/>
        </w:rPr>
      </w:pPr>
      <w:r w:rsidRPr="001E26F2">
        <w:rPr>
          <w:b/>
        </w:rPr>
        <w:t>Os neurotransmissores e os neuromoduladores influenciam a comunicação no sistema nervoso central</w:t>
      </w:r>
    </w:p>
    <w:p w:rsidR="00296C2E" w:rsidRPr="001E26F2" w:rsidRDefault="00296C2E" w:rsidP="001E26F2">
      <w:pPr>
        <w:autoSpaceDE w:val="0"/>
        <w:autoSpaceDN w:val="0"/>
        <w:adjustRightInd w:val="0"/>
        <w:spacing w:after="0"/>
        <w:jc w:val="both"/>
      </w:pPr>
      <w:r w:rsidRPr="001E26F2">
        <w:tab/>
        <w:t>Em um reflexo neural,</w:t>
      </w:r>
      <w:r w:rsidR="00D7593B" w:rsidRPr="001E26F2">
        <w:t xml:space="preserve"> </w:t>
      </w:r>
      <w:r w:rsidRPr="001E26F2">
        <w:t>o sistema nervoso central atua como centro de integração, recebendo informação sensitiva de vários receptores, processando-a através de redes</w:t>
      </w:r>
      <w:r w:rsidR="00643C7F" w:rsidRPr="001E26F2">
        <w:t xml:space="preserve"> de neurônios interativos, e enviando comandos para os órgãos efetores. O significado do sinal no sistema nervoso depende de dois fatores: (1) onde o sinal se origina e termina e (2) as conexões físicas e químicas entre os neurônios da via. A comunicação química possui dois componentes: os neurotransmissores e os neuromoduladores liberados por células pré-sinápticas e os receptores das células-alvo para estas moléculas. Várias combinações de receptores e substância ligante criam um grande número possível de sinais de comunicação.</w:t>
      </w:r>
    </w:p>
    <w:p w:rsidR="00643C7F" w:rsidRPr="001E26F2" w:rsidRDefault="00643C7F" w:rsidP="001E26F2">
      <w:pPr>
        <w:autoSpaceDE w:val="0"/>
        <w:autoSpaceDN w:val="0"/>
        <w:adjustRightInd w:val="0"/>
        <w:spacing w:after="0"/>
        <w:jc w:val="both"/>
      </w:pPr>
      <w:r w:rsidRPr="001E26F2">
        <w:tab/>
        <w:t>Os neurotransmissores são responsáveis pela comunicação sináptica rápida. Os neuromoduladores atuam de modo mais lento, e frequentemente utilizam sistemas de segundo mensageiro. Um sinal químico pode ser tanto um neurotransmissor quanto um neuromodulador.  Por exemplo, a acetilcolina (</w:t>
      </w:r>
      <w:proofErr w:type="gramStart"/>
      <w:r w:rsidRPr="001E26F2">
        <w:t>ACh</w:t>
      </w:r>
      <w:proofErr w:type="gramEnd"/>
      <w:r w:rsidRPr="001E26F2">
        <w:t>) atua como um neurotransmissor no sistema nervoso periférico mas como um modulador ou neurotransmissor no sistema nervoso central.</w:t>
      </w:r>
    </w:p>
    <w:p w:rsidR="00643C7F" w:rsidRPr="001E26F2" w:rsidRDefault="00643C7F" w:rsidP="001E26F2">
      <w:pPr>
        <w:autoSpaceDE w:val="0"/>
        <w:autoSpaceDN w:val="0"/>
        <w:adjustRightInd w:val="0"/>
        <w:spacing w:after="0"/>
        <w:jc w:val="both"/>
      </w:pPr>
      <w:r w:rsidRPr="001E26F2">
        <w:tab/>
        <w:t>Os neu</w:t>
      </w:r>
      <w:r w:rsidR="004950C3" w:rsidRPr="001E26F2">
        <w:t>ro</w:t>
      </w:r>
      <w:r w:rsidRPr="001E26F2">
        <w:t>transmissores e neuromoduladores no sistema nervoso central incluem aminoácidos, acetilcolina e uma variedade de peptídeos e aminas. Dois dos aminoácid</w:t>
      </w:r>
      <w:r w:rsidR="00D7593B" w:rsidRPr="001E26F2">
        <w:t>os, ácido gama-aminobutírico</w:t>
      </w:r>
      <w:r w:rsidR="00DC011C">
        <w:t xml:space="preserve"> </w:t>
      </w:r>
      <w:r w:rsidR="00D7593B" w:rsidRPr="001E26F2">
        <w:t>(</w:t>
      </w:r>
      <w:r w:rsidRPr="001E26F2">
        <w:t>GABA) e a glicina, são os neurotransmissores inibitórios mais comuns do sistema nervoso central. Eles atuam abrindo os canais de Cl</w:t>
      </w:r>
      <w:r w:rsidRPr="001E26F2">
        <w:rPr>
          <w:vertAlign w:val="superscript"/>
        </w:rPr>
        <w:t>-</w:t>
      </w:r>
      <w:r w:rsidR="004950C3" w:rsidRPr="001E26F2">
        <w:t>, hiperpolarizando os seus alvos pós-sinápticos, e tornando-os menos propensos a desencadear um potencial de ação. O GABA atua primariamente do encéfalo; a glicina é mais atuante na medula espinal. O aminoácido glutamato é um neurotransmissor excitatório primário do sistema nervoso central; ele despolariza células pela abertura de canais que permitem a entrada do sódio.</w:t>
      </w:r>
    </w:p>
    <w:p w:rsidR="004950C3" w:rsidRPr="001E26F2" w:rsidRDefault="004950C3" w:rsidP="001E26F2">
      <w:pPr>
        <w:autoSpaceDE w:val="0"/>
        <w:autoSpaceDN w:val="0"/>
        <w:adjustRightInd w:val="0"/>
        <w:spacing w:after="0"/>
        <w:jc w:val="both"/>
      </w:pPr>
      <w:r w:rsidRPr="001E26F2">
        <w:tab/>
        <w:t xml:space="preserve">Muitos dos neuromoduladores do sistema nervoso central são liberados por pequenas e organizadas aglomerações de neurônios conhecidas como </w:t>
      </w:r>
      <w:r w:rsidRPr="001E26F2">
        <w:rPr>
          <w:b/>
        </w:rPr>
        <w:t>sistemas modulatórios difusos.</w:t>
      </w:r>
      <w:r w:rsidRPr="001E26F2">
        <w:t xml:space="preserve"> Estes neurônios estão agrupados principalmente no tronco encefálico e projetam os seus axônios de modo que influenciam gran</w:t>
      </w:r>
      <w:r w:rsidR="009C1545" w:rsidRPr="001E26F2">
        <w:t>des áreas do encéfalo. Os sistem</w:t>
      </w:r>
      <w:r w:rsidRPr="001E26F2">
        <w:t>as modulatórios difusos influenciam coisas como a atenção, a mot</w:t>
      </w:r>
      <w:r w:rsidR="00DC011C">
        <w:t xml:space="preserve">ivação, o estado de vigília, a </w:t>
      </w:r>
      <w:r w:rsidRPr="001E26F2">
        <w:t>memória, o controle motor, o humor e a homeostase metabólica.</w:t>
      </w:r>
    </w:p>
    <w:p w:rsidR="0092261B" w:rsidRPr="001E26F2" w:rsidRDefault="00946020" w:rsidP="0092261B">
      <w:pPr>
        <w:autoSpaceDE w:val="0"/>
        <w:autoSpaceDN w:val="0"/>
        <w:adjustRightInd w:val="0"/>
        <w:spacing w:after="0"/>
        <w:jc w:val="both"/>
      </w:pPr>
      <w:r w:rsidRPr="001E26F2">
        <w:tab/>
        <w:t xml:space="preserve">Na medicina, o uso farmacológico de neuromoduladores para tratar várias doenças é um tópico apaixonante. </w:t>
      </w:r>
      <w:r w:rsidR="0092261B" w:rsidRPr="001E26F2">
        <w:t xml:space="preserve">Como resultado de métodos modernos em neurobiologia, descobriu-se que algumas </w:t>
      </w:r>
      <w:r w:rsidR="0092261B">
        <w:t>do</w:t>
      </w:r>
      <w:r w:rsidR="0092261B" w:rsidRPr="001E26F2">
        <w:t xml:space="preserve">enças mentais com conceito de não serem tratáveis têm origem fisiológica. Em </w:t>
      </w:r>
      <w:r w:rsidR="0092261B" w:rsidRPr="001E26F2">
        <w:lastRenderedPageBreak/>
        <w:t>muitas instâncias, elas parecem resultar de anormalidades de</w:t>
      </w:r>
      <w:r w:rsidR="0092261B">
        <w:t xml:space="preserve"> liberação ou recepção de neuro</w:t>
      </w:r>
      <w:r w:rsidR="0092261B" w:rsidRPr="001E26F2">
        <w:t>transmissores, em diferentes partes do cérebro. Por exemplo, a depressão, a desordem bipolar (doença maníaco-depressiva) e a esquizofrenia são agora tratadas como desequilíbrios químicos do encéfalo. A busca das bases biológicas destes distúrbios da função encefálica tem levado a um conjunto de novas drogas que trabalham com vários graus de efetividade.</w:t>
      </w:r>
    </w:p>
    <w:p w:rsidR="0092261B" w:rsidRPr="001E26F2" w:rsidRDefault="0092261B" w:rsidP="0092261B">
      <w:pPr>
        <w:autoSpaceDE w:val="0"/>
        <w:autoSpaceDN w:val="0"/>
        <w:adjustRightInd w:val="0"/>
        <w:spacing w:after="0"/>
        <w:jc w:val="both"/>
      </w:pPr>
      <w:r w:rsidRPr="001E26F2">
        <w:tab/>
        <w:t>As drogas neuromoduladoras que aumentam a atividade da serotonina são utilizadas para tratar depressão e outros distúrbios do humor. O precursor da dopamina, L-DOPA, é administrado para aliviar sintomas da doença de Parkinson.</w:t>
      </w:r>
      <w:r>
        <w:t xml:space="preserve"> </w:t>
      </w:r>
      <w:r w:rsidRPr="001E26F2">
        <w:t>Entretanto, o uso destas drogas tem levantado questões éticas e morais, porque elas podem alterar a personalidade durante o processo de tratamento da doença. Um exemplo é a droga antidepressiva Prozac®, uma droga que impede a recaptação normal do neurotransmissor serotonina por neurônios pré-sinápticos. Como resultado da inibição da captação, ocorre um retardo da serotonina na fenda sináptica maior do que o usual, então a atividade dependente da serotonina dentro do sistema nervoso central aumenta. Ainda que o Prozac possa efetivamente aliviar a depressão, alguns pacientes deixam de usá-lo porque sentem alteração da personalidade.</w:t>
      </w:r>
    </w:p>
    <w:p w:rsidR="00007993" w:rsidRDefault="00007993" w:rsidP="001E26F2">
      <w:pPr>
        <w:autoSpaceDE w:val="0"/>
        <w:autoSpaceDN w:val="0"/>
        <w:adjustRightInd w:val="0"/>
        <w:spacing w:after="0"/>
        <w:jc w:val="both"/>
      </w:pPr>
    </w:p>
    <w:p w:rsidR="00007993" w:rsidRDefault="00007993" w:rsidP="001E26F2">
      <w:pPr>
        <w:autoSpaceDE w:val="0"/>
        <w:autoSpaceDN w:val="0"/>
        <w:adjustRightInd w:val="0"/>
        <w:spacing w:after="0"/>
        <w:jc w:val="both"/>
      </w:pPr>
      <w:r>
        <w:rPr>
          <w:u w:val="single"/>
        </w:rPr>
        <w:t>Atividade encefálica</w:t>
      </w:r>
    </w:p>
    <w:p w:rsidR="00007993" w:rsidRDefault="00007993" w:rsidP="001E26F2">
      <w:pPr>
        <w:autoSpaceDE w:val="0"/>
        <w:autoSpaceDN w:val="0"/>
        <w:adjustRightInd w:val="0"/>
        <w:spacing w:after="0"/>
        <w:jc w:val="both"/>
      </w:pPr>
      <w:r>
        <w:t xml:space="preserve">A medida da atividade encefálica é observada através da </w:t>
      </w:r>
      <w:r w:rsidRPr="00C070FF">
        <w:t>eletrencefalografia (ECG).</w:t>
      </w:r>
      <w:r>
        <w:t xml:space="preserve"> Eletrodos de superfície são colocados no couro cabeludo e as despolarizações dos neurônios corticais que estão logo abaixo dos eletrodos são observadas.</w:t>
      </w:r>
    </w:p>
    <w:p w:rsidR="00007993" w:rsidRDefault="00007993" w:rsidP="001E26F2">
      <w:pPr>
        <w:autoSpaceDE w:val="0"/>
        <w:autoSpaceDN w:val="0"/>
        <w:adjustRightInd w:val="0"/>
        <w:spacing w:after="0"/>
        <w:jc w:val="both"/>
      </w:pPr>
      <w:r>
        <w:tab/>
        <w:t>Nos seres humanos, o principal período de descanso é marcado pelo comportamento conhecido como sono. O sono é um estado facilmente reversível de inatividade, ao contrário do coma. Ele é caracterizado pela falta de interação com o ambiente externo. Durante alguns períodos do sono, estímulos sensitivos e res</w:t>
      </w:r>
      <w:r w:rsidR="0092261B">
        <w:t xml:space="preserve">postas motoras do encéfalo são </w:t>
      </w:r>
      <w:proofErr w:type="gramStart"/>
      <w:r w:rsidR="0092261B">
        <w:t>i</w:t>
      </w:r>
      <w:r>
        <w:t>nterrompidas</w:t>
      </w:r>
      <w:proofErr w:type="gramEnd"/>
      <w:r>
        <w:t>. Cada estado do sono é marcado por eventos identificáveis e predizíveis associados com padrões característicos do ECG e mudanças somáticas.</w:t>
      </w:r>
    </w:p>
    <w:p w:rsidR="001A5327" w:rsidRDefault="00007993" w:rsidP="001E26F2">
      <w:pPr>
        <w:autoSpaceDE w:val="0"/>
        <w:autoSpaceDN w:val="0"/>
        <w:adjustRightInd w:val="0"/>
        <w:spacing w:after="0"/>
        <w:jc w:val="both"/>
      </w:pPr>
      <w:r>
        <w:tab/>
        <w:t>O sono é dividido em duas fases principais conhecidas como a</w:t>
      </w:r>
      <w:proofErr w:type="gramStart"/>
      <w:r>
        <w:t xml:space="preserve">  </w:t>
      </w:r>
      <w:proofErr w:type="gramEnd"/>
      <w:r>
        <w:t>fase REM do sono (movimento rá</w:t>
      </w:r>
      <w:r w:rsidR="0092261B">
        <w:t>pi</w:t>
      </w:r>
      <w:r>
        <w:t>do dos olhos), e a fase de ondas lentas do sono (ou sono profundo). Durante o ciclo do sono, uma pessoa alterna o sono entre estas duas fases, gastando períodos variáveis de tempo em cada fase, com estágios de transição entre as mesmas. As ondas lentas do sono são marcadas no ECG pela pre</w:t>
      </w:r>
      <w:r w:rsidR="00F9773A">
        <w:t>sença de ondas de baixa frequ</w:t>
      </w:r>
      <w:r>
        <w:t xml:space="preserve">ência </w:t>
      </w:r>
      <w:r w:rsidR="00F9773A">
        <w:t>d</w:t>
      </w:r>
      <w:r>
        <w:t>e</w:t>
      </w:r>
      <w:r w:rsidR="00F9773A">
        <w:t xml:space="preserve"> longa duração. Durante esta fase do ciclo do sono, as pessoas que estão dormindo ajustam a posição do corpo sem comandos conscientes do encéfalo.</w:t>
      </w:r>
    </w:p>
    <w:p w:rsidR="00F9773A" w:rsidRDefault="00F9773A" w:rsidP="001E26F2">
      <w:pPr>
        <w:autoSpaceDE w:val="0"/>
        <w:autoSpaceDN w:val="0"/>
        <w:adjustRightInd w:val="0"/>
        <w:spacing w:after="0"/>
        <w:jc w:val="both"/>
      </w:pPr>
      <w:r>
        <w:tab/>
        <w:t>Em contraste, a fase REM é marcada por um padrão de ECG que se assemelha mais ao da pessoa em vigília, com ondas rápidas e de baixa amplitude. Durante o nosso REM, a atividade cerebral inibe os motoneurônios da musculatura esquelética, paralisando-os. Exceções deste padrão são os músculos que movimentam os olhos e os que fazem o controle da respiração. O controle das funções homeostáticas é deprimido durante o sono REM, e a temperatura do corpo cai em direção à temperatura ambiente. O sono REM é o período durante o qual os sonhos acontecem. Os olhos se movem atrás das pálpebras fechadas, como se estivessem seguindo a ação do sonho. As pessoas que estão dormindo acordam mais espontaneamente nos períodos de sono REM.</w:t>
      </w:r>
    </w:p>
    <w:p w:rsidR="0005739B" w:rsidRDefault="0005739B" w:rsidP="001E26F2">
      <w:pPr>
        <w:autoSpaceDE w:val="0"/>
        <w:autoSpaceDN w:val="0"/>
        <w:adjustRightInd w:val="0"/>
        <w:spacing w:after="0"/>
        <w:jc w:val="both"/>
      </w:pPr>
    </w:p>
    <w:p w:rsidR="0005739B" w:rsidRDefault="0005739B" w:rsidP="001E26F2">
      <w:pPr>
        <w:autoSpaceDE w:val="0"/>
        <w:autoSpaceDN w:val="0"/>
        <w:adjustRightInd w:val="0"/>
        <w:spacing w:after="0"/>
        <w:jc w:val="both"/>
        <w:rPr>
          <w:u w:val="single"/>
        </w:rPr>
      </w:pPr>
      <w:r>
        <w:rPr>
          <w:u w:val="single"/>
        </w:rPr>
        <w:t>A emoção e a motivação</w:t>
      </w:r>
    </w:p>
    <w:p w:rsidR="001B2536" w:rsidRDefault="001B2536" w:rsidP="001E26F2">
      <w:pPr>
        <w:autoSpaceDE w:val="0"/>
        <w:autoSpaceDN w:val="0"/>
        <w:adjustRightInd w:val="0"/>
        <w:spacing w:after="0"/>
        <w:jc w:val="both"/>
      </w:pPr>
      <w:r>
        <w:t xml:space="preserve">A emoção e a motivação são dois aspectos da função encefálica que estão ligados através do hipotálamo, sistema límbico e córtex cerebral. As vias são complexas e formam circuitos fechados que circulam informações para várias partes do </w:t>
      </w:r>
      <w:r w:rsidR="0097174D">
        <w:t>encéfalo</w:t>
      </w:r>
      <w:r>
        <w:t>.</w:t>
      </w:r>
      <w:r w:rsidR="0097174D">
        <w:t xml:space="preserve"> As emoções são difíceis de </w:t>
      </w:r>
      <w:r w:rsidR="0097174D">
        <w:lastRenderedPageBreak/>
        <w:t>definir. Uma característica das emoções é que elas não podem ser voluntariamente acionadas ou interrompidas. As emoções mais comumente descritas que se originam a partir de várias partes do encéfalo são raiva, agressão, sentimentos sexuais, medo, prazer, contentamento ou felicidade. O sistema límbico, particularmente a região conhecida como amígdala, é o centro da emoção do encéfalo humano. Se a amígdala é artificialmente estimulada nos seres humanos, eles irão relatar experiências de sentimento de medo e ansiedade. Os neurocientistas acreditam que a amígdala é o centro de instintos básicos tais como o medo e da aprendizagem de estados emocionais.</w:t>
      </w:r>
    </w:p>
    <w:p w:rsidR="0097174D" w:rsidRDefault="0097174D" w:rsidP="001E26F2">
      <w:pPr>
        <w:autoSpaceDE w:val="0"/>
        <w:autoSpaceDN w:val="0"/>
        <w:adjustRightInd w:val="0"/>
        <w:spacing w:after="0"/>
        <w:jc w:val="both"/>
      </w:pPr>
      <w:r>
        <w:tab/>
        <w:t xml:space="preserve">As vias das emoções são complexas. Estímulos sensitivos que chegam </w:t>
      </w:r>
      <w:proofErr w:type="gramStart"/>
      <w:r>
        <w:t>no</w:t>
      </w:r>
      <w:proofErr w:type="gramEnd"/>
      <w:r>
        <w:t xml:space="preserve"> córtex cerebral são construídos dentro do encéfalo para criar uma representação (percepção) do mundo. Após a informação ter sido integrada pelas áreas de associação, ela passa para o sistema límbico. A retroalimentação do sistema límbico para o córtex cria a consciência da emoção, enquanto vias descendentes para o hipotálamo e o tronco encefálico iniciam comportamentos voluntários ou respostas inconscientes mediadas pelos sistemas autônomo, endócrino, imunológico e somático motor. O resultado físico das emoções pode ser dramático como a aceleração do batimento cardíaco na reação de luta-ou-fuga ou insidioso como o desenvolvimento de uma úlcera gástrica.</w:t>
      </w:r>
    </w:p>
    <w:p w:rsidR="0097174D" w:rsidRDefault="0097174D" w:rsidP="001E26F2">
      <w:pPr>
        <w:autoSpaceDE w:val="0"/>
        <w:autoSpaceDN w:val="0"/>
        <w:adjustRightInd w:val="0"/>
        <w:spacing w:after="0"/>
        <w:jc w:val="both"/>
      </w:pPr>
      <w:r>
        <w:tab/>
        <w:t xml:space="preserve">A motivação é definida como sinais internos que formam comportamentos voluntários. </w:t>
      </w:r>
      <w:r w:rsidR="00D807A4">
        <w:t>Alguns destes comportamentos, tais como o de se alimentar, de beber, de fazer sexo, são relacionados à sobrevivência; outros, tais como a curiosidade e o sexo (novamente), estão ligados às emoções. Os estados motivacionais são conhecidos como direcionamentos e geralmente possuem três propriedades comuns: (1) eles podem aumentar o estado de alerta e consciência do sistema nervoso central; (2) eles criam um comportamento orientado por um objetivo; (3) eles são capazes de coordenar e disparar comportamentos para atingir o objetivo.</w:t>
      </w:r>
    </w:p>
    <w:p w:rsidR="00D807A4" w:rsidRDefault="00D807A4" w:rsidP="00D807A4">
      <w:pPr>
        <w:autoSpaceDE w:val="0"/>
        <w:autoSpaceDN w:val="0"/>
        <w:adjustRightInd w:val="0"/>
        <w:spacing w:after="0"/>
        <w:ind w:firstLine="708"/>
        <w:jc w:val="both"/>
      </w:pPr>
      <w:r>
        <w:t xml:space="preserve">Os comportamentos motivacionais frequentemente trabalham </w:t>
      </w:r>
      <w:r w:rsidR="002B260A">
        <w:t>em paralelo com respostas autôno</w:t>
      </w:r>
      <w:r>
        <w:t>mas e endócrinas no corpo, como seria de esperar que acontecesse a partir de comportamentos que se originam no hipotálamo. Por exemplo, quando se come pipoca salgada, a osmolaridade aumenta. Este estímulo atua sobre o centro da sede no hipotálamo, induzindo a pessoa a tomar algum líquido. A osmolaridade aumentada também atua no centro endócrino do hipotálamo, liberando hormônios que aumentam a retenção de água pelos rins. Assim, um estímulo induz tanto um comportamento motivacional quanto uma resposta endócrina homeostática.</w:t>
      </w:r>
    </w:p>
    <w:p w:rsidR="00D807A4" w:rsidRDefault="00D807A4" w:rsidP="00D807A4">
      <w:pPr>
        <w:autoSpaceDE w:val="0"/>
        <w:autoSpaceDN w:val="0"/>
        <w:adjustRightInd w:val="0"/>
        <w:spacing w:after="0"/>
        <w:ind w:firstLine="708"/>
        <w:jc w:val="both"/>
      </w:pPr>
      <w:r>
        <w:t>Alguns estados motivacionais podem ser ativados por estímulos internos que podem não ser óbvios para a pessoa em que eles ocorrem. Muitos comportamentos motivados param quando a pessoa chega a um determinado nível de satisfação</w:t>
      </w:r>
      <w:r w:rsidR="007A227B">
        <w:t>, ou saciedade. Comer, a curiosi</w:t>
      </w:r>
      <w:r w:rsidR="002B260A">
        <w:t xml:space="preserve">dade e o sexo </w:t>
      </w:r>
      <w:proofErr w:type="gramStart"/>
      <w:r w:rsidR="002B260A">
        <w:t>são</w:t>
      </w:r>
      <w:proofErr w:type="gramEnd"/>
      <w:r w:rsidR="002B260A">
        <w:t xml:space="preserve"> exemplos de c</w:t>
      </w:r>
      <w:r>
        <w:t>omportamento que possuem estímulos complexos subjacentes a este princípio.</w:t>
      </w:r>
    </w:p>
    <w:p w:rsidR="00D807A4" w:rsidRDefault="007A227B" w:rsidP="00D807A4">
      <w:pPr>
        <w:autoSpaceDE w:val="0"/>
        <w:autoSpaceDN w:val="0"/>
        <w:adjustRightInd w:val="0"/>
        <w:spacing w:after="0"/>
        <w:ind w:firstLine="708"/>
        <w:jc w:val="both"/>
      </w:pPr>
      <w:r>
        <w:t xml:space="preserve">O prazer é um estado motivacional que está sendo intensamente estudado por causa de sua relação com comportamentos de vício tais como o uso de drogas. Estudos em animais têm mostrado que o prazer é um estado fisiológico que é acompanhado de intensa atividade do </w:t>
      </w:r>
      <w:proofErr w:type="gramStart"/>
      <w:r>
        <w:t>neurotransmissor dopamina</w:t>
      </w:r>
      <w:proofErr w:type="gramEnd"/>
      <w:r>
        <w:t xml:space="preserve"> em certas partes do encéfalo. As drogas que viciam, tais como a cocaína e possivelmente a nicotina, atuam aumentando a efetividade da dopamina, assim aumentando as sensações de prazer percebidas pelo encéfalo. Como resultado,</w:t>
      </w:r>
      <w:r w:rsidR="00044A66">
        <w:t xml:space="preserve"> o uso destas drogas torna-se rapidamente um comportamento aprendido. Curiosamente, nem todos os comportamentos de vício são de prazer. Por exemplo, existe uma variedade de comportamentos compulsivos que envolvem a automutilação, tais como puxar o cabelo pela </w:t>
      </w:r>
      <w:r w:rsidR="00044A66">
        <w:lastRenderedPageBreak/>
        <w:t>raiz. Felizmente, muitos comportamentos que são aprendidos podem também ser desaprendidos, se houver motivação.</w:t>
      </w:r>
    </w:p>
    <w:p w:rsidR="00044A66" w:rsidRDefault="00044A66" w:rsidP="00044A66">
      <w:pPr>
        <w:autoSpaceDE w:val="0"/>
        <w:autoSpaceDN w:val="0"/>
        <w:adjustRightInd w:val="0"/>
        <w:spacing w:after="0"/>
        <w:jc w:val="both"/>
      </w:pPr>
    </w:p>
    <w:p w:rsidR="00044A66" w:rsidRDefault="00044A66" w:rsidP="00044A66">
      <w:pPr>
        <w:autoSpaceDE w:val="0"/>
        <w:autoSpaceDN w:val="0"/>
        <w:adjustRightInd w:val="0"/>
        <w:spacing w:after="0"/>
        <w:jc w:val="both"/>
        <w:rPr>
          <w:u w:val="single"/>
        </w:rPr>
      </w:pPr>
      <w:r>
        <w:rPr>
          <w:u w:val="single"/>
        </w:rPr>
        <w:t>A aprendizagem e a memória mudam conexões sinápticas no encéfalo</w:t>
      </w:r>
    </w:p>
    <w:p w:rsidR="00044A66" w:rsidRDefault="00044A66" w:rsidP="00044A66">
      <w:pPr>
        <w:autoSpaceDE w:val="0"/>
        <w:autoSpaceDN w:val="0"/>
        <w:adjustRightInd w:val="0"/>
        <w:spacing w:after="0"/>
        <w:jc w:val="both"/>
      </w:pPr>
      <w:r>
        <w:tab/>
        <w:t xml:space="preserve">Por muitos anos, a motivação, a aprendizagem e a memória eram consideradas áreas muito mais da psicologia do que da biologia. Os cientistas têm descoberto que a base da função cognitiva parece ser explicável </w:t>
      </w:r>
      <w:r w:rsidR="00005F2C">
        <w:t>em termos de eventos celulares, tais como a potencialização de longa duração. Uma das mais novas idéias é o conceito de plasticidade: as conexões neurais não estão fixas e têm a capacidade de mudar com a experiência.</w:t>
      </w:r>
    </w:p>
    <w:p w:rsidR="008D317A" w:rsidRDefault="00005F2C" w:rsidP="00044A66">
      <w:pPr>
        <w:autoSpaceDE w:val="0"/>
        <w:autoSpaceDN w:val="0"/>
        <w:adjustRightInd w:val="0"/>
        <w:spacing w:after="0"/>
        <w:jc w:val="both"/>
      </w:pPr>
      <w:r>
        <w:tab/>
        <w:t xml:space="preserve">A </w:t>
      </w:r>
      <w:r w:rsidRPr="00C070FF">
        <w:t>aprendizagem</w:t>
      </w:r>
      <w:r>
        <w:t xml:space="preserve"> é a aquisição de conhecimento sobre o mundo, e é demonstrada pela mudança de comportamento, mas as mudanças comportamentais não são requisitos para a aprendizagem ocorrer. Ela pode ser internalizada e nem sempre é refletida por um comportamento claro. </w:t>
      </w:r>
    </w:p>
    <w:p w:rsidR="008D317A" w:rsidRDefault="00005F2C" w:rsidP="008D317A">
      <w:pPr>
        <w:autoSpaceDE w:val="0"/>
        <w:autoSpaceDN w:val="0"/>
        <w:adjustRightInd w:val="0"/>
        <w:spacing w:after="0"/>
        <w:ind w:firstLine="708"/>
        <w:jc w:val="both"/>
      </w:pPr>
      <w:r>
        <w:t>A aprendizagem pode ser classificada</w:t>
      </w:r>
      <w:r w:rsidR="003B7236">
        <w:t xml:space="preserve"> em dois tipos gerais: aprendizagem associativa e não associativa. A </w:t>
      </w:r>
      <w:r w:rsidR="003B7236" w:rsidRPr="00C070FF">
        <w:t>aprendizagem associativa</w:t>
      </w:r>
      <w:r w:rsidR="003B7236">
        <w:t xml:space="preserve"> ocorre quando dois estímulos são associados reciprocamente.</w:t>
      </w:r>
    </w:p>
    <w:p w:rsidR="00005F2C" w:rsidRDefault="003B7236" w:rsidP="008D317A">
      <w:pPr>
        <w:autoSpaceDE w:val="0"/>
        <w:autoSpaceDN w:val="0"/>
        <w:adjustRightInd w:val="0"/>
        <w:spacing w:after="0"/>
        <w:ind w:firstLine="708"/>
        <w:jc w:val="both"/>
      </w:pPr>
      <w:r>
        <w:t xml:space="preserve"> A </w:t>
      </w:r>
      <w:r w:rsidRPr="00C070FF">
        <w:t xml:space="preserve">aprendizagem </w:t>
      </w:r>
      <w:proofErr w:type="gramStart"/>
      <w:r w:rsidRPr="00C070FF">
        <w:t>não-associativa</w:t>
      </w:r>
      <w:proofErr w:type="gramEnd"/>
      <w:r>
        <w:t xml:space="preserve"> inclui o comportamento de imitação como é o caso da aprendizagem de uma língua. Esse tipo de aprendizagem inclui a habituação e a sensibilização, dois comportamentos adaptativos que permitem filtrar ou ignorar um estímulo enquanto se responde de modo mais sensível a um estímulo potencialmente interrompido. Na </w:t>
      </w:r>
      <w:r w:rsidRPr="008D317A">
        <w:rPr>
          <w:b/>
        </w:rPr>
        <w:t>habituação</w:t>
      </w:r>
      <w:r>
        <w:t>, um animal mostra uma diminuição na resposta a estímulos que</w:t>
      </w:r>
      <w:proofErr w:type="gramStart"/>
      <w:r>
        <w:t xml:space="preserve">  </w:t>
      </w:r>
      <w:proofErr w:type="gramEnd"/>
      <w:r>
        <w:t xml:space="preserve">se repetem diversas vezes. </w:t>
      </w:r>
    </w:p>
    <w:p w:rsidR="008D317A" w:rsidRDefault="008D317A" w:rsidP="008D317A">
      <w:pPr>
        <w:autoSpaceDE w:val="0"/>
        <w:autoSpaceDN w:val="0"/>
        <w:adjustRightInd w:val="0"/>
        <w:spacing w:after="0"/>
        <w:ind w:firstLine="708"/>
        <w:jc w:val="both"/>
      </w:pPr>
      <w:r>
        <w:t xml:space="preserve">A </w:t>
      </w:r>
      <w:r w:rsidRPr="00C070FF">
        <w:t>sensibilização</w:t>
      </w:r>
      <w:r>
        <w:t xml:space="preserve"> é o oposto da habituação e ajuda a aumentar as chances de sobrevivência de um organismo. Na aprendizagem por sensibilização, a exposição a um estímulo intenso ou prejudicial causa uma resposta aumentada a uma subseqüente exposição.</w:t>
      </w:r>
    </w:p>
    <w:p w:rsidR="008D317A" w:rsidRDefault="008D317A" w:rsidP="008D317A">
      <w:pPr>
        <w:autoSpaceDE w:val="0"/>
        <w:autoSpaceDN w:val="0"/>
        <w:adjustRightInd w:val="0"/>
        <w:spacing w:after="0"/>
        <w:ind w:firstLine="708"/>
        <w:jc w:val="both"/>
      </w:pPr>
      <w:r>
        <w:t xml:space="preserve">Nos seres humanos, o hipocampo parece ser uma estrutura importante tanto para a aprendizagem quanto para a </w:t>
      </w:r>
      <w:r w:rsidRPr="00C070FF">
        <w:t>memória</w:t>
      </w:r>
      <w:r>
        <w:t xml:space="preserve">. A memória possui múltiplos níveis de armazenamento, e nosso banco de memória está constantemente mudando. Quando um estímulo vem do sistema nervoso central, ele primeiro vai para a </w:t>
      </w:r>
      <w:r>
        <w:rPr>
          <w:b/>
        </w:rPr>
        <w:t>memória de curta duração</w:t>
      </w:r>
      <w:r>
        <w:t xml:space="preserve">. </w:t>
      </w:r>
      <w:r w:rsidR="007C4B9A">
        <w:t>Itens colocados nessa memória irão desaparecer caso não seja feito um esforço, tal como</w:t>
      </w:r>
      <w:proofErr w:type="gramStart"/>
      <w:r w:rsidR="007C4B9A">
        <w:t xml:space="preserve">  </w:t>
      </w:r>
      <w:proofErr w:type="gramEnd"/>
      <w:r w:rsidR="007C4B9A">
        <w:t>a repetição, para colocar a informação em uma forma mais permanente de memória.</w:t>
      </w:r>
    </w:p>
    <w:p w:rsidR="007C4B9A" w:rsidRDefault="007C4B9A" w:rsidP="008D317A">
      <w:pPr>
        <w:autoSpaceDE w:val="0"/>
        <w:autoSpaceDN w:val="0"/>
        <w:adjustRightInd w:val="0"/>
        <w:spacing w:after="0"/>
        <w:ind w:firstLine="708"/>
        <w:jc w:val="both"/>
      </w:pPr>
      <w:r>
        <w:t xml:space="preserve">A </w:t>
      </w:r>
      <w:r w:rsidRPr="00C070FF">
        <w:t>memória de trabalho</w:t>
      </w:r>
      <w:r>
        <w:t xml:space="preserve"> é uma forma especial de memória de curta duração. Uma região do córtex cerebral é dedicada a pegar informações e colocá-las em uso assim que tenham sido adquiridas. A memória de trabalho nesta região está associada ao armazenamento da memória de curta duração, então a informação nova adquirida pode ser integrada com a informação armazenada para ser utilizada.</w:t>
      </w:r>
    </w:p>
    <w:p w:rsidR="007C4B9A" w:rsidRDefault="007C4B9A" w:rsidP="008D317A">
      <w:pPr>
        <w:autoSpaceDE w:val="0"/>
        <w:autoSpaceDN w:val="0"/>
        <w:adjustRightInd w:val="0"/>
        <w:spacing w:after="0"/>
        <w:ind w:firstLine="708"/>
        <w:jc w:val="both"/>
      </w:pPr>
      <w:r>
        <w:t xml:space="preserve">O processamento da informação que converte a memória de curta duração em </w:t>
      </w:r>
      <w:r w:rsidRPr="00C070FF">
        <w:t>memória de longa duração</w:t>
      </w:r>
      <w:r>
        <w:t xml:space="preserve"> é </w:t>
      </w:r>
      <w:proofErr w:type="gramStart"/>
      <w:r>
        <w:t>conhecida</w:t>
      </w:r>
      <w:proofErr w:type="gramEnd"/>
      <w:r>
        <w:t xml:space="preserve"> como </w:t>
      </w:r>
      <w:r w:rsidRPr="00C070FF">
        <w:t>consolidação</w:t>
      </w:r>
      <w:r>
        <w:t>. A consolidação pode levar períodos variáveis, de segundos a minutos. A informação passa por níveis intermediários de memória durante a consolidação, e em cada um destes estágios, a informação pode ser localizada e relembrada.</w:t>
      </w:r>
    </w:p>
    <w:p w:rsidR="007C4B9A" w:rsidRDefault="007C4B9A" w:rsidP="008D317A">
      <w:pPr>
        <w:autoSpaceDE w:val="0"/>
        <w:autoSpaceDN w:val="0"/>
        <w:adjustRightInd w:val="0"/>
        <w:spacing w:after="0"/>
        <w:ind w:firstLine="708"/>
        <w:jc w:val="both"/>
      </w:pPr>
      <w:r>
        <w:t xml:space="preserve">A memória de longa duração pode ser dividida em dois tipos que são consolidados e armazenados usando vias neuronais diferentes. A </w:t>
      </w:r>
      <w:r w:rsidRPr="00C070FF">
        <w:t>memória reflexiva (implícita)</w:t>
      </w:r>
      <w:r w:rsidR="006A5AC0">
        <w:t xml:space="preserve"> é automática e não exige processamento consciente para a sua criação ou para ser relembrada. A informação armazenada nesta espécie de memória é adquirida lentamente por meio da repetição. A habilidade motora cai dentro da categoria da memória reflexiva, como no caso de procedimentos ou regras. A memória reflexiva tem também sido denominada memória de </w:t>
      </w:r>
      <w:r w:rsidR="006A5AC0">
        <w:lastRenderedPageBreak/>
        <w:t>procedimento porque geralmente diz respeito a como fazer as coisas. A memória reflexiva pode ser adquirida por meio de processos de aprendizagem associativos e não associativos.</w:t>
      </w:r>
    </w:p>
    <w:p w:rsidR="006A5AC0" w:rsidRDefault="006A5AC0" w:rsidP="006A5AC0">
      <w:pPr>
        <w:autoSpaceDE w:val="0"/>
        <w:autoSpaceDN w:val="0"/>
        <w:adjustRightInd w:val="0"/>
        <w:spacing w:after="0"/>
        <w:jc w:val="both"/>
      </w:pPr>
    </w:p>
    <w:p w:rsidR="006A5AC0" w:rsidRDefault="006A5AC0" w:rsidP="006A5AC0">
      <w:pPr>
        <w:autoSpaceDE w:val="0"/>
        <w:autoSpaceDN w:val="0"/>
        <w:adjustRightInd w:val="0"/>
        <w:spacing w:after="0"/>
        <w:jc w:val="both"/>
        <w:rPr>
          <w:u w:val="single"/>
        </w:rPr>
      </w:pPr>
      <w:r>
        <w:rPr>
          <w:u w:val="single"/>
        </w:rPr>
        <w:t xml:space="preserve">A linguagem </w:t>
      </w:r>
    </w:p>
    <w:p w:rsidR="006A5AC0" w:rsidRDefault="006A5AC0" w:rsidP="006A5AC0">
      <w:pPr>
        <w:autoSpaceDE w:val="0"/>
        <w:autoSpaceDN w:val="0"/>
        <w:adjustRightInd w:val="0"/>
        <w:spacing w:after="0"/>
        <w:jc w:val="both"/>
      </w:pPr>
      <w:r>
        <w:tab/>
      </w:r>
      <w:r w:rsidRPr="006A5AC0">
        <w:t>Um dos acontecimentos mais notáveis do sistema nervoso é a capacidade</w:t>
      </w:r>
      <w:r>
        <w:t xml:space="preserve"> das espécies em trocar informações complexas com outros membros da mesma espécie. Nos seres humanos, a comunicação ocorre primariamente através da fala e da linguagem escrita. Como a linguagem é considerada o comportamento cognitivo mais elaborado, ela tem recebido considerável atenção por parte dos neurobiologistas.</w:t>
      </w:r>
    </w:p>
    <w:p w:rsidR="006A5AC0" w:rsidRDefault="006A5AC0" w:rsidP="006A5AC0">
      <w:pPr>
        <w:autoSpaceDE w:val="0"/>
        <w:autoSpaceDN w:val="0"/>
        <w:adjustRightInd w:val="0"/>
        <w:spacing w:after="0"/>
        <w:jc w:val="both"/>
      </w:pPr>
      <w:r>
        <w:tab/>
        <w:t xml:space="preserve">A capacidade da linguagem exige estímulo de informações sensitivas (primeiramente da escuta e visão), processamento em vários centros nervosos </w:t>
      </w:r>
      <w:r w:rsidR="009D29F3">
        <w:t>do córtex cerebral, e coordenação motora que irá estimular a vocalização e a escrita.</w:t>
      </w:r>
      <w:r w:rsidR="0044390C">
        <w:t xml:space="preserve"> </w:t>
      </w:r>
      <w:r w:rsidR="009D29F3">
        <w:t xml:space="preserve">Na maioria das pessoas os centros da capacidade da linguagem são </w:t>
      </w:r>
      <w:r w:rsidR="00973120">
        <w:t xml:space="preserve">encontrados </w:t>
      </w:r>
      <w:r w:rsidR="009D29F3">
        <w:t>no hemisfério esquerdo do encéfalo.</w:t>
      </w:r>
      <w:r w:rsidR="00973120">
        <w:t xml:space="preserve"> Mais de 70% das pessoas que escrevem com a mão esquerda (dominância do encéfalo direito) ou que são ambidestras usam o lado esquerdo do encéfalo para falar.  A capacidade para comunicar-se por meio da fala tem sido dividida em dois processos: a combinação de diferentes sons para formar as palavras (vocalização) e a combinação das palavras dentro de sentenças gramaticalmente corretas e inteligíveis.</w:t>
      </w:r>
    </w:p>
    <w:p w:rsidR="00973120" w:rsidRDefault="00973120" w:rsidP="006A5AC0">
      <w:pPr>
        <w:autoSpaceDE w:val="0"/>
        <w:autoSpaceDN w:val="0"/>
        <w:adjustRightInd w:val="0"/>
        <w:spacing w:after="0"/>
        <w:jc w:val="both"/>
      </w:pPr>
      <w:r>
        <w:tab/>
        <w:t xml:space="preserve">A integração da linguagem falada no encéfalo humano envolve duas regiões do córtex: a </w:t>
      </w:r>
      <w:r w:rsidRPr="00C070FF">
        <w:t>área de Wernicke</w:t>
      </w:r>
      <w:r>
        <w:t xml:space="preserve"> no lobo temporal e a </w:t>
      </w:r>
      <w:r w:rsidRPr="00C070FF">
        <w:t>área de Broca</w:t>
      </w:r>
      <w:r>
        <w:t xml:space="preserve"> no lobo frontal que está próxima ao córtex motor.</w:t>
      </w:r>
    </w:p>
    <w:p w:rsidR="00973120" w:rsidRDefault="00973120" w:rsidP="006A5AC0">
      <w:pPr>
        <w:autoSpaceDE w:val="0"/>
        <w:autoSpaceDN w:val="0"/>
        <w:adjustRightInd w:val="0"/>
        <w:spacing w:after="0"/>
        <w:jc w:val="both"/>
      </w:pPr>
      <w:r>
        <w:tab/>
        <w:t>O estímulo dentro das áreas de linguagem vem ou do córtex visual (leitura) ou do córtex auditivo (escuta). O estímulo sensitivo vai primeiro para a área de Wer</w:t>
      </w:r>
      <w:r w:rsidR="00492241">
        <w:t xml:space="preserve">nicke, e então para a área de Broca. Após a integração e o processamento, o estímulo é enviado para o córtex motor iniciar uma resposta falada ou escrita. Se um dano ocorrer na área de Wernicke, a pessoa não será capaz de compreender qualquer informação visual ou falada. A própria fala da pessoa ficará sem sentido, uma vez que a pessoa é incapaz de perceber os próprios erros. Esta condição é conhecida como </w:t>
      </w:r>
      <w:r w:rsidR="00492241" w:rsidRPr="00C070FF">
        <w:t>afasia receptiva</w:t>
      </w:r>
      <w:r w:rsidR="00492241">
        <w:t xml:space="preserve"> porque a pessoa </w:t>
      </w:r>
      <w:r w:rsidR="00C070FF">
        <w:t>não tem capac</w:t>
      </w:r>
      <w:r w:rsidR="00492241">
        <w:t xml:space="preserve">idade para entender o estímulo sensitivo. </w:t>
      </w:r>
    </w:p>
    <w:p w:rsidR="00492241" w:rsidRDefault="00492241" w:rsidP="006A5AC0">
      <w:pPr>
        <w:autoSpaceDE w:val="0"/>
        <w:autoSpaceDN w:val="0"/>
        <w:adjustRightInd w:val="0"/>
        <w:spacing w:after="0"/>
        <w:jc w:val="both"/>
      </w:pPr>
      <w:r>
        <w:tab/>
        <w:t>Por outro lado, pessoas com dano na área de Broca entendem a linguagem falada e escrita, mas são incapazes de expressar sua resposta usando uma sintaxe normal. Sua resposta a uma questão frequentemente consiste de palavras apropriadas colocadas em uma ordem aleatória. Esses pacientes enfrentam grandes dificuldades com sua incapacidade porque percebem seus erros</w:t>
      </w:r>
      <w:proofErr w:type="gramStart"/>
      <w:r>
        <w:t xml:space="preserve"> mas</w:t>
      </w:r>
      <w:proofErr w:type="gramEnd"/>
      <w:r>
        <w:t xml:space="preserve"> são incapazes de corrigi-los. Danos na área de Broca causam uma </w:t>
      </w:r>
      <w:r w:rsidRPr="00C070FF">
        <w:t>afasia expressiva.</w:t>
      </w:r>
    </w:p>
    <w:p w:rsidR="00492241" w:rsidRDefault="00492241" w:rsidP="006A5AC0">
      <w:pPr>
        <w:autoSpaceDE w:val="0"/>
        <w:autoSpaceDN w:val="0"/>
        <w:adjustRightInd w:val="0"/>
        <w:spacing w:after="0"/>
        <w:jc w:val="both"/>
      </w:pPr>
      <w:r>
        <w:tab/>
        <w:t xml:space="preserve">Formas mecânicas de afasia ocorrem como resultado de dano no córtex motor. </w:t>
      </w:r>
      <w:r w:rsidR="00AB751C">
        <w:t>Pacientes com estas afasias são incapazes de formar fisicamente sons que constituem as palavras ou são incapazes de coordenar os músculos de seus braços e das mãos para escreverem.</w:t>
      </w:r>
    </w:p>
    <w:p w:rsidR="00AB751C" w:rsidRDefault="00AB751C" w:rsidP="006A5AC0">
      <w:pPr>
        <w:autoSpaceDE w:val="0"/>
        <w:autoSpaceDN w:val="0"/>
        <w:adjustRightInd w:val="0"/>
        <w:spacing w:after="0"/>
        <w:jc w:val="both"/>
      </w:pPr>
    </w:p>
    <w:p w:rsidR="00AB751C" w:rsidRDefault="00AB751C" w:rsidP="006A5AC0">
      <w:pPr>
        <w:autoSpaceDE w:val="0"/>
        <w:autoSpaceDN w:val="0"/>
        <w:adjustRightInd w:val="0"/>
        <w:spacing w:after="0"/>
        <w:jc w:val="both"/>
      </w:pPr>
      <w:r>
        <w:rPr>
          <w:u w:val="single"/>
        </w:rPr>
        <w:t>A personalidade e a individualidade</w:t>
      </w:r>
    </w:p>
    <w:p w:rsidR="00AB751C" w:rsidRDefault="00AB751C" w:rsidP="006A5AC0">
      <w:pPr>
        <w:autoSpaceDE w:val="0"/>
        <w:autoSpaceDN w:val="0"/>
        <w:adjustRightInd w:val="0"/>
        <w:spacing w:after="0"/>
        <w:jc w:val="both"/>
      </w:pPr>
      <w:r>
        <w:tab/>
        <w:t>Um dos aspectos mais difíceis da função encefálica para traduzir</w:t>
      </w:r>
      <w:r w:rsidRPr="00AB751C">
        <w:t xml:space="preserve"> abstração</w:t>
      </w:r>
      <w:r>
        <w:t xml:space="preserve"> filosófica em circuitos físicos da neurobiologia é a combinação de atributos denominados de personalidade.  A individualidade é resultado das experiências e da condição genética herdada. O que se aprende ou a experiência e o que é armazenado na memória cria um padrão único de interconexões neuronais no encéfalo. Algumas </w:t>
      </w:r>
      <w:r w:rsidR="00730FFB">
        <w:t>disfunções nestes circuitos criam a depressão, a esquizofrenia, ou um número variável d</w:t>
      </w:r>
      <w:r w:rsidR="007B10CD">
        <w:t>e distúrbios de personalidade. P</w:t>
      </w:r>
      <w:r w:rsidR="00730FFB">
        <w:t xml:space="preserve">or muitos anos os </w:t>
      </w:r>
      <w:r w:rsidR="00730FFB">
        <w:lastRenderedPageBreak/>
        <w:t xml:space="preserve">psiquiatras tentaram tratar essas doenças como se fossem somente eventos da vida da pessoa, mas agora </w:t>
      </w:r>
      <w:proofErr w:type="gramStart"/>
      <w:r w:rsidR="00730FFB">
        <w:t>sabe-se</w:t>
      </w:r>
      <w:proofErr w:type="gramEnd"/>
      <w:r w:rsidR="00730FFB">
        <w:t xml:space="preserve"> que existe um componente genético para muitas dessas doenças.</w:t>
      </w:r>
    </w:p>
    <w:p w:rsidR="00730FFB" w:rsidRDefault="00730FFB" w:rsidP="006A5AC0">
      <w:pPr>
        <w:autoSpaceDE w:val="0"/>
        <w:autoSpaceDN w:val="0"/>
        <w:adjustRightInd w:val="0"/>
        <w:spacing w:after="0"/>
        <w:jc w:val="both"/>
      </w:pPr>
      <w:r>
        <w:tab/>
        <w:t xml:space="preserve">Um dos grandes avanços no tratamento de estados mentais alterados foi </w:t>
      </w:r>
      <w:proofErr w:type="gramStart"/>
      <w:r>
        <w:t>a</w:t>
      </w:r>
      <w:proofErr w:type="gramEnd"/>
      <w:r>
        <w:t xml:space="preserve"> descoberta de vias modulatórias difusas e a ação neuromodulatória da serotonina e da dopamina. O desenvolvimento de drogas que aumentam a efetividade da troca de informação nas sinapses dopaminérgicas e serotonérgicas tem criado um maior número de estratégias de tratamento da depressão e de outras condições. </w:t>
      </w:r>
    </w:p>
    <w:p w:rsidR="00730FFB" w:rsidRDefault="00730FFB" w:rsidP="00730FFB">
      <w:pPr>
        <w:autoSpaceDE w:val="0"/>
        <w:autoSpaceDN w:val="0"/>
        <w:adjustRightInd w:val="0"/>
        <w:spacing w:after="0"/>
        <w:ind w:firstLine="708"/>
        <w:jc w:val="both"/>
      </w:pPr>
      <w:r>
        <w:t xml:space="preserve">Por outro lado, há muito ainda a ser aprendido sobre a reparação de danos no sistema nervoso central. Uma das boas novas desta área é a descoberta das </w:t>
      </w:r>
      <w:r w:rsidR="00692D42">
        <w:t>células tronco</w:t>
      </w:r>
      <w:r>
        <w:t xml:space="preserve"> neurais, que são células imaturas que podem se diferenciar em neurônios.</w:t>
      </w:r>
    </w:p>
    <w:p w:rsidR="001E26F2" w:rsidRPr="001F0CBC" w:rsidRDefault="00730FFB" w:rsidP="001E26F2">
      <w:pPr>
        <w:autoSpaceDE w:val="0"/>
        <w:autoSpaceDN w:val="0"/>
        <w:adjustRightInd w:val="0"/>
        <w:spacing w:after="0"/>
        <w:jc w:val="both"/>
      </w:pPr>
      <w:r>
        <w:tab/>
      </w:r>
      <w:r w:rsidR="001A5327" w:rsidRPr="001E26F2">
        <w:rPr>
          <w:b/>
          <w:color w:val="FF0000"/>
        </w:rPr>
        <w:t xml:space="preserve"> </w:t>
      </w:r>
    </w:p>
    <w:p w:rsidR="00533956" w:rsidRPr="00846E6B" w:rsidRDefault="00846E6B" w:rsidP="00A86585">
      <w:pPr>
        <w:autoSpaceDE w:val="0"/>
        <w:autoSpaceDN w:val="0"/>
        <w:adjustRightInd w:val="0"/>
        <w:spacing w:after="0"/>
        <w:jc w:val="both"/>
        <w:rPr>
          <w:b/>
          <w:color w:val="000000"/>
        </w:rPr>
      </w:pPr>
      <w:r w:rsidRPr="00846E6B">
        <w:rPr>
          <w:b/>
          <w:color w:val="000000"/>
        </w:rPr>
        <w:t>SISTEMA NERVOSO PERIFÉRICO</w:t>
      </w:r>
    </w:p>
    <w:p w:rsidR="00846E6B" w:rsidRDefault="00846E6B" w:rsidP="00A86585">
      <w:pPr>
        <w:autoSpaceDE w:val="0"/>
        <w:autoSpaceDN w:val="0"/>
        <w:adjustRightInd w:val="0"/>
        <w:spacing w:after="0"/>
        <w:jc w:val="both"/>
        <w:rPr>
          <w:color w:val="000000"/>
        </w:rPr>
      </w:pPr>
    </w:p>
    <w:p w:rsidR="00803CC9" w:rsidRDefault="00803CC9" w:rsidP="00A86585">
      <w:pPr>
        <w:autoSpaceDE w:val="0"/>
        <w:autoSpaceDN w:val="0"/>
        <w:adjustRightInd w:val="0"/>
        <w:spacing w:after="0"/>
        <w:jc w:val="both"/>
        <w:rPr>
          <w:color w:val="000000"/>
        </w:rPr>
      </w:pPr>
      <w:r>
        <w:rPr>
          <w:noProof/>
        </w:rPr>
        <w:drawing>
          <wp:inline distT="0" distB="0" distL="0" distR="0">
            <wp:extent cx="6479540" cy="3017527"/>
            <wp:effectExtent l="19050" t="0" r="0" b="0"/>
            <wp:docPr id="12" name="Imagem 2" descr="http://www.museuescola.ibb.unesp.br/images/tabela_sist_ner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seuescola.ibb.unesp.br/images/tabela_sist_nerv1.png"/>
                    <pic:cNvPicPr>
                      <a:picLocks noChangeAspect="1" noChangeArrowheads="1"/>
                    </pic:cNvPicPr>
                  </pic:nvPicPr>
                  <pic:blipFill>
                    <a:blip r:embed="rId16"/>
                    <a:srcRect/>
                    <a:stretch>
                      <a:fillRect/>
                    </a:stretch>
                  </pic:blipFill>
                  <pic:spPr bwMode="auto">
                    <a:xfrm>
                      <a:off x="0" y="0"/>
                      <a:ext cx="6479540" cy="3017527"/>
                    </a:xfrm>
                    <a:prstGeom prst="rect">
                      <a:avLst/>
                    </a:prstGeom>
                    <a:noFill/>
                    <a:ln w="9525">
                      <a:noFill/>
                      <a:miter lim="800000"/>
                      <a:headEnd/>
                      <a:tailEnd/>
                    </a:ln>
                  </pic:spPr>
                </pic:pic>
              </a:graphicData>
            </a:graphic>
          </wp:inline>
        </w:drawing>
      </w:r>
    </w:p>
    <w:p w:rsidR="002F6D6F" w:rsidRPr="00094295" w:rsidRDefault="002F6D6F" w:rsidP="002F6D6F">
      <w:pPr>
        <w:spacing w:after="0" w:line="240" w:lineRule="auto"/>
        <w:textAlignment w:val="baseline"/>
        <w:rPr>
          <w:rFonts w:ascii="Times New Roman" w:eastAsia="Times New Roman" w:hAnsi="Times New Roman" w:cs="Times New Roman"/>
          <w:color w:val="404040"/>
          <w:sz w:val="20"/>
          <w:szCs w:val="20"/>
        </w:rPr>
      </w:pPr>
    </w:p>
    <w:p w:rsidR="000C0E7F" w:rsidRPr="000C0E7F" w:rsidRDefault="00A86585" w:rsidP="000C0E7F">
      <w:pPr>
        <w:autoSpaceDE w:val="0"/>
        <w:autoSpaceDN w:val="0"/>
        <w:adjustRightInd w:val="0"/>
        <w:spacing w:after="0"/>
        <w:ind w:firstLine="708"/>
        <w:jc w:val="both"/>
      </w:pPr>
      <w:r w:rsidRPr="000C0E7F">
        <w:t xml:space="preserve">A função do sistema nervoso periférico é estabelecer uma interface entre o ambiente e o sistema nervoso central, através dos nervos, caracterizados como um conjunto de fibras nervosas formadas pelos prolongamentos dos neurônios, os dendritos e os axônios. </w:t>
      </w:r>
      <w:r w:rsidR="000C0E7F" w:rsidRPr="000C0E7F">
        <w:t>São as fibras nervosas dos nervos que fazem a ligação dos diversos tecidos do organismo com o sistema nervoso central. Para a percepção da sensibilidade, na extremidade de cada fibra sensitiva há um dispositivo captador que é denominado receptor e uma expansão que a coloca em relação com o elemento que reage ao impulso motor, este elemento na grande maioria dos casos é uma fibra muscular podendo ser também uma célula glandular. A estes elementos dá-se o nome de efetor. Portanto, o sistema nervoso periférico é constituído por fibras que ligam o sistema nervoso central ao receptor, no caso da transmissão de impulsos sensitivos; ou ao efetor, quando o impulso é motor.</w:t>
      </w:r>
    </w:p>
    <w:p w:rsidR="00A86585" w:rsidRPr="000C0E7F" w:rsidRDefault="00A86585" w:rsidP="00846E6B">
      <w:pPr>
        <w:autoSpaceDE w:val="0"/>
        <w:autoSpaceDN w:val="0"/>
        <w:adjustRightInd w:val="0"/>
        <w:spacing w:after="0"/>
        <w:ind w:firstLine="708"/>
        <w:jc w:val="both"/>
      </w:pPr>
      <w:r w:rsidRPr="000C0E7F">
        <w:t xml:space="preserve">Os nervos podem ser classificados </w:t>
      </w:r>
      <w:r w:rsidR="000C0E7F" w:rsidRPr="000C0E7F">
        <w:t>em</w:t>
      </w:r>
      <w:r w:rsidRPr="000C0E7F">
        <w:t xml:space="preserve">: </w:t>
      </w:r>
      <w:proofErr w:type="gramStart"/>
      <w:r w:rsidRPr="000C0E7F">
        <w:t>1</w:t>
      </w:r>
      <w:proofErr w:type="gramEnd"/>
      <w:r w:rsidRPr="000C0E7F">
        <w:t xml:space="preserve">. Nervos aferentes ou sensitivos, que conduzem as informações da periferia do corpo para o sistema nervoso central; </w:t>
      </w:r>
      <w:proofErr w:type="gramStart"/>
      <w:r w:rsidRPr="000C0E7F">
        <w:t>2</w:t>
      </w:r>
      <w:proofErr w:type="gramEnd"/>
      <w:r w:rsidRPr="000C0E7F">
        <w:t xml:space="preserve">. Nervos motores ou eferentes, que transmitem impulsos do sistema nervoso central para os músculos ou glândulas e; </w:t>
      </w:r>
      <w:proofErr w:type="gramStart"/>
      <w:r w:rsidRPr="000C0E7F">
        <w:t>3</w:t>
      </w:r>
      <w:proofErr w:type="gramEnd"/>
      <w:r w:rsidRPr="000C0E7F">
        <w:t>. Nervos mistos, formados por axônios de neurônios sensoriais e por neurônios motores.</w:t>
      </w:r>
    </w:p>
    <w:p w:rsidR="004667F8" w:rsidRPr="000C0E7F" w:rsidRDefault="004667F8" w:rsidP="00B429BD">
      <w:pPr>
        <w:autoSpaceDE w:val="0"/>
        <w:autoSpaceDN w:val="0"/>
        <w:adjustRightInd w:val="0"/>
        <w:spacing w:after="0"/>
        <w:ind w:firstLine="708"/>
        <w:jc w:val="both"/>
      </w:pPr>
      <w:r w:rsidRPr="000C0E7F">
        <w:t>Os nervos desse sistema se dividem em dois grandes grupos: os nervos espinhais e cranianos.</w:t>
      </w:r>
      <w:r w:rsidR="00467B66" w:rsidRPr="000C0E7F">
        <w:t xml:space="preserve"> </w:t>
      </w:r>
      <w:r w:rsidRPr="000C0E7F">
        <w:t>Os nervos espinhais se originam na medula e os cranianos no encéfalo.</w:t>
      </w:r>
      <w:r w:rsidR="00B429BD" w:rsidRPr="000C0E7F">
        <w:t xml:space="preserve"> </w:t>
      </w:r>
      <w:r w:rsidR="00467B66" w:rsidRPr="000C0E7F">
        <w:rPr>
          <w:rFonts w:eastAsia="Times New Roman"/>
        </w:rPr>
        <w:t xml:space="preserve">Sua função </w:t>
      </w:r>
      <w:r w:rsidR="00467B66" w:rsidRPr="000C0E7F">
        <w:rPr>
          <w:rFonts w:eastAsia="Times New Roman"/>
        </w:rPr>
        <w:lastRenderedPageBreak/>
        <w:t xml:space="preserve">é conectar o sistema nervoso central ao resto do corpo. </w:t>
      </w:r>
      <w:r w:rsidR="00467B66" w:rsidRPr="000C0E7F">
        <w:t>Todos os nervos ramificam-se e como as células do corpo localizam-se próximo a uma ramificação nervosa, possibilita às células enviar e receber os estímulos de forma contínua.</w:t>
      </w:r>
    </w:p>
    <w:p w:rsidR="004667F8" w:rsidRPr="000C0E7F" w:rsidRDefault="004667F8" w:rsidP="00B429BD">
      <w:pPr>
        <w:autoSpaceDE w:val="0"/>
        <w:autoSpaceDN w:val="0"/>
        <w:adjustRightInd w:val="0"/>
        <w:spacing w:after="0"/>
        <w:ind w:firstLine="708"/>
        <w:jc w:val="both"/>
      </w:pPr>
      <w:r w:rsidRPr="000C0E7F">
        <w:t xml:space="preserve">Emergindo do tronco cerebral, há 12 pares de </w:t>
      </w:r>
      <w:r w:rsidRPr="000C0E7F">
        <w:rPr>
          <w:bCs/>
        </w:rPr>
        <w:t xml:space="preserve">nervos cranianos </w:t>
      </w:r>
      <w:r w:rsidRPr="000C0E7F">
        <w:t>simetricamente dispostos, que</w:t>
      </w:r>
      <w:r w:rsidR="00B429BD" w:rsidRPr="000C0E7F">
        <w:t xml:space="preserve"> </w:t>
      </w:r>
      <w:r w:rsidRPr="000C0E7F">
        <w:t xml:space="preserve">exercem funções específicas e nem sempre estão </w:t>
      </w:r>
      <w:proofErr w:type="gramStart"/>
      <w:r w:rsidRPr="000C0E7F">
        <w:t>sob controle</w:t>
      </w:r>
      <w:proofErr w:type="gramEnd"/>
      <w:r w:rsidRPr="000C0E7F">
        <w:t xml:space="preserve"> voluntário. Cada um deixa o crânio através de um forame na sua base.</w:t>
      </w:r>
      <w:r w:rsidR="00B429BD" w:rsidRPr="000C0E7F">
        <w:t xml:space="preserve"> </w:t>
      </w:r>
      <w:r w:rsidRPr="000C0E7F">
        <w:t>Os nervos que possuem fibras de controle involuntário são chamados</w:t>
      </w:r>
      <w:r w:rsidR="00B429BD" w:rsidRPr="000C0E7F">
        <w:t xml:space="preserve"> </w:t>
      </w:r>
      <w:r w:rsidRPr="000C0E7F">
        <w:t xml:space="preserve">de </w:t>
      </w:r>
      <w:r w:rsidRPr="000C0E7F">
        <w:rPr>
          <w:bCs/>
        </w:rPr>
        <w:t>sensitivos</w:t>
      </w:r>
      <w:r w:rsidRPr="000C0E7F">
        <w:t xml:space="preserve">; e os de controle voluntário, </w:t>
      </w:r>
      <w:r w:rsidRPr="000C0E7F">
        <w:rPr>
          <w:bCs/>
        </w:rPr>
        <w:t>motores</w:t>
      </w:r>
      <w:r w:rsidRPr="000C0E7F">
        <w:rPr>
          <w:i/>
          <w:iCs/>
        </w:rPr>
        <w:t xml:space="preserve">. </w:t>
      </w:r>
      <w:r w:rsidRPr="000C0E7F">
        <w:t>A partir dos</w:t>
      </w:r>
      <w:r w:rsidR="00B429BD" w:rsidRPr="000C0E7F">
        <w:t xml:space="preserve"> </w:t>
      </w:r>
      <w:r w:rsidRPr="000C0E7F">
        <w:t>órgãos dos sentidos e dos receptores (terminações nervosas sensitivas),</w:t>
      </w:r>
      <w:r w:rsidR="00B429BD" w:rsidRPr="000C0E7F">
        <w:t xml:space="preserve"> </w:t>
      </w:r>
      <w:r w:rsidRPr="000C0E7F">
        <w:t>presentes em várias partes do corpo, o SNP conduz impulsos nervosos</w:t>
      </w:r>
      <w:r w:rsidR="00B429BD" w:rsidRPr="000C0E7F">
        <w:t xml:space="preserve"> </w:t>
      </w:r>
      <w:r w:rsidRPr="000C0E7F">
        <w:t xml:space="preserve">para o SNC, e deste para os músculos e glândulas. </w:t>
      </w:r>
    </w:p>
    <w:p w:rsidR="00692D42" w:rsidRDefault="00692D42" w:rsidP="00692D42">
      <w:pPr>
        <w:autoSpaceDE w:val="0"/>
        <w:autoSpaceDN w:val="0"/>
        <w:adjustRightInd w:val="0"/>
        <w:spacing w:after="0"/>
        <w:jc w:val="both"/>
      </w:pPr>
      <w:r>
        <w:rPr>
          <w:noProof/>
        </w:rPr>
        <w:drawing>
          <wp:inline distT="0" distB="0" distL="0" distR="0">
            <wp:extent cx="5062749" cy="3681876"/>
            <wp:effectExtent l="19050" t="0" r="4551" b="0"/>
            <wp:docPr id="79" name="Imagem 5" descr="Resultado de imagem para 12 pares nervos crani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12 pares nervos cranianos"/>
                    <pic:cNvPicPr>
                      <a:picLocks noChangeAspect="1" noChangeArrowheads="1"/>
                    </pic:cNvPicPr>
                  </pic:nvPicPr>
                  <pic:blipFill>
                    <a:blip r:embed="rId17"/>
                    <a:srcRect/>
                    <a:stretch>
                      <a:fillRect/>
                    </a:stretch>
                  </pic:blipFill>
                  <pic:spPr bwMode="auto">
                    <a:xfrm>
                      <a:off x="0" y="0"/>
                      <a:ext cx="5070218" cy="3687308"/>
                    </a:xfrm>
                    <a:prstGeom prst="rect">
                      <a:avLst/>
                    </a:prstGeom>
                    <a:noFill/>
                    <a:ln w="9525">
                      <a:noFill/>
                      <a:miter lim="800000"/>
                      <a:headEnd/>
                      <a:tailEnd/>
                    </a:ln>
                  </pic:spPr>
                </pic:pic>
              </a:graphicData>
            </a:graphic>
          </wp:inline>
        </w:drawing>
      </w:r>
    </w:p>
    <w:p w:rsidR="00523682" w:rsidRDefault="00523682" w:rsidP="00692D42">
      <w:pPr>
        <w:autoSpaceDE w:val="0"/>
        <w:autoSpaceDN w:val="0"/>
        <w:adjustRightInd w:val="0"/>
        <w:spacing w:after="0"/>
        <w:jc w:val="both"/>
      </w:pPr>
    </w:p>
    <w:p w:rsidR="00692D42" w:rsidRDefault="00692D42" w:rsidP="00692D42">
      <w:pPr>
        <w:autoSpaceDE w:val="0"/>
        <w:autoSpaceDN w:val="0"/>
        <w:adjustRightInd w:val="0"/>
        <w:spacing w:after="0"/>
        <w:ind w:firstLine="708"/>
        <w:jc w:val="both"/>
      </w:pPr>
      <w:r w:rsidRPr="00E3736E">
        <w:object w:dxaOrig="95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15pt;height:269.5pt" o:ole="">
            <v:imagedata r:id="rId18" o:title=""/>
          </v:shape>
          <o:OLEObject Type="Embed" ProgID="PowerPoint.Slide.12" ShapeID="_x0000_i1025" DrawAspect="Content" ObjectID="_1598991157" r:id="rId19"/>
        </w:object>
      </w:r>
    </w:p>
    <w:p w:rsidR="00523682" w:rsidRDefault="00523682" w:rsidP="000C0E7F">
      <w:pPr>
        <w:autoSpaceDE w:val="0"/>
        <w:autoSpaceDN w:val="0"/>
        <w:adjustRightInd w:val="0"/>
        <w:spacing w:after="0"/>
        <w:jc w:val="both"/>
        <w:rPr>
          <w:color w:val="292526"/>
        </w:rPr>
      </w:pPr>
      <w:r w:rsidRPr="000C0E7F">
        <w:rPr>
          <w:color w:val="292526"/>
        </w:rPr>
        <w:lastRenderedPageBreak/>
        <w:t xml:space="preserve">Os nervos espinhais ou </w:t>
      </w:r>
      <w:r w:rsidR="000C0E7F" w:rsidRPr="000C0E7F">
        <w:rPr>
          <w:rFonts w:eastAsia="Times New Roman"/>
          <w:bCs/>
          <w:color w:val="404040"/>
        </w:rPr>
        <w:t>r</w:t>
      </w:r>
      <w:r w:rsidRPr="000C0E7F">
        <w:rPr>
          <w:rFonts w:eastAsia="Times New Roman"/>
          <w:bCs/>
          <w:color w:val="404040"/>
        </w:rPr>
        <w:t>aquidianos</w:t>
      </w:r>
      <w:r w:rsidRPr="000C0E7F">
        <w:rPr>
          <w:color w:val="292526"/>
        </w:rPr>
        <w:t xml:space="preserve"> </w:t>
      </w:r>
      <w:r w:rsidRPr="000C0E7F">
        <w:rPr>
          <w:rFonts w:eastAsia="Times New Roman"/>
          <w:color w:val="404040"/>
        </w:rPr>
        <w:t>são 31 pares,</w:t>
      </w:r>
      <w:r w:rsidRPr="000C0E7F">
        <w:rPr>
          <w:color w:val="292526"/>
        </w:rPr>
        <w:t xml:space="preserve"> divididos e denominados de acordo com sua localização na coluna vertebral: 8 cervicais, 12 torácicos, 5 lombares, 5 sacrais e um coccígeo</w:t>
      </w:r>
    </w:p>
    <w:p w:rsidR="000C0E7F" w:rsidRPr="00B429BD" w:rsidRDefault="000C0E7F" w:rsidP="000C0E7F">
      <w:pPr>
        <w:autoSpaceDE w:val="0"/>
        <w:autoSpaceDN w:val="0"/>
        <w:adjustRightInd w:val="0"/>
        <w:spacing w:after="0"/>
        <w:jc w:val="both"/>
        <w:rPr>
          <w:color w:val="292526"/>
        </w:rPr>
      </w:pPr>
    </w:p>
    <w:p w:rsidR="00252A9B" w:rsidRPr="000C0E7F" w:rsidRDefault="00DB0D1C" w:rsidP="000C0E7F">
      <w:pPr>
        <w:autoSpaceDE w:val="0"/>
        <w:autoSpaceDN w:val="0"/>
        <w:adjustRightInd w:val="0"/>
        <w:spacing w:after="0"/>
        <w:jc w:val="both"/>
        <w:rPr>
          <w:color w:val="292526"/>
        </w:rPr>
      </w:pPr>
      <w:r w:rsidRPr="00DB0D1C">
        <w:rPr>
          <w:noProof/>
          <w:color w:val="292526"/>
        </w:rPr>
        <w:drawing>
          <wp:inline distT="0" distB="0" distL="0" distR="0">
            <wp:extent cx="5368976" cy="4102662"/>
            <wp:effectExtent l="19050" t="0" r="3124" b="0"/>
            <wp:docPr id="6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372910" cy="4105668"/>
                    </a:xfrm>
                    <a:prstGeom prst="rect">
                      <a:avLst/>
                    </a:prstGeom>
                    <a:noFill/>
                    <a:ln w="9525">
                      <a:noFill/>
                      <a:miter lim="800000"/>
                      <a:headEnd/>
                      <a:tailEnd/>
                    </a:ln>
                  </pic:spPr>
                </pic:pic>
              </a:graphicData>
            </a:graphic>
          </wp:inline>
        </w:drawing>
      </w:r>
    </w:p>
    <w:p w:rsidR="00125F8D" w:rsidRDefault="00125F8D" w:rsidP="00125F8D">
      <w:pPr>
        <w:autoSpaceDE w:val="0"/>
        <w:autoSpaceDN w:val="0"/>
        <w:adjustRightInd w:val="0"/>
        <w:spacing w:after="0"/>
        <w:ind w:firstLine="708"/>
        <w:jc w:val="both"/>
        <w:rPr>
          <w:color w:val="000000"/>
        </w:rPr>
      </w:pPr>
      <w:r w:rsidRPr="001E26F2">
        <w:rPr>
          <w:color w:val="000000"/>
        </w:rPr>
        <w:t>O sistema nervoso periférico pode ser subdivid</w:t>
      </w:r>
      <w:r>
        <w:rPr>
          <w:color w:val="000000"/>
        </w:rPr>
        <w:t>ido em sistema nervoso somático e</w:t>
      </w:r>
      <w:r w:rsidRPr="001E26F2">
        <w:rPr>
          <w:color w:val="000000"/>
        </w:rPr>
        <w:t xml:space="preserve"> sistema nervoso aut</w:t>
      </w:r>
      <w:r>
        <w:rPr>
          <w:color w:val="000000"/>
        </w:rPr>
        <w:t>ônomo.</w:t>
      </w:r>
    </w:p>
    <w:p w:rsidR="00125F8D" w:rsidRDefault="00125F8D" w:rsidP="00125F8D">
      <w:pPr>
        <w:autoSpaceDE w:val="0"/>
        <w:autoSpaceDN w:val="0"/>
        <w:adjustRightInd w:val="0"/>
        <w:spacing w:after="0"/>
        <w:ind w:firstLine="708"/>
        <w:jc w:val="both"/>
        <w:rPr>
          <w:rFonts w:ascii="Arial Narrow" w:hAnsi="Arial Narrow" w:cs="Arial Narrow"/>
          <w:sz w:val="22"/>
          <w:szCs w:val="22"/>
        </w:rPr>
      </w:pPr>
    </w:p>
    <w:p w:rsidR="003679AB" w:rsidRPr="006C5697" w:rsidRDefault="006C5697" w:rsidP="003679AB">
      <w:pPr>
        <w:autoSpaceDE w:val="0"/>
        <w:autoSpaceDN w:val="0"/>
        <w:adjustRightInd w:val="0"/>
        <w:spacing w:after="0"/>
        <w:jc w:val="both"/>
        <w:rPr>
          <w:b/>
        </w:rPr>
      </w:pPr>
      <w:r w:rsidRPr="006C5697">
        <w:rPr>
          <w:b/>
        </w:rPr>
        <w:t>SISTEMA NERVOSO SOMÁTICO</w:t>
      </w:r>
    </w:p>
    <w:p w:rsidR="006C5697" w:rsidRPr="000C0E7F" w:rsidRDefault="006C5697" w:rsidP="000C0E7F">
      <w:pPr>
        <w:autoSpaceDE w:val="0"/>
        <w:autoSpaceDN w:val="0"/>
        <w:adjustRightInd w:val="0"/>
        <w:spacing w:after="0"/>
        <w:ind w:firstLine="708"/>
        <w:jc w:val="both"/>
      </w:pPr>
      <w:r w:rsidRPr="000C0E7F">
        <w:rPr>
          <w:rFonts w:eastAsia="Times New Roman"/>
          <w:color w:val="000000"/>
        </w:rPr>
        <w:t>O SNP voluntário ou somático tem por função </w:t>
      </w:r>
      <w:r w:rsidRPr="000C0E7F">
        <w:rPr>
          <w:rFonts w:eastAsia="Times New Roman"/>
          <w:bCs/>
          <w:color w:val="000000"/>
        </w:rPr>
        <w:t>reagir a estímulos provenientes do ambiente externo</w:t>
      </w:r>
      <w:r w:rsidRPr="000C0E7F">
        <w:rPr>
          <w:rFonts w:eastAsia="Times New Roman"/>
          <w:color w:val="000000"/>
        </w:rPr>
        <w:t xml:space="preserve">. </w:t>
      </w:r>
      <w:r w:rsidRPr="000C0E7F">
        <w:t>O Sistema Nervoso Somático é responsável por todas as funções conscientes, isto é, as funções que podem ser controladas pela vontade, como por exemplo, a marcha ou a fala. O sistema nervoso somático que também é chamado de sistema nervoso da vida de relação é responsável pelo controle dos músculos esqueléticos (parte eferente) e pela sensibilidade da pele e propriocepção (parte aferente). Os músculos esqueléticos possuem controle voluntário, ou seja, contraem mediante a vontade. Se quisermos dobrar o braço, o braço será dobrado por livre e espontânea vontade, assim como outras partes do corpo como pernas e pescoço</w:t>
      </w:r>
      <w:r w:rsidR="000C0E7F">
        <w:t>,</w:t>
      </w:r>
      <w:r w:rsidRPr="000C0E7F">
        <w:t xml:space="preserve"> por exemplo.</w:t>
      </w:r>
    </w:p>
    <w:p w:rsidR="003679AB" w:rsidRPr="00BD1FE1" w:rsidRDefault="000C0E7F" w:rsidP="00BD1FE1">
      <w:pPr>
        <w:shd w:val="clear" w:color="auto" w:fill="FFFFFF"/>
        <w:spacing w:after="127"/>
        <w:ind w:firstLine="708"/>
        <w:jc w:val="both"/>
        <w:rPr>
          <w:rFonts w:eastAsia="Times New Roman"/>
          <w:color w:val="000000"/>
        </w:rPr>
      </w:pPr>
      <w:r>
        <w:rPr>
          <w:rFonts w:eastAsia="Times New Roman"/>
          <w:color w:val="000000"/>
        </w:rPr>
        <w:t>É</w:t>
      </w:r>
      <w:r w:rsidR="006C5697" w:rsidRPr="00094295">
        <w:rPr>
          <w:rFonts w:eastAsia="Times New Roman"/>
          <w:color w:val="000000"/>
        </w:rPr>
        <w:t xml:space="preserve"> constituído por</w:t>
      </w:r>
      <w:r w:rsidR="006C5697" w:rsidRPr="00B267F3">
        <w:rPr>
          <w:rFonts w:eastAsia="Times New Roman"/>
          <w:color w:val="000000"/>
        </w:rPr>
        <w:t> </w:t>
      </w:r>
      <w:r w:rsidR="006C5697" w:rsidRPr="000C0E7F">
        <w:rPr>
          <w:rFonts w:eastAsia="Times New Roman"/>
          <w:bCs/>
        </w:rPr>
        <w:t>fibras motoras</w:t>
      </w:r>
      <w:r w:rsidR="006C5697" w:rsidRPr="00B267F3">
        <w:rPr>
          <w:rFonts w:eastAsia="Times New Roman"/>
          <w:color w:val="000000"/>
        </w:rPr>
        <w:t> </w:t>
      </w:r>
      <w:r w:rsidR="006C5697" w:rsidRPr="00094295">
        <w:rPr>
          <w:rFonts w:eastAsia="Times New Roman"/>
          <w:color w:val="000000"/>
        </w:rPr>
        <w:t xml:space="preserve">que conduzem impulsos do sistema nervoso central aos músculos esqueléticos. </w:t>
      </w:r>
      <w:r w:rsidR="00BD1FE1" w:rsidRPr="00407BC8">
        <w:rPr>
          <w:color w:val="000000"/>
        </w:rPr>
        <w:t>Diferente das vias autonômicas, as vias motoras somáticas têm um único</w:t>
      </w:r>
      <w:r w:rsidR="00BD1FE1">
        <w:rPr>
          <w:color w:val="000000"/>
        </w:rPr>
        <w:t xml:space="preserve"> </w:t>
      </w:r>
      <w:r w:rsidR="00BD1FE1" w:rsidRPr="00407BC8">
        <w:rPr>
          <w:color w:val="000000"/>
        </w:rPr>
        <w:t>neurônio que se origina no sistema nervoso central e projeta seu axônio para o</w:t>
      </w:r>
      <w:r w:rsidR="00BD1FE1">
        <w:rPr>
          <w:color w:val="000000"/>
        </w:rPr>
        <w:t xml:space="preserve"> </w:t>
      </w:r>
      <w:r w:rsidR="00BD1FE1" w:rsidRPr="00407BC8">
        <w:rPr>
          <w:color w:val="000000"/>
        </w:rPr>
        <w:t xml:space="preserve">músculo esquelético. </w:t>
      </w:r>
      <w:r w:rsidR="003679AB" w:rsidRPr="00407BC8">
        <w:rPr>
          <w:color w:val="000000"/>
        </w:rPr>
        <w:t>Enquanto as vias autonômicas podem ser excitatórias ou</w:t>
      </w:r>
      <w:r w:rsidR="003679AB">
        <w:rPr>
          <w:color w:val="000000"/>
        </w:rPr>
        <w:t xml:space="preserve"> </w:t>
      </w:r>
      <w:r w:rsidR="003679AB" w:rsidRPr="00407BC8">
        <w:rPr>
          <w:color w:val="000000"/>
        </w:rPr>
        <w:t>inibitórias, as vias motoras somáticas são sempre excitatórias.</w:t>
      </w:r>
      <w:r w:rsidR="003679AB">
        <w:rPr>
          <w:color w:val="000000"/>
        </w:rPr>
        <w:t xml:space="preserve"> </w:t>
      </w:r>
      <w:r w:rsidR="003679AB" w:rsidRPr="00407BC8">
        <w:rPr>
          <w:color w:val="000000"/>
        </w:rPr>
        <w:t>Os corpos celulares dos neurônios motores estão localizados no corno anterior</w:t>
      </w:r>
      <w:r w:rsidR="003679AB">
        <w:rPr>
          <w:color w:val="000000"/>
        </w:rPr>
        <w:t xml:space="preserve"> </w:t>
      </w:r>
      <w:r w:rsidR="003679AB" w:rsidRPr="00407BC8">
        <w:rPr>
          <w:color w:val="000000"/>
        </w:rPr>
        <w:t>da medula espinhal ou em centros motores no encéfalo. O axônio do</w:t>
      </w:r>
      <w:r w:rsidR="003679AB">
        <w:rPr>
          <w:color w:val="000000"/>
        </w:rPr>
        <w:t xml:space="preserve"> </w:t>
      </w:r>
      <w:r w:rsidR="003679AB" w:rsidRPr="00407BC8">
        <w:rPr>
          <w:color w:val="000000"/>
        </w:rPr>
        <w:t>neurônio motor somático ramifica-se e forma um grupo de terminais axônicos,</w:t>
      </w:r>
      <w:r w:rsidR="003679AB">
        <w:rPr>
          <w:color w:val="000000"/>
        </w:rPr>
        <w:t xml:space="preserve"> </w:t>
      </w:r>
      <w:r w:rsidR="003679AB" w:rsidRPr="00407BC8">
        <w:rPr>
          <w:color w:val="000000"/>
        </w:rPr>
        <w:t xml:space="preserve">os quais terminam na superfície da fibra muscular esquelética </w:t>
      </w:r>
      <w:r w:rsidR="00BD1FE1">
        <w:rPr>
          <w:color w:val="000000"/>
        </w:rPr>
        <w:t xml:space="preserve">do órgão inervado </w:t>
      </w:r>
      <w:r w:rsidR="003679AB" w:rsidRPr="00407BC8">
        <w:rPr>
          <w:color w:val="000000"/>
        </w:rPr>
        <w:t>onde um único</w:t>
      </w:r>
      <w:r w:rsidR="003679AB">
        <w:rPr>
          <w:color w:val="000000"/>
        </w:rPr>
        <w:t xml:space="preserve"> </w:t>
      </w:r>
      <w:r w:rsidR="003679AB" w:rsidRPr="00407BC8">
        <w:rPr>
          <w:color w:val="000000"/>
        </w:rPr>
        <w:t>neurônio motor controla várias fibras musculares simultaneamente. A esse</w:t>
      </w:r>
      <w:r w:rsidR="003679AB">
        <w:rPr>
          <w:color w:val="000000"/>
        </w:rPr>
        <w:t xml:space="preserve"> </w:t>
      </w:r>
      <w:r w:rsidR="003679AB" w:rsidRPr="00407BC8">
        <w:rPr>
          <w:color w:val="000000"/>
        </w:rPr>
        <w:t>conjunto formado pelo neurônio motor e as fibras do músculo esquelético dá</w:t>
      </w:r>
      <w:r w:rsidR="003679AB">
        <w:rPr>
          <w:color w:val="000000"/>
        </w:rPr>
        <w:t>-</w:t>
      </w:r>
      <w:r w:rsidR="003679AB" w:rsidRPr="00407BC8">
        <w:rPr>
          <w:color w:val="000000"/>
        </w:rPr>
        <w:t>se</w:t>
      </w:r>
      <w:r w:rsidR="003679AB">
        <w:rPr>
          <w:color w:val="000000"/>
        </w:rPr>
        <w:t xml:space="preserve"> </w:t>
      </w:r>
      <w:r w:rsidR="003679AB" w:rsidRPr="00407BC8">
        <w:rPr>
          <w:color w:val="000000"/>
        </w:rPr>
        <w:t>o nome de unidade motora.</w:t>
      </w:r>
      <w:r w:rsidR="003679AB">
        <w:rPr>
          <w:color w:val="000000"/>
        </w:rPr>
        <w:t xml:space="preserve"> </w:t>
      </w:r>
      <w:r w:rsidR="003679AB" w:rsidRPr="00407BC8">
        <w:rPr>
          <w:color w:val="000000"/>
        </w:rPr>
        <w:t>A sinapse formada pelo neurônio motor somático e uma fibra muscular</w:t>
      </w:r>
      <w:r w:rsidR="003679AB">
        <w:rPr>
          <w:color w:val="000000"/>
        </w:rPr>
        <w:t xml:space="preserve"> </w:t>
      </w:r>
      <w:r w:rsidR="003679AB" w:rsidRPr="00407BC8">
        <w:rPr>
          <w:color w:val="000000"/>
        </w:rPr>
        <w:t xml:space="preserve">esquelética é denominada </w:t>
      </w:r>
      <w:r w:rsidR="003679AB" w:rsidRPr="00407BC8">
        <w:rPr>
          <w:color w:val="000000"/>
        </w:rPr>
        <w:lastRenderedPageBreak/>
        <w:t>junção neuromuscular</w:t>
      </w:r>
      <w:r>
        <w:rPr>
          <w:color w:val="000000"/>
        </w:rPr>
        <w:t xml:space="preserve"> que apresenta três componentes:</w:t>
      </w:r>
      <w:r w:rsidR="003679AB">
        <w:rPr>
          <w:color w:val="000000"/>
        </w:rPr>
        <w:t xml:space="preserve"> </w:t>
      </w:r>
      <w:r w:rsidR="003679AB" w:rsidRPr="00407BC8">
        <w:rPr>
          <w:color w:val="000000"/>
        </w:rPr>
        <w:t>o terminal axônico pré-sináptico, a fenda sináptica e a membrana pós</w:t>
      </w:r>
      <w:r w:rsidR="00BD1FE1">
        <w:rPr>
          <w:color w:val="000000"/>
        </w:rPr>
        <w:t>-</w:t>
      </w:r>
      <w:r w:rsidR="003679AB" w:rsidRPr="00407BC8">
        <w:rPr>
          <w:color w:val="000000"/>
        </w:rPr>
        <w:t>sináptica</w:t>
      </w:r>
      <w:r w:rsidR="003679AB">
        <w:rPr>
          <w:color w:val="000000"/>
        </w:rPr>
        <w:t xml:space="preserve"> </w:t>
      </w:r>
      <w:r w:rsidR="003679AB" w:rsidRPr="00407BC8">
        <w:rPr>
          <w:color w:val="000000"/>
        </w:rPr>
        <w:t>da fibra muscular esquelética. A chegada de potencias de ação no terminal</w:t>
      </w:r>
      <w:r w:rsidR="003679AB">
        <w:rPr>
          <w:color w:val="000000"/>
        </w:rPr>
        <w:t xml:space="preserve"> </w:t>
      </w:r>
      <w:r w:rsidR="006C5697">
        <w:rPr>
          <w:color w:val="000000"/>
        </w:rPr>
        <w:t>pré-sináptico abre</w:t>
      </w:r>
      <w:r w:rsidR="003679AB" w:rsidRPr="00407BC8">
        <w:rPr>
          <w:color w:val="000000"/>
        </w:rPr>
        <w:t xml:space="preserve"> canais de cálcio voltagem-dependente, o que provoca</w:t>
      </w:r>
      <w:r w:rsidR="003679AB">
        <w:rPr>
          <w:color w:val="000000"/>
        </w:rPr>
        <w:t xml:space="preserve"> </w:t>
      </w:r>
      <w:r w:rsidR="003679AB" w:rsidRPr="00407BC8">
        <w:rPr>
          <w:color w:val="000000"/>
        </w:rPr>
        <w:t>a migração de cálcio para o interior da célula desencadeando a liberação de</w:t>
      </w:r>
      <w:r w:rsidR="003679AB">
        <w:rPr>
          <w:color w:val="000000"/>
        </w:rPr>
        <w:t xml:space="preserve"> </w:t>
      </w:r>
      <w:r w:rsidR="003679AB" w:rsidRPr="00407BC8">
        <w:rPr>
          <w:color w:val="000000"/>
        </w:rPr>
        <w:t>acetilcolina das vesículas sinápticas para a fenda sináptica e a interação com</w:t>
      </w:r>
      <w:r w:rsidR="003679AB">
        <w:rPr>
          <w:color w:val="000000"/>
        </w:rPr>
        <w:t xml:space="preserve"> </w:t>
      </w:r>
      <w:r w:rsidR="003679AB" w:rsidRPr="00407BC8">
        <w:rPr>
          <w:color w:val="000000"/>
        </w:rPr>
        <w:t>receptores colinérgicos nicotínicos na membrana do músculo esquelético.</w:t>
      </w:r>
      <w:r w:rsidR="003679AB">
        <w:rPr>
          <w:color w:val="000000"/>
        </w:rPr>
        <w:t xml:space="preserve"> </w:t>
      </w:r>
      <w:r w:rsidR="003679AB" w:rsidRPr="00407BC8">
        <w:rPr>
          <w:color w:val="000000"/>
        </w:rPr>
        <w:t>A ação da acetilcolina na junção neuromuscular é sempre excitatória e gera</w:t>
      </w:r>
      <w:r w:rsidR="003679AB">
        <w:rPr>
          <w:color w:val="000000"/>
        </w:rPr>
        <w:t xml:space="preserve"> </w:t>
      </w:r>
      <w:r w:rsidR="003679AB" w:rsidRPr="00407BC8">
        <w:rPr>
          <w:color w:val="000000"/>
        </w:rPr>
        <w:t>contração muscular. Na junção neuromuscular a acetilcolina é inativada pela</w:t>
      </w:r>
      <w:r w:rsidR="003679AB">
        <w:rPr>
          <w:color w:val="000000"/>
        </w:rPr>
        <w:t xml:space="preserve"> </w:t>
      </w:r>
      <w:r w:rsidR="003679AB" w:rsidRPr="00407BC8">
        <w:rPr>
          <w:color w:val="000000"/>
        </w:rPr>
        <w:t>ação da enzima acetilcolinesterase que a degrada em colina e acetato. Como não</w:t>
      </w:r>
      <w:r w:rsidR="003679AB">
        <w:rPr>
          <w:color w:val="000000"/>
        </w:rPr>
        <w:t xml:space="preserve"> </w:t>
      </w:r>
      <w:r w:rsidR="003679AB" w:rsidRPr="00407BC8">
        <w:rPr>
          <w:color w:val="000000"/>
        </w:rPr>
        <w:t>há inervação antagonista, o relaxamento do músculo ocorre quando os neurônios</w:t>
      </w:r>
      <w:r w:rsidR="003679AB">
        <w:rPr>
          <w:color w:val="000000"/>
        </w:rPr>
        <w:t xml:space="preserve"> </w:t>
      </w:r>
      <w:r w:rsidR="003679AB" w:rsidRPr="00407BC8">
        <w:rPr>
          <w:color w:val="000000"/>
        </w:rPr>
        <w:t>motores somáticos no sistema nervoso central são inibidos bloqueando a</w:t>
      </w:r>
      <w:r w:rsidR="003679AB">
        <w:rPr>
          <w:color w:val="000000"/>
        </w:rPr>
        <w:t xml:space="preserve"> </w:t>
      </w:r>
      <w:r w:rsidR="003679AB" w:rsidRPr="00407BC8">
        <w:rPr>
          <w:color w:val="000000"/>
        </w:rPr>
        <w:t xml:space="preserve">liberação da </w:t>
      </w:r>
      <w:r w:rsidR="003679AB">
        <w:rPr>
          <w:color w:val="000000"/>
        </w:rPr>
        <w:t>acetilcolina na fenda sináptica.</w:t>
      </w:r>
    </w:p>
    <w:p w:rsidR="00BD1FE1" w:rsidRPr="000C0E7F" w:rsidRDefault="00BD1FE1" w:rsidP="00BD1FE1">
      <w:pPr>
        <w:autoSpaceDE w:val="0"/>
        <w:autoSpaceDN w:val="0"/>
        <w:adjustRightInd w:val="0"/>
        <w:spacing w:after="0"/>
        <w:ind w:firstLine="708"/>
        <w:jc w:val="both"/>
      </w:pPr>
      <w:r w:rsidRPr="000C0E7F">
        <w:t>A atividade motora somática depende do padrão e da freqüência de desca</w:t>
      </w:r>
      <w:r w:rsidR="000C0E7F" w:rsidRPr="000C0E7F">
        <w:t>rga dos neurônios motores espin</w:t>
      </w:r>
      <w:r w:rsidRPr="000C0E7F">
        <w:t>ais e cranianos. Este</w:t>
      </w:r>
      <w:r w:rsidR="000C0E7F" w:rsidRPr="000C0E7F">
        <w:t>s</w:t>
      </w:r>
      <w:r w:rsidRPr="000C0E7F">
        <w:t xml:space="preserve"> neurônios, que constituem as vias finais comuns para os músculos esqueléticos, são bombardeados por impulsos provenientes de um conjunto de vias e visam regular a postura do corpo e possibilitar os movimentos coordenados. Estes impulsos servem a três funções distintas: a primeira, é a do sistema piramidal e das regiões do cérebro correlacionadas com a gênese e o padrão dos movimentos; a segunda, é das múltiplas vias agrupadas como sistema extrapiramidal ou córtico-estrio-reticular; a terceira, é a do cerebelo, com suas conexões aferentes e eferentes. No </w:t>
      </w:r>
      <w:r w:rsidRPr="000C0E7F">
        <w:rPr>
          <w:bCs/>
        </w:rPr>
        <w:t xml:space="preserve">sistema piramidal </w:t>
      </w:r>
      <w:r w:rsidRPr="000C0E7F">
        <w:t xml:space="preserve">os impulsos se originam no córtex cerebral e estão relacionados com a iniciação de movimentos voluntários delicados e de habilidade, como o início da marcha. Os </w:t>
      </w:r>
      <w:r w:rsidRPr="000C0E7F">
        <w:rPr>
          <w:bCs/>
        </w:rPr>
        <w:t xml:space="preserve">mecanismos extrapiramidais </w:t>
      </w:r>
      <w:r w:rsidRPr="000C0E7F">
        <w:t xml:space="preserve">são integrados em diversos níveis em todo </w:t>
      </w:r>
      <w:r w:rsidR="000C0E7F" w:rsidRPr="000C0E7F">
        <w:t>o trajeto, desde a medula espin</w:t>
      </w:r>
      <w:r w:rsidRPr="000C0E7F">
        <w:t xml:space="preserve">al até o córtex cerebral. Controlam o tônus muscular, os movimentos involuntários, as respostas reflexas, a harmonia e a coordenação do movimento. O </w:t>
      </w:r>
      <w:r w:rsidRPr="000C0E7F">
        <w:rPr>
          <w:bCs/>
        </w:rPr>
        <w:t xml:space="preserve">cerebelo </w:t>
      </w:r>
      <w:r w:rsidRPr="000C0E7F">
        <w:t>está relacionado com a coordenação, ajuste e uniformidade de movimentos. Recebe impulsos aferentes do córtex motor, dos proprioceptores e dos receptores tácteis cutâneos, auditivos e visuais.</w:t>
      </w:r>
    </w:p>
    <w:p w:rsidR="00BD1FE1" w:rsidRPr="003679AB" w:rsidRDefault="003679AB" w:rsidP="000C0E7F">
      <w:pPr>
        <w:autoSpaceDE w:val="0"/>
        <w:autoSpaceDN w:val="0"/>
        <w:adjustRightInd w:val="0"/>
        <w:spacing w:after="0"/>
        <w:ind w:firstLine="708"/>
        <w:jc w:val="both"/>
        <w:rPr>
          <w:rFonts w:ascii="Arial Narrow" w:hAnsi="Arial Narrow" w:cs="Arial Narrow"/>
          <w:color w:val="FF0000"/>
          <w:sz w:val="22"/>
          <w:szCs w:val="22"/>
        </w:rPr>
      </w:pPr>
      <w:r w:rsidRPr="00407BC8">
        <w:rPr>
          <w:color w:val="000000"/>
        </w:rPr>
        <w:t>A miastenia grave é o distúrbio mais comum da junção neuromuscular caracterizada por</w:t>
      </w:r>
      <w:r>
        <w:rPr>
          <w:color w:val="000000"/>
        </w:rPr>
        <w:t xml:space="preserve"> </w:t>
      </w:r>
      <w:r w:rsidRPr="00407BC8">
        <w:rPr>
          <w:color w:val="000000"/>
        </w:rPr>
        <w:t>fraqueza e fadiga muscular. Esta fraqueza origina-se de alterações na junção neuromuscular,</w:t>
      </w:r>
      <w:r>
        <w:rPr>
          <w:color w:val="000000"/>
        </w:rPr>
        <w:t xml:space="preserve"> </w:t>
      </w:r>
      <w:r w:rsidRPr="00407BC8">
        <w:rPr>
          <w:color w:val="000000"/>
        </w:rPr>
        <w:t>devido a ação de anticorpos contra os receptores colinérgicos nicotínicos pós-sinápticos</w:t>
      </w:r>
      <w:r>
        <w:rPr>
          <w:color w:val="000000"/>
        </w:rPr>
        <w:t xml:space="preserve"> </w:t>
      </w:r>
      <w:r w:rsidRPr="00407BC8">
        <w:rPr>
          <w:color w:val="000000"/>
        </w:rPr>
        <w:t>de acetilcolina. A redução no número d</w:t>
      </w:r>
      <w:r>
        <w:rPr>
          <w:color w:val="000000"/>
        </w:rPr>
        <w:t>e receptores íntegros para a in</w:t>
      </w:r>
      <w:r w:rsidRPr="00407BC8">
        <w:rPr>
          <w:color w:val="000000"/>
        </w:rPr>
        <w:t>teração</w:t>
      </w:r>
      <w:r>
        <w:rPr>
          <w:color w:val="000000"/>
        </w:rPr>
        <w:t xml:space="preserve"> </w:t>
      </w:r>
      <w:r w:rsidRPr="00407BC8">
        <w:rPr>
          <w:color w:val="000000"/>
        </w:rPr>
        <w:t>com a acetilcolina livre gera uma transmissão falha na placa terminal, prejudicando a</w:t>
      </w:r>
      <w:r>
        <w:rPr>
          <w:color w:val="000000"/>
        </w:rPr>
        <w:t xml:space="preserve"> </w:t>
      </w:r>
      <w:r w:rsidRPr="00407BC8">
        <w:rPr>
          <w:color w:val="000000"/>
        </w:rPr>
        <w:t xml:space="preserve">contração muscular. Em consequência, há diminuição da </w:t>
      </w:r>
      <w:r>
        <w:rPr>
          <w:color w:val="000000"/>
        </w:rPr>
        <w:t>força dos mús</w:t>
      </w:r>
      <w:r w:rsidRPr="00407BC8">
        <w:rPr>
          <w:color w:val="000000"/>
        </w:rPr>
        <w:t>culos em ações</w:t>
      </w:r>
      <w:r>
        <w:rPr>
          <w:color w:val="000000"/>
        </w:rPr>
        <w:t xml:space="preserve"> </w:t>
      </w:r>
      <w:r w:rsidRPr="00407BC8">
        <w:rPr>
          <w:color w:val="000000"/>
        </w:rPr>
        <w:t>voluntár</w:t>
      </w:r>
      <w:r>
        <w:rPr>
          <w:color w:val="000000"/>
        </w:rPr>
        <w:t>ias, geralmente quando o indiví</w:t>
      </w:r>
      <w:r w:rsidRPr="00407BC8">
        <w:rPr>
          <w:color w:val="000000"/>
        </w:rPr>
        <w:t>duo realiza esforços e movimentos repetitivos. A</w:t>
      </w:r>
      <w:r>
        <w:rPr>
          <w:color w:val="000000"/>
        </w:rPr>
        <w:t xml:space="preserve"> </w:t>
      </w:r>
      <w:r w:rsidRPr="00407BC8">
        <w:rPr>
          <w:color w:val="000000"/>
        </w:rPr>
        <w:t>fadiga gerada pelo recrutamento muscular regride quando cessa o esforço.</w:t>
      </w:r>
      <w:r w:rsidR="00BD1FE1" w:rsidRPr="00BD1FE1">
        <w:rPr>
          <w:rFonts w:ascii="Arial Narrow" w:hAnsi="Arial Narrow" w:cs="Arial Narrow"/>
          <w:color w:val="FF0000"/>
          <w:sz w:val="22"/>
          <w:szCs w:val="22"/>
        </w:rPr>
        <w:t xml:space="preserve"> </w:t>
      </w:r>
    </w:p>
    <w:p w:rsidR="006C5697" w:rsidRPr="00E4389A" w:rsidRDefault="006C5697" w:rsidP="00BD1FE1">
      <w:pPr>
        <w:autoSpaceDE w:val="0"/>
        <w:autoSpaceDN w:val="0"/>
        <w:adjustRightInd w:val="0"/>
        <w:spacing w:after="0"/>
        <w:jc w:val="both"/>
      </w:pPr>
    </w:p>
    <w:p w:rsidR="00125F8D" w:rsidRDefault="00125F8D" w:rsidP="00125F8D">
      <w:pPr>
        <w:autoSpaceDE w:val="0"/>
        <w:autoSpaceDN w:val="0"/>
        <w:adjustRightInd w:val="0"/>
        <w:spacing w:after="0" w:line="240" w:lineRule="auto"/>
        <w:rPr>
          <w:rFonts w:ascii="Arial Narrow" w:hAnsi="Arial Narrow" w:cs="Arial Narrow"/>
          <w:sz w:val="22"/>
          <w:szCs w:val="22"/>
        </w:rPr>
      </w:pPr>
    </w:p>
    <w:p w:rsidR="00047C0D" w:rsidRPr="00047C0D" w:rsidRDefault="00BD1FE1" w:rsidP="00047C0D">
      <w:pPr>
        <w:autoSpaceDE w:val="0"/>
        <w:autoSpaceDN w:val="0"/>
        <w:adjustRightInd w:val="0"/>
        <w:spacing w:after="0"/>
        <w:jc w:val="both"/>
        <w:rPr>
          <w:b/>
          <w:bCs/>
        </w:rPr>
      </w:pPr>
      <w:r w:rsidRPr="00047C0D">
        <w:rPr>
          <w:b/>
          <w:bCs/>
        </w:rPr>
        <w:t>SISTEMA NERVOSO AUTÔNOMO (INVOLUNTÁRIO)</w:t>
      </w:r>
    </w:p>
    <w:p w:rsidR="005E089A" w:rsidRPr="000C0E7F" w:rsidRDefault="005E089A" w:rsidP="000C0E7F">
      <w:pPr>
        <w:autoSpaceDE w:val="0"/>
        <w:autoSpaceDN w:val="0"/>
        <w:adjustRightInd w:val="0"/>
        <w:spacing w:after="0"/>
        <w:jc w:val="both"/>
      </w:pPr>
      <w:r w:rsidRPr="00047C0D">
        <w:t>O sistema nervoso autônomo (SNA), que também é cham</w:t>
      </w:r>
      <w:r w:rsidR="000C0E7F">
        <w:t>ado de sistema nervoso visceral ou sistema neuro-v</w:t>
      </w:r>
      <w:r w:rsidRPr="00047C0D">
        <w:t>egetativo é a parte do SN que rege as funções de órgãos e aparelhos do organismo, sendo responsável pelo controle dos músculos lisos, do músculo cardíaco e da secreção das glândulas exócrinas (também chamadas de órgãos efetores).</w:t>
      </w:r>
      <w:r w:rsidR="00047C0D" w:rsidRPr="00047C0D">
        <w:t xml:space="preserve"> Auxilia no controle da pressão arterial, na secreção gastrintestinal, na produção de urina, na sudorese, na temperatura corporal e várias outras funções.</w:t>
      </w:r>
      <w:r w:rsidRPr="00047C0D">
        <w:t xml:space="preserve"> </w:t>
      </w:r>
      <w:r w:rsidR="00047C0D" w:rsidRPr="00047C0D">
        <w:t xml:space="preserve">Todas as funções do SNA relacionam-se com a </w:t>
      </w:r>
      <w:r w:rsidR="00047C0D" w:rsidRPr="000C0E7F">
        <w:t xml:space="preserve">manutenção da </w:t>
      </w:r>
      <w:r w:rsidR="00047C0D" w:rsidRPr="000C0E7F">
        <w:rPr>
          <w:bCs/>
          <w:iCs/>
        </w:rPr>
        <w:t>Homeostase</w:t>
      </w:r>
      <w:r w:rsidR="00047C0D" w:rsidRPr="000C0E7F">
        <w:t xml:space="preserve">. </w:t>
      </w:r>
      <w:r w:rsidRPr="000C0E7F">
        <w:t>A manutenção da homeostase no corpo é um balanço entre controle autonômico, controle endócrino e respostas comportamentais.</w:t>
      </w:r>
      <w:r w:rsidR="000C0E7F">
        <w:t xml:space="preserve"> </w:t>
      </w:r>
      <w:r w:rsidRPr="000C0E7F">
        <w:t xml:space="preserve">Este controle motor das glândulas e das musculaturas cardíacas e lisa são </w:t>
      </w:r>
      <w:r w:rsidR="000C0E7F" w:rsidRPr="000C0E7F">
        <w:t>eferentes</w:t>
      </w:r>
      <w:r w:rsidRPr="000C0E7F">
        <w:t xml:space="preserve"> e são divididas em SNA simpático e SNA parassimpático.</w:t>
      </w:r>
      <w:r w:rsidRPr="000C0E7F">
        <w:rPr>
          <w:rFonts w:eastAsia="Times New Roman"/>
        </w:rPr>
        <w:t xml:space="preserve"> </w:t>
      </w:r>
    </w:p>
    <w:p w:rsidR="00FD77CD" w:rsidRDefault="005E089A" w:rsidP="00FD77CD">
      <w:pPr>
        <w:ind w:firstLine="708"/>
        <w:jc w:val="both"/>
      </w:pPr>
      <w:r w:rsidRPr="00047C0D">
        <w:lastRenderedPageBreak/>
        <w:t>O SNA possui também sua parte aferente, responsável pela sensibilidade das vísceras (estômago, coração, intestinos e outros órgãos) transmitindo impulsos nervosos que podem tornar-se conscientes (dor, fome e sede) ou que não se tornam conscientes (como informações sobre a pressão arterial e o teor de O</w:t>
      </w:r>
      <w:r w:rsidRPr="000C0E7F">
        <w:rPr>
          <w:vertAlign w:val="subscript"/>
        </w:rPr>
        <w:t>2</w:t>
      </w:r>
      <w:r w:rsidRPr="00047C0D">
        <w:t xml:space="preserve"> no sangue</w:t>
      </w:r>
      <w:r w:rsidR="000C0E7F">
        <w:t>,</w:t>
      </w:r>
      <w:r w:rsidRPr="00047C0D">
        <w:t xml:space="preserve"> por exemplo). O</w:t>
      </w:r>
      <w:r w:rsidR="000C0E7F">
        <w:t>s</w:t>
      </w:r>
      <w:r w:rsidRPr="00047C0D">
        <w:t xml:space="preserve"> receptores aferentes que captam estes estímulos pelas vísceras e os conduzem ao SNC são chamados “visceroceptores”.</w:t>
      </w:r>
    </w:p>
    <w:p w:rsidR="00DC37CA" w:rsidRPr="00FD77CD" w:rsidRDefault="00DC37CA" w:rsidP="00FD77CD">
      <w:pPr>
        <w:ind w:firstLine="708"/>
        <w:jc w:val="both"/>
      </w:pPr>
      <w:r w:rsidRPr="00047C0D">
        <w:rPr>
          <w:color w:val="000000"/>
        </w:rPr>
        <w:t xml:space="preserve">O sistema nervoso autônomo possui fibras nervosas que levam os impulsos do sistema nervoso central aos músculos lisos das vísceras e à musculatura do coração. Essas fibras compõem uma via motora com dois neurônios. O primeiro dos dois neurônios motores é denominado neurônio pré-ganglionar. Seu corpo celular está localizado </w:t>
      </w:r>
      <w:r w:rsidR="00047C0D" w:rsidRPr="00047C0D">
        <w:rPr>
          <w:rFonts w:eastAsia="Times New Roman"/>
          <w:color w:val="000000"/>
        </w:rPr>
        <w:t xml:space="preserve">dentro do sistema nervoso central, </w:t>
      </w:r>
      <w:r w:rsidR="000C0E7F">
        <w:rPr>
          <w:color w:val="000000"/>
        </w:rPr>
        <w:t>no encéfalo ou na medula espin</w:t>
      </w:r>
      <w:r w:rsidRPr="00047C0D">
        <w:rPr>
          <w:color w:val="000000"/>
        </w:rPr>
        <w:t>al, e seu axônio sai do sistema nervoso central como parte de n</w:t>
      </w:r>
      <w:r w:rsidR="000C0E7F">
        <w:rPr>
          <w:color w:val="000000"/>
        </w:rPr>
        <w:t>ervo craniano ou de nervo espin</w:t>
      </w:r>
      <w:r w:rsidRPr="00047C0D">
        <w:rPr>
          <w:color w:val="000000"/>
        </w:rPr>
        <w:t>al e faz sinapse com o segundo neurônio, denominado neurônio pós</w:t>
      </w:r>
      <w:r w:rsidR="005E089A" w:rsidRPr="00047C0D">
        <w:rPr>
          <w:color w:val="000000"/>
        </w:rPr>
        <w:t>-</w:t>
      </w:r>
      <w:r w:rsidRPr="00047C0D">
        <w:rPr>
          <w:color w:val="000000"/>
        </w:rPr>
        <w:t xml:space="preserve">ganglionar, localizado inteiramente </w:t>
      </w:r>
      <w:r w:rsidR="000C0E7F">
        <w:rPr>
          <w:color w:val="000000"/>
        </w:rPr>
        <w:t>fora do sistema nervoso central. N</w:t>
      </w:r>
      <w:r w:rsidRPr="00047C0D">
        <w:rPr>
          <w:color w:val="000000"/>
        </w:rPr>
        <w:t xml:space="preserve">o gânglio </w:t>
      </w:r>
      <w:r w:rsidR="00047C0D" w:rsidRPr="00047C0D">
        <w:rPr>
          <w:color w:val="000000"/>
        </w:rPr>
        <w:t xml:space="preserve">autonômico, </w:t>
      </w:r>
      <w:r w:rsidR="00047C0D" w:rsidRPr="00047C0D">
        <w:rPr>
          <w:rFonts w:eastAsia="Times New Roman"/>
          <w:color w:val="000000"/>
        </w:rPr>
        <w:t>um impulso nervoso é transmitido s</w:t>
      </w:r>
      <w:r w:rsidR="00047C0D">
        <w:rPr>
          <w:rFonts w:eastAsia="Times New Roman"/>
          <w:color w:val="000000"/>
        </w:rPr>
        <w:t>inapticamente ao neurônio pós-ga</w:t>
      </w:r>
      <w:r w:rsidR="00047C0D" w:rsidRPr="00047C0D">
        <w:rPr>
          <w:rFonts w:eastAsia="Times New Roman"/>
          <w:color w:val="000000"/>
        </w:rPr>
        <w:t xml:space="preserve">nglionar. </w:t>
      </w:r>
      <w:r w:rsidRPr="00047C0D">
        <w:rPr>
          <w:color w:val="000000"/>
        </w:rPr>
        <w:t xml:space="preserve"> O axônio do neurônio pós-ganglionar conduz o estímulo até o órgão efetuador, que pode ser um músculo liso ou cardíaco. O sistema nervoso autônomo está dividido em três partes: 1. dois ramos nervosos paralelos à coluna vertebral, formados por dilatações pequenas</w:t>
      </w:r>
      <w:r w:rsidR="00FD77CD">
        <w:rPr>
          <w:color w:val="000000"/>
        </w:rPr>
        <w:t xml:space="preserve"> que são chamadas de gânglios,</w:t>
      </w:r>
      <w:r w:rsidRPr="00047C0D">
        <w:rPr>
          <w:color w:val="000000"/>
        </w:rPr>
        <w:t xml:space="preserve"> totalizando 23 pares; 2. conjunto de nervos que comunica os gânglios nervosos aos diversos órgãos; 3. conjunto de nervos que comunica os gânglios aos nervos espinhais, denominados comunicantes, o que permite que o sistema nervoso autônomo não seja totalmente independente do sistema nervoso cefalorraquidiano.</w:t>
      </w:r>
    </w:p>
    <w:p w:rsidR="00532C4B" w:rsidRPr="00FD77CD" w:rsidRDefault="000455CD" w:rsidP="000455CD">
      <w:pPr>
        <w:autoSpaceDE w:val="0"/>
        <w:autoSpaceDN w:val="0"/>
        <w:adjustRightInd w:val="0"/>
        <w:spacing w:after="0" w:line="360" w:lineRule="auto"/>
        <w:jc w:val="both"/>
        <w:rPr>
          <w:color w:val="949699"/>
        </w:rPr>
      </w:pPr>
      <w:r w:rsidRPr="00922C3E">
        <w:rPr>
          <w:noProof/>
          <w:color w:val="949699"/>
        </w:rPr>
        <w:drawing>
          <wp:inline distT="0" distB="0" distL="0" distR="0">
            <wp:extent cx="3064016" cy="2031101"/>
            <wp:effectExtent l="19050" t="0" r="3034" b="0"/>
            <wp:docPr id="10" name="Imagem 4" descr="http://anatomiafacil.com.br/beta/wp-content/uploads/2016/03/auto1.png"/>
            <wp:cNvGraphicFramePr/>
            <a:graphic xmlns:a="http://schemas.openxmlformats.org/drawingml/2006/main">
              <a:graphicData uri="http://schemas.openxmlformats.org/drawingml/2006/picture">
                <pic:pic xmlns:pic="http://schemas.openxmlformats.org/drawingml/2006/picture">
                  <pic:nvPicPr>
                    <pic:cNvPr id="0" name="Picture 8" descr="http://anatomiafacil.com.br/beta/wp-content/uploads/2016/03/auto1.png"/>
                    <pic:cNvPicPr>
                      <a:picLocks noChangeAspect="1" noChangeArrowheads="1"/>
                    </pic:cNvPicPr>
                  </pic:nvPicPr>
                  <pic:blipFill>
                    <a:blip r:embed="rId21"/>
                    <a:srcRect/>
                    <a:stretch>
                      <a:fillRect/>
                    </a:stretch>
                  </pic:blipFill>
                  <pic:spPr bwMode="auto">
                    <a:xfrm>
                      <a:off x="0" y="0"/>
                      <a:ext cx="3062835" cy="2030318"/>
                    </a:xfrm>
                    <a:prstGeom prst="rect">
                      <a:avLst/>
                    </a:prstGeom>
                    <a:noFill/>
                    <a:ln w="9525">
                      <a:noFill/>
                      <a:miter lim="800000"/>
                      <a:headEnd/>
                      <a:tailEnd/>
                    </a:ln>
                  </pic:spPr>
                </pic:pic>
              </a:graphicData>
            </a:graphic>
          </wp:inline>
        </w:drawing>
      </w:r>
      <w:r w:rsidR="00DB0D1C" w:rsidRPr="00DB0D1C">
        <w:rPr>
          <w:noProof/>
          <w:color w:val="949699"/>
        </w:rPr>
        <w:t xml:space="preserve"> </w:t>
      </w:r>
      <w:r w:rsidR="00DB0D1C" w:rsidRPr="00DB0D1C">
        <w:rPr>
          <w:noProof/>
          <w:color w:val="949699"/>
        </w:rPr>
        <w:drawing>
          <wp:inline distT="0" distB="0" distL="0" distR="0">
            <wp:extent cx="3266317" cy="1933645"/>
            <wp:effectExtent l="19050" t="0" r="0" b="0"/>
            <wp:docPr id="66" name="Imagem 5" descr="http://anatomiafacil.com.br/beta/wp-content/uploads/2016/03/auto2.png"/>
            <wp:cNvGraphicFramePr/>
            <a:graphic xmlns:a="http://schemas.openxmlformats.org/drawingml/2006/main">
              <a:graphicData uri="http://schemas.openxmlformats.org/drawingml/2006/picture">
                <pic:pic xmlns:pic="http://schemas.openxmlformats.org/drawingml/2006/picture">
                  <pic:nvPicPr>
                    <pic:cNvPr id="0" name="Picture 11" descr="http://anatomiafacil.com.br/beta/wp-content/uploads/2016/03/auto2.png"/>
                    <pic:cNvPicPr>
                      <a:picLocks noChangeAspect="1" noChangeArrowheads="1"/>
                    </pic:cNvPicPr>
                  </pic:nvPicPr>
                  <pic:blipFill>
                    <a:blip r:embed="rId22"/>
                    <a:srcRect/>
                    <a:stretch>
                      <a:fillRect/>
                    </a:stretch>
                  </pic:blipFill>
                  <pic:spPr bwMode="auto">
                    <a:xfrm>
                      <a:off x="0" y="0"/>
                      <a:ext cx="3271386" cy="1936646"/>
                    </a:xfrm>
                    <a:prstGeom prst="rect">
                      <a:avLst/>
                    </a:prstGeom>
                    <a:noFill/>
                    <a:ln w="9525">
                      <a:noFill/>
                      <a:miter lim="800000"/>
                      <a:headEnd/>
                      <a:tailEnd/>
                    </a:ln>
                  </pic:spPr>
                </pic:pic>
              </a:graphicData>
            </a:graphic>
          </wp:inline>
        </w:drawing>
      </w:r>
    </w:p>
    <w:tbl>
      <w:tblPr>
        <w:tblStyle w:val="Tabelacomgrade"/>
        <w:tblW w:w="0" w:type="auto"/>
        <w:tblLook w:val="04A0" w:firstRow="1" w:lastRow="0" w:firstColumn="1" w:lastColumn="0" w:noHBand="0" w:noVBand="1"/>
      </w:tblPr>
      <w:tblGrid>
        <w:gridCol w:w="3448"/>
        <w:gridCol w:w="3448"/>
        <w:gridCol w:w="3448"/>
      </w:tblGrid>
      <w:tr w:rsidR="00532C4B" w:rsidTr="00532C4B">
        <w:tc>
          <w:tcPr>
            <w:tcW w:w="3448" w:type="dxa"/>
          </w:tcPr>
          <w:p w:rsidR="00532C4B" w:rsidRDefault="00532C4B" w:rsidP="00DB0D1C">
            <w:pPr>
              <w:autoSpaceDE w:val="0"/>
              <w:autoSpaceDN w:val="0"/>
              <w:adjustRightInd w:val="0"/>
              <w:spacing w:line="276" w:lineRule="auto"/>
              <w:jc w:val="both"/>
              <w:rPr>
                <w:color w:val="949699"/>
              </w:rPr>
            </w:pPr>
          </w:p>
        </w:tc>
        <w:tc>
          <w:tcPr>
            <w:tcW w:w="3448" w:type="dxa"/>
          </w:tcPr>
          <w:p w:rsidR="00532C4B" w:rsidRDefault="00532C4B" w:rsidP="00DB0D1C">
            <w:pPr>
              <w:autoSpaceDE w:val="0"/>
              <w:autoSpaceDN w:val="0"/>
              <w:adjustRightInd w:val="0"/>
              <w:spacing w:line="276" w:lineRule="auto"/>
              <w:jc w:val="center"/>
              <w:rPr>
                <w:color w:val="949699"/>
              </w:rPr>
            </w:pPr>
            <w:r w:rsidRPr="00532C4B">
              <w:t>SOMÁTICO</w:t>
            </w:r>
          </w:p>
        </w:tc>
        <w:tc>
          <w:tcPr>
            <w:tcW w:w="3448" w:type="dxa"/>
          </w:tcPr>
          <w:p w:rsidR="00532C4B" w:rsidRDefault="00532C4B" w:rsidP="00DB0D1C">
            <w:pPr>
              <w:autoSpaceDE w:val="0"/>
              <w:autoSpaceDN w:val="0"/>
              <w:adjustRightInd w:val="0"/>
              <w:spacing w:line="276" w:lineRule="auto"/>
              <w:jc w:val="center"/>
              <w:rPr>
                <w:color w:val="949699"/>
              </w:rPr>
            </w:pPr>
            <w:r w:rsidRPr="00532C4B">
              <w:t>AUTÔNOMO</w:t>
            </w:r>
          </w:p>
        </w:tc>
      </w:tr>
      <w:tr w:rsidR="00532C4B" w:rsidTr="00532C4B">
        <w:tc>
          <w:tcPr>
            <w:tcW w:w="3448" w:type="dxa"/>
          </w:tcPr>
          <w:p w:rsidR="00532C4B" w:rsidRPr="002024D3" w:rsidRDefault="00532C4B" w:rsidP="00DB0D1C">
            <w:pPr>
              <w:autoSpaceDE w:val="0"/>
              <w:autoSpaceDN w:val="0"/>
              <w:adjustRightInd w:val="0"/>
              <w:spacing w:line="276" w:lineRule="auto"/>
              <w:jc w:val="both"/>
            </w:pPr>
            <w:r w:rsidRPr="002024D3">
              <w:t>Efetores</w:t>
            </w:r>
          </w:p>
        </w:tc>
        <w:tc>
          <w:tcPr>
            <w:tcW w:w="3448" w:type="dxa"/>
          </w:tcPr>
          <w:p w:rsidR="00532C4B" w:rsidRPr="002024D3" w:rsidRDefault="00532C4B" w:rsidP="00DB0D1C">
            <w:pPr>
              <w:autoSpaceDE w:val="0"/>
              <w:autoSpaceDN w:val="0"/>
              <w:adjustRightInd w:val="0"/>
              <w:spacing w:line="276" w:lineRule="auto"/>
              <w:jc w:val="both"/>
            </w:pPr>
            <w:r w:rsidRPr="002024D3">
              <w:t>Músculos esqueléticos</w:t>
            </w:r>
          </w:p>
        </w:tc>
        <w:tc>
          <w:tcPr>
            <w:tcW w:w="3448" w:type="dxa"/>
          </w:tcPr>
          <w:p w:rsidR="00532C4B" w:rsidRPr="002024D3" w:rsidRDefault="002024D3" w:rsidP="00DB0D1C">
            <w:pPr>
              <w:autoSpaceDE w:val="0"/>
              <w:autoSpaceDN w:val="0"/>
              <w:adjustRightInd w:val="0"/>
              <w:spacing w:line="276" w:lineRule="auto"/>
              <w:jc w:val="both"/>
            </w:pPr>
            <w:r w:rsidRPr="002024D3">
              <w:t>Músculo cardíaco, músculo liso, epitélio glandular</w:t>
            </w:r>
          </w:p>
        </w:tc>
      </w:tr>
      <w:tr w:rsidR="00532C4B" w:rsidTr="00532C4B">
        <w:tc>
          <w:tcPr>
            <w:tcW w:w="3448" w:type="dxa"/>
          </w:tcPr>
          <w:p w:rsidR="00532C4B" w:rsidRPr="002024D3" w:rsidRDefault="00532C4B" w:rsidP="00DB0D1C">
            <w:pPr>
              <w:autoSpaceDE w:val="0"/>
              <w:autoSpaceDN w:val="0"/>
              <w:adjustRightInd w:val="0"/>
              <w:spacing w:line="276" w:lineRule="auto"/>
              <w:jc w:val="both"/>
            </w:pPr>
            <w:r w:rsidRPr="002024D3">
              <w:t>Tipo de controle</w:t>
            </w:r>
          </w:p>
        </w:tc>
        <w:tc>
          <w:tcPr>
            <w:tcW w:w="3448" w:type="dxa"/>
          </w:tcPr>
          <w:p w:rsidR="00532C4B" w:rsidRPr="002024D3" w:rsidRDefault="00532C4B" w:rsidP="00DB0D1C">
            <w:pPr>
              <w:autoSpaceDE w:val="0"/>
              <w:autoSpaceDN w:val="0"/>
              <w:adjustRightInd w:val="0"/>
              <w:spacing w:line="276" w:lineRule="auto"/>
              <w:jc w:val="both"/>
            </w:pPr>
            <w:r w:rsidRPr="002024D3">
              <w:t>Voluntário</w:t>
            </w:r>
          </w:p>
        </w:tc>
        <w:tc>
          <w:tcPr>
            <w:tcW w:w="3448" w:type="dxa"/>
          </w:tcPr>
          <w:p w:rsidR="00532C4B" w:rsidRPr="002024D3" w:rsidRDefault="002024D3" w:rsidP="00DB0D1C">
            <w:pPr>
              <w:autoSpaceDE w:val="0"/>
              <w:autoSpaceDN w:val="0"/>
              <w:adjustRightInd w:val="0"/>
              <w:spacing w:line="276" w:lineRule="auto"/>
              <w:jc w:val="both"/>
            </w:pPr>
            <w:r w:rsidRPr="002024D3">
              <w:t>Involuntário</w:t>
            </w:r>
          </w:p>
        </w:tc>
      </w:tr>
      <w:tr w:rsidR="00532C4B" w:rsidTr="00532C4B">
        <w:tc>
          <w:tcPr>
            <w:tcW w:w="3448" w:type="dxa"/>
          </w:tcPr>
          <w:p w:rsidR="00532C4B" w:rsidRPr="002024D3" w:rsidRDefault="00532C4B" w:rsidP="00DB0D1C">
            <w:pPr>
              <w:autoSpaceDE w:val="0"/>
              <w:autoSpaceDN w:val="0"/>
              <w:adjustRightInd w:val="0"/>
              <w:spacing w:line="276" w:lineRule="auto"/>
              <w:jc w:val="both"/>
            </w:pPr>
            <w:r w:rsidRPr="002024D3">
              <w:t>Via nervosa</w:t>
            </w:r>
          </w:p>
        </w:tc>
        <w:tc>
          <w:tcPr>
            <w:tcW w:w="3448" w:type="dxa"/>
          </w:tcPr>
          <w:p w:rsidR="00532C4B" w:rsidRPr="002024D3" w:rsidRDefault="00532C4B" w:rsidP="00DB0D1C">
            <w:pPr>
              <w:autoSpaceDE w:val="0"/>
              <w:autoSpaceDN w:val="0"/>
              <w:adjustRightInd w:val="0"/>
              <w:spacing w:line="276" w:lineRule="auto"/>
              <w:jc w:val="both"/>
            </w:pPr>
            <w:r w:rsidRPr="002024D3">
              <w:t>Um neurônio motor estende-se do SNC e faz sinapse diretamente com um músculo esquelético</w:t>
            </w:r>
          </w:p>
        </w:tc>
        <w:tc>
          <w:tcPr>
            <w:tcW w:w="3448" w:type="dxa"/>
          </w:tcPr>
          <w:p w:rsidR="00532C4B" w:rsidRPr="002024D3" w:rsidRDefault="002024D3" w:rsidP="00DB0D1C">
            <w:pPr>
              <w:autoSpaceDE w:val="0"/>
              <w:autoSpaceDN w:val="0"/>
              <w:adjustRightInd w:val="0"/>
              <w:spacing w:line="276" w:lineRule="auto"/>
              <w:jc w:val="both"/>
            </w:pPr>
            <w:r w:rsidRPr="002024D3">
              <w:t>Um neurônio motor estende-se do SNC e faz sinapse com out</w:t>
            </w:r>
            <w:r>
              <w:t>ro neurônio motor em um gânglio</w:t>
            </w:r>
            <w:r w:rsidRPr="002024D3">
              <w:t>; o segundo neurônio motor faz sinapse com um efetor visceral</w:t>
            </w:r>
          </w:p>
        </w:tc>
      </w:tr>
      <w:tr w:rsidR="00532C4B" w:rsidTr="00532C4B">
        <w:tc>
          <w:tcPr>
            <w:tcW w:w="3448" w:type="dxa"/>
          </w:tcPr>
          <w:p w:rsidR="00532C4B" w:rsidRPr="002024D3" w:rsidRDefault="00532C4B" w:rsidP="00DB0D1C">
            <w:pPr>
              <w:autoSpaceDE w:val="0"/>
              <w:autoSpaceDN w:val="0"/>
              <w:adjustRightInd w:val="0"/>
              <w:spacing w:line="276" w:lineRule="auto"/>
              <w:jc w:val="both"/>
            </w:pPr>
            <w:r w:rsidRPr="002024D3">
              <w:t>Ação sobre o efetor</w:t>
            </w:r>
          </w:p>
        </w:tc>
        <w:tc>
          <w:tcPr>
            <w:tcW w:w="3448" w:type="dxa"/>
          </w:tcPr>
          <w:p w:rsidR="00532C4B" w:rsidRPr="002024D3" w:rsidRDefault="00532C4B" w:rsidP="00DB0D1C">
            <w:pPr>
              <w:autoSpaceDE w:val="0"/>
              <w:autoSpaceDN w:val="0"/>
              <w:adjustRightInd w:val="0"/>
              <w:spacing w:line="276" w:lineRule="auto"/>
              <w:jc w:val="both"/>
            </w:pPr>
            <w:r w:rsidRPr="002024D3">
              <w:t>Sempre excitatória</w:t>
            </w:r>
          </w:p>
        </w:tc>
        <w:tc>
          <w:tcPr>
            <w:tcW w:w="3448" w:type="dxa"/>
          </w:tcPr>
          <w:p w:rsidR="00532C4B" w:rsidRPr="002024D3" w:rsidRDefault="002024D3" w:rsidP="00DB0D1C">
            <w:pPr>
              <w:autoSpaceDE w:val="0"/>
              <w:autoSpaceDN w:val="0"/>
              <w:adjustRightInd w:val="0"/>
              <w:spacing w:line="276" w:lineRule="auto"/>
              <w:jc w:val="both"/>
            </w:pPr>
            <w:r w:rsidRPr="002024D3">
              <w:t>Pode ser excitatória ou inibitória</w:t>
            </w:r>
          </w:p>
        </w:tc>
      </w:tr>
      <w:tr w:rsidR="00532C4B" w:rsidTr="00532C4B">
        <w:tc>
          <w:tcPr>
            <w:tcW w:w="3448" w:type="dxa"/>
          </w:tcPr>
          <w:p w:rsidR="00532C4B" w:rsidRPr="002024D3" w:rsidRDefault="00532C4B" w:rsidP="00DB0D1C">
            <w:pPr>
              <w:autoSpaceDE w:val="0"/>
              <w:autoSpaceDN w:val="0"/>
              <w:adjustRightInd w:val="0"/>
              <w:spacing w:line="276" w:lineRule="auto"/>
              <w:jc w:val="both"/>
            </w:pPr>
            <w:r w:rsidRPr="002024D3">
              <w:t>Neurotransmissores</w:t>
            </w:r>
          </w:p>
        </w:tc>
        <w:tc>
          <w:tcPr>
            <w:tcW w:w="3448" w:type="dxa"/>
          </w:tcPr>
          <w:p w:rsidR="00532C4B" w:rsidRPr="002024D3" w:rsidRDefault="00532C4B" w:rsidP="00DB0D1C">
            <w:pPr>
              <w:autoSpaceDE w:val="0"/>
              <w:autoSpaceDN w:val="0"/>
              <w:adjustRightInd w:val="0"/>
              <w:spacing w:line="276" w:lineRule="auto"/>
              <w:jc w:val="both"/>
            </w:pPr>
            <w:r w:rsidRPr="002024D3">
              <w:t>Acetilcolina</w:t>
            </w:r>
          </w:p>
        </w:tc>
        <w:tc>
          <w:tcPr>
            <w:tcW w:w="3448" w:type="dxa"/>
          </w:tcPr>
          <w:p w:rsidR="00532C4B" w:rsidRPr="002024D3" w:rsidRDefault="002024D3" w:rsidP="00DB0D1C">
            <w:pPr>
              <w:autoSpaceDE w:val="0"/>
              <w:autoSpaceDN w:val="0"/>
              <w:adjustRightInd w:val="0"/>
              <w:spacing w:line="276" w:lineRule="auto"/>
              <w:jc w:val="both"/>
            </w:pPr>
            <w:r w:rsidRPr="002024D3">
              <w:t>Acetilcolina ou noradrenalina</w:t>
            </w:r>
          </w:p>
        </w:tc>
      </w:tr>
    </w:tbl>
    <w:p w:rsidR="00033E15" w:rsidRDefault="00033E15" w:rsidP="00047C0D">
      <w:pPr>
        <w:autoSpaceDE w:val="0"/>
        <w:autoSpaceDN w:val="0"/>
        <w:adjustRightInd w:val="0"/>
        <w:spacing w:after="0" w:line="240" w:lineRule="auto"/>
        <w:rPr>
          <w:rFonts w:ascii="Garamond" w:hAnsi="Garamond" w:cs="Garamond"/>
          <w:color w:val="292526"/>
        </w:rPr>
      </w:pPr>
    </w:p>
    <w:p w:rsidR="00FD77CD" w:rsidRPr="00FD77CD" w:rsidRDefault="00EC57C5" w:rsidP="00FD77CD">
      <w:pPr>
        <w:autoSpaceDE w:val="0"/>
        <w:autoSpaceDN w:val="0"/>
        <w:adjustRightInd w:val="0"/>
        <w:spacing w:after="0"/>
        <w:jc w:val="both"/>
      </w:pPr>
      <w:r w:rsidRPr="00FD77CD">
        <w:lastRenderedPageBreak/>
        <w:t xml:space="preserve">A parte de saída do sistema nervoso autônomo é dividida </w:t>
      </w:r>
      <w:r w:rsidRPr="00FD77CD">
        <w:rPr>
          <w:rFonts w:eastAsia="Times New Roman"/>
        </w:rPr>
        <w:t>em dois ramos: </w:t>
      </w:r>
      <w:r w:rsidRPr="00FD77CD">
        <w:rPr>
          <w:rFonts w:eastAsia="Times New Roman"/>
          <w:bCs/>
        </w:rPr>
        <w:t>simpático </w:t>
      </w:r>
      <w:r w:rsidRPr="00FD77CD">
        <w:rPr>
          <w:rFonts w:eastAsia="Times New Roman"/>
        </w:rPr>
        <w:t>e </w:t>
      </w:r>
      <w:r w:rsidRPr="00FD77CD">
        <w:rPr>
          <w:rFonts w:eastAsia="Times New Roman"/>
          <w:bCs/>
        </w:rPr>
        <w:t>parassimpático</w:t>
      </w:r>
      <w:r w:rsidRPr="00FD77CD">
        <w:rPr>
          <w:rFonts w:eastAsia="Times New Roman"/>
        </w:rPr>
        <w:t xml:space="preserve">, que se distinguem tanto pela estrutura quanto pela função. Quanto à estrutura, os ramos da SNPA simpático e parassimpático diferem pela localização do gânglio na via nervosa. Enquanto os gânglios das vias simpáticas localizam-se </w:t>
      </w:r>
      <w:r w:rsidR="00FD77CD" w:rsidRPr="00FD77CD">
        <w:rPr>
          <w:rFonts w:eastAsia="Times New Roman"/>
        </w:rPr>
        <w:t>na substância cinzenta (corno lateral)</w:t>
      </w:r>
      <w:r w:rsidRPr="00FD77CD">
        <w:rPr>
          <w:rFonts w:eastAsia="Times New Roman"/>
        </w:rPr>
        <w:t xml:space="preserve"> da medula espinal, distantes do órgão efetuador, os gânglios das vias parassimpáticas estão longe do sistema nervoso central e próximos ou mesmo dentro do órgão efetuador.</w:t>
      </w:r>
      <w:r w:rsidRPr="00FD77CD">
        <w:t xml:space="preserve"> A maioria das vias simpáticas origina-se nas regiões torácica e lombar da medula espinhal. Os gânglios simpáticos são encontrados em duas cadeias ao longo de ambos os lados da coluna vertebral, com gânglios adicionais ao longo da aorta descendente. Os axônios dos neurônios pós-ganglionares direcionam-se dos gânglios para os órgãos efetores. </w:t>
      </w:r>
      <w:r w:rsidR="00FD77CD" w:rsidRPr="00FD77CD">
        <w:t xml:space="preserve">Por liberarem adrenalina ou noradrenalina, as terminações pós-ganglionares simpáticas são conhecidas como </w:t>
      </w:r>
      <w:r w:rsidR="00FD77CD" w:rsidRPr="00FD77CD">
        <w:rPr>
          <w:bCs/>
        </w:rPr>
        <w:t>adrenérgicas</w:t>
      </w:r>
      <w:r w:rsidR="00FD77CD" w:rsidRPr="00FD77CD">
        <w:t>.</w:t>
      </w:r>
    </w:p>
    <w:p w:rsidR="00EC57C5" w:rsidRPr="00FD77CD" w:rsidRDefault="00EC57C5" w:rsidP="00EC57C5">
      <w:pPr>
        <w:autoSpaceDE w:val="0"/>
        <w:autoSpaceDN w:val="0"/>
        <w:adjustRightInd w:val="0"/>
        <w:spacing w:after="0"/>
        <w:jc w:val="both"/>
      </w:pPr>
      <w:r>
        <w:rPr>
          <w:color w:val="000000"/>
        </w:rPr>
        <w:t xml:space="preserve">Na divisão </w:t>
      </w:r>
      <w:r w:rsidRPr="00407BC8">
        <w:rPr>
          <w:color w:val="000000"/>
        </w:rPr>
        <w:t>parassimpática, a maioria das vias origina-se no tronco encefálico</w:t>
      </w:r>
      <w:r>
        <w:rPr>
          <w:color w:val="000000"/>
        </w:rPr>
        <w:t xml:space="preserve"> </w:t>
      </w:r>
      <w:r w:rsidRPr="00407BC8">
        <w:rPr>
          <w:color w:val="000000"/>
        </w:rPr>
        <w:t>e os axônios dos neurônios pré-ganglionares deixam o encéfalo em vários</w:t>
      </w:r>
      <w:r>
        <w:rPr>
          <w:color w:val="000000"/>
        </w:rPr>
        <w:t xml:space="preserve"> </w:t>
      </w:r>
      <w:r w:rsidRPr="00407BC8">
        <w:rPr>
          <w:color w:val="000000"/>
        </w:rPr>
        <w:t>nervos cranianos.</w:t>
      </w:r>
      <w:r w:rsidR="00FD77CD">
        <w:rPr>
          <w:color w:val="000000"/>
        </w:rPr>
        <w:t xml:space="preserve"> </w:t>
      </w:r>
      <w:r w:rsidR="00FD77CD" w:rsidRPr="00FD77CD">
        <w:t xml:space="preserve">Os corpos celulares dos neurônios pré-ganglionares situam-se nos núcleos dos pares III, VII, IX e X de nervos cranianos no tronco encefálico e no segundo, terceiro e quarto segmentos sacrais da medula espinhal. As fibras pré-ganglionares fazem sinapse com o corpo celular de um neurônio pós-ganglionar parassimpático, próximo ou na parede do órgão-alvo. Por liberarem acetilcolina, a maioria das terminações pós-ganglionares parassimpáticas são denominadas </w:t>
      </w:r>
      <w:r w:rsidR="00FD77CD" w:rsidRPr="00FD77CD">
        <w:rPr>
          <w:bCs/>
        </w:rPr>
        <w:t>colinérgicas</w:t>
      </w:r>
      <w:r w:rsidR="00FD77CD" w:rsidRPr="00FD77CD">
        <w:t xml:space="preserve">. </w:t>
      </w:r>
      <w:r w:rsidRPr="00FD77CD">
        <w:t>A inervação parassimpática direciona-se primariamente para a cabeça, o pescoço e os órgãos internos. O nervo vago, décimo par craniano, contém 75% de todas as fibras parassimpáticas, e transmite tanto as informações sensoriais dos órgãos internos para o encéfalo como sinais parassimpáticos do encéfalo para os órgãos.</w:t>
      </w:r>
    </w:p>
    <w:p w:rsidR="00EC57C5" w:rsidRPr="00FD77CD" w:rsidRDefault="00EC57C5" w:rsidP="00EC57C5">
      <w:pPr>
        <w:shd w:val="clear" w:color="auto" w:fill="FFFFFF"/>
        <w:spacing w:after="127"/>
        <w:ind w:firstLine="708"/>
        <w:jc w:val="both"/>
        <w:rPr>
          <w:rFonts w:eastAsia="Times New Roman"/>
        </w:rPr>
      </w:pPr>
      <w:r w:rsidRPr="00FD77CD">
        <w:rPr>
          <w:rFonts w:eastAsia="Times New Roman"/>
          <w:bCs/>
        </w:rPr>
        <w:t>As fibras nervosas simpáticas e parassimpáticas inervam os mesmo órgãos, mas trabalham em oposição. Enquanto um dos ramos estimula determinado órgão, o outro inibe.</w:t>
      </w:r>
      <w:r w:rsidRPr="00FD77CD">
        <w:rPr>
          <w:rFonts w:eastAsia="Times New Roman"/>
        </w:rPr>
        <w:t> Essa situação antagônica mantém o funcionamento equilibrado dos órgãos internos.</w:t>
      </w:r>
    </w:p>
    <w:p w:rsidR="00033E15" w:rsidRPr="00FD77CD" w:rsidRDefault="00FD77CD" w:rsidP="00FD77CD">
      <w:pPr>
        <w:autoSpaceDE w:val="0"/>
        <w:autoSpaceDN w:val="0"/>
        <w:adjustRightInd w:val="0"/>
        <w:spacing w:after="0"/>
        <w:ind w:firstLine="708"/>
        <w:jc w:val="both"/>
      </w:pPr>
      <w:r w:rsidRPr="00FD77CD">
        <w:t xml:space="preserve">O </w:t>
      </w:r>
      <w:r w:rsidR="00EC57C5" w:rsidRPr="00FD77CD">
        <w:t>SN</w:t>
      </w:r>
      <w:r w:rsidR="00252A9B" w:rsidRPr="00FD77CD">
        <w:t xml:space="preserve"> </w:t>
      </w:r>
      <w:r w:rsidR="00252A9B" w:rsidRPr="00FD77CD">
        <w:rPr>
          <w:bCs/>
        </w:rPr>
        <w:t>Simpático</w:t>
      </w:r>
      <w:r w:rsidR="00252A9B" w:rsidRPr="00FD77CD">
        <w:rPr>
          <w:b/>
          <w:bCs/>
        </w:rPr>
        <w:t xml:space="preserve"> </w:t>
      </w:r>
      <w:r w:rsidR="00252A9B" w:rsidRPr="00FD77CD">
        <w:t>ou toracolombar está relacionado com a mobilização das</w:t>
      </w:r>
      <w:r w:rsidR="003679AB" w:rsidRPr="00FD77CD">
        <w:t xml:space="preserve"> </w:t>
      </w:r>
      <w:r w:rsidR="00252A9B" w:rsidRPr="00FD77CD">
        <w:t xml:space="preserve">energias do corpo (ação estimulatória), para lidar com o aumento de atividade. </w:t>
      </w:r>
      <w:r w:rsidR="00033E15" w:rsidRPr="00FD77CD">
        <w:t>O sistema simpático estimula atividades realizadas durante</w:t>
      </w:r>
      <w:r w:rsidR="003679AB" w:rsidRPr="00FD77CD">
        <w:t xml:space="preserve"> </w:t>
      </w:r>
      <w:r w:rsidR="00033E15" w:rsidRPr="00FD77CD">
        <w:t>situações de emergência e estresse, nas quais os batimentos cardíacos</w:t>
      </w:r>
      <w:r w:rsidR="003679AB" w:rsidRPr="00FD77CD">
        <w:t xml:space="preserve"> </w:t>
      </w:r>
      <w:r w:rsidR="00033E15" w:rsidRPr="00FD77CD">
        <w:t>se aceleram e a pressão arterial se eleva.</w:t>
      </w:r>
    </w:p>
    <w:p w:rsidR="00B3647D" w:rsidRPr="00FD77CD" w:rsidRDefault="00EC57C5" w:rsidP="00FD77CD">
      <w:pPr>
        <w:autoSpaceDE w:val="0"/>
        <w:autoSpaceDN w:val="0"/>
        <w:adjustRightInd w:val="0"/>
        <w:spacing w:after="0"/>
        <w:ind w:firstLine="708"/>
        <w:jc w:val="both"/>
      </w:pPr>
      <w:r w:rsidRPr="00FD77CD">
        <w:t>Já o SN</w:t>
      </w:r>
      <w:r w:rsidR="00033E15" w:rsidRPr="00FD77CD">
        <w:t xml:space="preserve"> </w:t>
      </w:r>
      <w:r w:rsidR="00252A9B" w:rsidRPr="00FD77CD">
        <w:rPr>
          <w:bCs/>
        </w:rPr>
        <w:t>Parassimpático</w:t>
      </w:r>
      <w:r w:rsidR="00252A9B" w:rsidRPr="00FD77CD">
        <w:rPr>
          <w:b/>
          <w:bCs/>
        </w:rPr>
        <w:t xml:space="preserve"> </w:t>
      </w:r>
      <w:r w:rsidR="00252A9B" w:rsidRPr="00FD77CD">
        <w:t>ou craniosacral conserva as energias do corpo (ação inibitória).</w:t>
      </w:r>
      <w:r w:rsidR="003679AB" w:rsidRPr="00FD77CD">
        <w:t xml:space="preserve"> </w:t>
      </w:r>
      <w:r w:rsidR="00252A9B" w:rsidRPr="00FD77CD">
        <w:t>Por exemplo, a ação no coração é aumentada pelo estímulo simpático e diminuída pelo</w:t>
      </w:r>
      <w:r w:rsidR="003679AB" w:rsidRPr="00FD77CD">
        <w:t xml:space="preserve"> </w:t>
      </w:r>
      <w:r w:rsidR="00252A9B" w:rsidRPr="00FD77CD">
        <w:t>parassimpático.</w:t>
      </w:r>
      <w:r w:rsidR="003679AB" w:rsidRPr="00FD77CD">
        <w:t xml:space="preserve">O sistema </w:t>
      </w:r>
      <w:r w:rsidR="00B3647D" w:rsidRPr="00FD77CD">
        <w:t>parassimpático</w:t>
      </w:r>
      <w:r w:rsidR="003679AB" w:rsidRPr="00FD77CD">
        <w:t xml:space="preserve"> </w:t>
      </w:r>
      <w:r w:rsidR="00B3647D" w:rsidRPr="00FD77CD">
        <w:t>estimula as atividades que conservam e restauram os recursos</w:t>
      </w:r>
      <w:r w:rsidR="003679AB" w:rsidRPr="00FD77CD">
        <w:t xml:space="preserve"> </w:t>
      </w:r>
      <w:r w:rsidR="00B3647D" w:rsidRPr="00FD77CD">
        <w:t>corpóreos (por exemplo, diminuição dos batimentos cardíacos).</w:t>
      </w:r>
    </w:p>
    <w:p w:rsidR="00EC57C5" w:rsidRPr="00ED4C37" w:rsidRDefault="00EC57C5" w:rsidP="00EC57C5">
      <w:pPr>
        <w:autoSpaceDE w:val="0"/>
        <w:autoSpaceDN w:val="0"/>
        <w:adjustRightInd w:val="0"/>
        <w:spacing w:after="0"/>
        <w:ind w:firstLine="708"/>
        <w:jc w:val="both"/>
        <w:rPr>
          <w:color w:val="000000"/>
        </w:rPr>
      </w:pPr>
      <w:r w:rsidRPr="00407BC8">
        <w:rPr>
          <w:color w:val="000000"/>
        </w:rPr>
        <w:t>Durante a atividade física de alta intensidade ou estresse emocional, a divisão</w:t>
      </w:r>
      <w:r>
        <w:rPr>
          <w:color w:val="000000"/>
        </w:rPr>
        <w:t xml:space="preserve"> </w:t>
      </w:r>
      <w:r w:rsidRPr="00407BC8">
        <w:rPr>
          <w:color w:val="000000"/>
        </w:rPr>
        <w:t>simpática do sistema nervoso autônomo se sobressai em relação à divisão</w:t>
      </w:r>
      <w:r>
        <w:rPr>
          <w:color w:val="000000"/>
        </w:rPr>
        <w:t xml:space="preserve"> </w:t>
      </w:r>
      <w:r w:rsidRPr="00407BC8">
        <w:rPr>
          <w:color w:val="000000"/>
        </w:rPr>
        <w:t>parassimpática. A atividade elevada da divisão simpática produz uma série de</w:t>
      </w:r>
      <w:r>
        <w:rPr>
          <w:color w:val="000000"/>
        </w:rPr>
        <w:t xml:space="preserve"> </w:t>
      </w:r>
      <w:r w:rsidRPr="00407BC8">
        <w:rPr>
          <w:color w:val="000000"/>
        </w:rPr>
        <w:t>respostas fisio</w:t>
      </w:r>
      <w:r>
        <w:rPr>
          <w:color w:val="000000"/>
        </w:rPr>
        <w:t>lógicas</w:t>
      </w:r>
      <w:r w:rsidRPr="00407BC8">
        <w:rPr>
          <w:color w:val="000000"/>
        </w:rPr>
        <w:t>, denominadas resposta de fuga</w:t>
      </w:r>
      <w:r>
        <w:rPr>
          <w:color w:val="000000"/>
        </w:rPr>
        <w:t xml:space="preserve"> </w:t>
      </w:r>
      <w:r w:rsidRPr="00407BC8">
        <w:rPr>
          <w:color w:val="000000"/>
        </w:rPr>
        <w:t>ou luta, a saber: dilatação das pupilas, aumento do débito cardíaco e da pressão</w:t>
      </w:r>
      <w:r>
        <w:rPr>
          <w:color w:val="000000"/>
        </w:rPr>
        <w:t xml:space="preserve"> </w:t>
      </w:r>
      <w:r w:rsidRPr="00407BC8">
        <w:rPr>
          <w:color w:val="000000"/>
        </w:rPr>
        <w:t>arterial, dilatação das vias aéreas, vasodilatação dos músculos esqueléticos,</w:t>
      </w:r>
      <w:r>
        <w:rPr>
          <w:color w:val="000000"/>
        </w:rPr>
        <w:t xml:space="preserve"> </w:t>
      </w:r>
      <w:r w:rsidRPr="00407BC8">
        <w:rPr>
          <w:color w:val="000000"/>
        </w:rPr>
        <w:t>glicogenólise pelos hepatócitos com consequente aumento da glicemia sanguínea</w:t>
      </w:r>
      <w:r>
        <w:rPr>
          <w:color w:val="000000"/>
        </w:rPr>
        <w:t xml:space="preserve"> </w:t>
      </w:r>
      <w:r w:rsidRPr="00407BC8">
        <w:rPr>
          <w:color w:val="000000"/>
        </w:rPr>
        <w:t>e lipólise pelo tecido adiposo</w:t>
      </w:r>
      <w:r>
        <w:rPr>
          <w:color w:val="000000"/>
        </w:rPr>
        <w:t>.</w:t>
      </w:r>
      <w:r w:rsidRPr="00407BC8">
        <w:rPr>
          <w:color w:val="000000"/>
        </w:rPr>
        <w:t xml:space="preserve"> </w:t>
      </w:r>
    </w:p>
    <w:p w:rsidR="00F20EC2" w:rsidRDefault="00EC57C5" w:rsidP="00FD77CD">
      <w:pPr>
        <w:autoSpaceDE w:val="0"/>
        <w:autoSpaceDN w:val="0"/>
        <w:adjustRightInd w:val="0"/>
        <w:spacing w:after="0"/>
        <w:ind w:firstLine="708"/>
        <w:jc w:val="both"/>
        <w:rPr>
          <w:color w:val="000000"/>
        </w:rPr>
      </w:pPr>
      <w:r w:rsidRPr="00407BC8">
        <w:rPr>
          <w:color w:val="000000"/>
        </w:rPr>
        <w:t>Ao contrário das atividades de fuga ou luta da divisão simpática, a divisão parassimpática</w:t>
      </w:r>
      <w:r>
        <w:rPr>
          <w:color w:val="000000"/>
        </w:rPr>
        <w:t xml:space="preserve"> </w:t>
      </w:r>
      <w:r w:rsidRPr="00407BC8">
        <w:rPr>
          <w:color w:val="000000"/>
        </w:rPr>
        <w:t>aumenta as respostas de repouso e digestão. As respostas parassimpáticas sustentam</w:t>
      </w:r>
      <w:r>
        <w:rPr>
          <w:color w:val="000000"/>
        </w:rPr>
        <w:t xml:space="preserve"> </w:t>
      </w:r>
      <w:r w:rsidRPr="00407BC8">
        <w:rPr>
          <w:color w:val="000000"/>
        </w:rPr>
        <w:t>as funções corporais que conservam e restauram a energia corporal, durante os</w:t>
      </w:r>
      <w:r>
        <w:rPr>
          <w:color w:val="000000"/>
        </w:rPr>
        <w:t xml:space="preserve"> </w:t>
      </w:r>
      <w:r w:rsidRPr="00407BC8">
        <w:rPr>
          <w:color w:val="000000"/>
        </w:rPr>
        <w:t>per</w:t>
      </w:r>
      <w:r w:rsidR="00FD77CD">
        <w:rPr>
          <w:color w:val="000000"/>
        </w:rPr>
        <w:t xml:space="preserve">íodos de repouso e recuperação. </w:t>
      </w:r>
      <w:r w:rsidRPr="00407BC8">
        <w:rPr>
          <w:color w:val="000000"/>
        </w:rPr>
        <w:t>A ativação do sistema parassimpático desencadeia atividades como, salivação,</w:t>
      </w:r>
      <w:r>
        <w:rPr>
          <w:color w:val="000000"/>
        </w:rPr>
        <w:t xml:space="preserve"> </w:t>
      </w:r>
      <w:r w:rsidRPr="00407BC8">
        <w:rPr>
          <w:color w:val="000000"/>
        </w:rPr>
        <w:t xml:space="preserve">lacrimejamento, digestão, micção e defecação. Além destas, outras </w:t>
      </w:r>
      <w:r w:rsidRPr="00407BC8">
        <w:rPr>
          <w:color w:val="000000"/>
        </w:rPr>
        <w:lastRenderedPageBreak/>
        <w:t>atividades</w:t>
      </w:r>
      <w:r>
        <w:rPr>
          <w:color w:val="000000"/>
        </w:rPr>
        <w:t xml:space="preserve"> </w:t>
      </w:r>
      <w:r w:rsidRPr="00407BC8">
        <w:rPr>
          <w:color w:val="000000"/>
        </w:rPr>
        <w:t>parassimpáticas também ocorrem: a diminuição do débito cardíaco, a</w:t>
      </w:r>
      <w:r>
        <w:rPr>
          <w:color w:val="000000"/>
        </w:rPr>
        <w:t xml:space="preserve"> </w:t>
      </w:r>
      <w:r w:rsidRPr="00407BC8">
        <w:rPr>
          <w:color w:val="000000"/>
        </w:rPr>
        <w:t xml:space="preserve">broncoconstrição, a constrição das pupilas dentre outras. </w:t>
      </w:r>
    </w:p>
    <w:p w:rsidR="00FD77CD" w:rsidRPr="00EC57C5" w:rsidRDefault="00FD77CD" w:rsidP="00FD77CD">
      <w:pPr>
        <w:autoSpaceDE w:val="0"/>
        <w:autoSpaceDN w:val="0"/>
        <w:adjustRightInd w:val="0"/>
        <w:spacing w:after="0"/>
        <w:ind w:firstLine="708"/>
        <w:jc w:val="both"/>
        <w:rPr>
          <w:color w:val="000000"/>
        </w:rPr>
      </w:pPr>
    </w:p>
    <w:p w:rsidR="00803CC9" w:rsidRDefault="00803CC9" w:rsidP="00F20EC2">
      <w:pPr>
        <w:tabs>
          <w:tab w:val="left" w:pos="1223"/>
        </w:tabs>
        <w:autoSpaceDE w:val="0"/>
        <w:autoSpaceDN w:val="0"/>
        <w:adjustRightInd w:val="0"/>
        <w:spacing w:after="0" w:line="240" w:lineRule="auto"/>
        <w:rPr>
          <w:color w:val="C40076"/>
          <w:sz w:val="32"/>
          <w:szCs w:val="32"/>
        </w:rPr>
      </w:pPr>
      <w:r>
        <w:rPr>
          <w:noProof/>
        </w:rPr>
        <w:drawing>
          <wp:inline distT="0" distB="0" distL="0" distR="0">
            <wp:extent cx="5438140" cy="2241550"/>
            <wp:effectExtent l="19050" t="0" r="0" b="0"/>
            <wp:docPr id="22" name="Imagem 5" descr="http://www.aprenda.bio.br/portal/wp-content/uploads/2013/1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prenda.bio.br/portal/wp-content/uploads/2013/11/210.jpg"/>
                    <pic:cNvPicPr>
                      <a:picLocks noChangeAspect="1" noChangeArrowheads="1"/>
                    </pic:cNvPicPr>
                  </pic:nvPicPr>
                  <pic:blipFill>
                    <a:blip r:embed="rId23"/>
                    <a:srcRect/>
                    <a:stretch>
                      <a:fillRect/>
                    </a:stretch>
                  </pic:blipFill>
                  <pic:spPr bwMode="auto">
                    <a:xfrm>
                      <a:off x="0" y="0"/>
                      <a:ext cx="5438140" cy="2241550"/>
                    </a:xfrm>
                    <a:prstGeom prst="rect">
                      <a:avLst/>
                    </a:prstGeom>
                    <a:noFill/>
                    <a:ln w="9525">
                      <a:noFill/>
                      <a:miter lim="800000"/>
                      <a:headEnd/>
                      <a:tailEnd/>
                    </a:ln>
                  </pic:spPr>
                </pic:pic>
              </a:graphicData>
            </a:graphic>
          </wp:inline>
        </w:drawing>
      </w:r>
    </w:p>
    <w:p w:rsidR="00FD77CD" w:rsidRDefault="00FD77CD" w:rsidP="000455CD">
      <w:pPr>
        <w:autoSpaceDE w:val="0"/>
        <w:autoSpaceDN w:val="0"/>
        <w:adjustRightInd w:val="0"/>
        <w:spacing w:after="0"/>
        <w:jc w:val="both"/>
        <w:rPr>
          <w:color w:val="000000"/>
        </w:rPr>
      </w:pPr>
    </w:p>
    <w:p w:rsidR="000455CD" w:rsidRDefault="000455CD" w:rsidP="00FD77CD">
      <w:pPr>
        <w:autoSpaceDE w:val="0"/>
        <w:autoSpaceDN w:val="0"/>
        <w:adjustRightInd w:val="0"/>
        <w:spacing w:after="0"/>
        <w:ind w:firstLine="708"/>
        <w:jc w:val="both"/>
        <w:rPr>
          <w:color w:val="414142"/>
        </w:rPr>
      </w:pPr>
      <w:r w:rsidRPr="00407BC8">
        <w:rPr>
          <w:color w:val="000000"/>
        </w:rPr>
        <w:t>A integração e o controle das funções autonômicas ocorrem por meio de reflexos</w:t>
      </w:r>
      <w:r>
        <w:rPr>
          <w:color w:val="000000"/>
        </w:rPr>
        <w:t xml:space="preserve"> </w:t>
      </w:r>
      <w:r w:rsidRPr="00407BC8">
        <w:rPr>
          <w:color w:val="000000"/>
        </w:rPr>
        <w:t>autonômicos. O receptor do reflexo autonômico está localizado na extremidade</w:t>
      </w:r>
      <w:r>
        <w:rPr>
          <w:color w:val="000000"/>
        </w:rPr>
        <w:t xml:space="preserve"> </w:t>
      </w:r>
      <w:r w:rsidRPr="00407BC8">
        <w:rPr>
          <w:color w:val="000000"/>
        </w:rPr>
        <w:t>distal do neurônio sensorial que, quando estimulado, produz impulsos nervosos</w:t>
      </w:r>
      <w:r>
        <w:rPr>
          <w:color w:val="000000"/>
        </w:rPr>
        <w:t xml:space="preserve"> </w:t>
      </w:r>
      <w:r w:rsidRPr="00407BC8">
        <w:rPr>
          <w:color w:val="000000"/>
        </w:rPr>
        <w:t>aferentes para o sistema nervoso central. Os int</w:t>
      </w:r>
      <w:r w:rsidR="00144AE7">
        <w:rPr>
          <w:color w:val="000000"/>
        </w:rPr>
        <w:t>erneurônios, no sistema nervoso</w:t>
      </w:r>
      <w:r>
        <w:rPr>
          <w:color w:val="000000"/>
        </w:rPr>
        <w:t xml:space="preserve"> </w:t>
      </w:r>
      <w:r w:rsidRPr="00407BC8">
        <w:rPr>
          <w:color w:val="000000"/>
        </w:rPr>
        <w:t>central, transmitem sinais sensoriais para os neurônios motores nos centros integrativos.</w:t>
      </w:r>
      <w:r>
        <w:rPr>
          <w:color w:val="000000"/>
        </w:rPr>
        <w:t xml:space="preserve"> </w:t>
      </w:r>
      <w:r w:rsidRPr="00407BC8">
        <w:rPr>
          <w:color w:val="000000"/>
        </w:rPr>
        <w:t>Os principais centros integrativos para a maioria dos reflexos autonômicos</w:t>
      </w:r>
      <w:r>
        <w:rPr>
          <w:color w:val="000000"/>
        </w:rPr>
        <w:t xml:space="preserve"> </w:t>
      </w:r>
      <w:r w:rsidRPr="00407BC8">
        <w:rPr>
          <w:color w:val="000000"/>
        </w:rPr>
        <w:t>ficam localizados no hipotálamo e no tronco cerebral. Do centro integrativo</w:t>
      </w:r>
      <w:r>
        <w:rPr>
          <w:color w:val="000000"/>
        </w:rPr>
        <w:t xml:space="preserve"> </w:t>
      </w:r>
      <w:r w:rsidRPr="00407BC8">
        <w:rPr>
          <w:color w:val="000000"/>
        </w:rPr>
        <w:t>partem impulsos nervosos a partir de dois neurônios motores para o órgão efetor</w:t>
      </w:r>
      <w:r>
        <w:rPr>
          <w:color w:val="000000"/>
        </w:rPr>
        <w:t xml:space="preserve"> </w:t>
      </w:r>
      <w:r w:rsidRPr="00407BC8">
        <w:rPr>
          <w:color w:val="000000"/>
        </w:rPr>
        <w:t>que pode ser o músculo liso visceral, o músculo cardíaco e as glândulas. O neurônio</w:t>
      </w:r>
      <w:r>
        <w:rPr>
          <w:color w:val="000000"/>
        </w:rPr>
        <w:t xml:space="preserve"> </w:t>
      </w:r>
      <w:r w:rsidRPr="00407BC8">
        <w:rPr>
          <w:color w:val="000000"/>
        </w:rPr>
        <w:t>pré-ganglionar conduz impulsos motores até um gânglio autonômico, enquanto</w:t>
      </w:r>
      <w:r>
        <w:rPr>
          <w:color w:val="000000"/>
        </w:rPr>
        <w:t xml:space="preserve"> </w:t>
      </w:r>
      <w:r w:rsidRPr="00407BC8">
        <w:rPr>
          <w:color w:val="000000"/>
        </w:rPr>
        <w:t>o neurônio pós-ganglionar conduz os impulsos motores do gânglio autonômico</w:t>
      </w:r>
      <w:r>
        <w:rPr>
          <w:color w:val="000000"/>
        </w:rPr>
        <w:t xml:space="preserve"> </w:t>
      </w:r>
      <w:r w:rsidRPr="00407BC8">
        <w:rPr>
          <w:color w:val="000000"/>
        </w:rPr>
        <w:t xml:space="preserve">até o órgão efetor </w:t>
      </w:r>
      <w:r>
        <w:rPr>
          <w:color w:val="000000"/>
        </w:rPr>
        <w:t>.</w:t>
      </w:r>
    </w:p>
    <w:p w:rsidR="00F20EC2" w:rsidRDefault="00F20EC2" w:rsidP="00B3647D">
      <w:pPr>
        <w:autoSpaceDE w:val="0"/>
        <w:autoSpaceDN w:val="0"/>
        <w:adjustRightInd w:val="0"/>
        <w:spacing w:after="0" w:line="240" w:lineRule="auto"/>
        <w:rPr>
          <w:color w:val="C40076"/>
          <w:sz w:val="32"/>
          <w:szCs w:val="32"/>
        </w:rPr>
      </w:pPr>
    </w:p>
    <w:p w:rsidR="001812A3" w:rsidRDefault="001812A3" w:rsidP="00CB131C">
      <w:pPr>
        <w:pStyle w:val="Default"/>
        <w:spacing w:line="276" w:lineRule="auto"/>
        <w:jc w:val="both"/>
        <w:outlineLvl w:val="0"/>
        <w:rPr>
          <w:rFonts w:ascii="Arial" w:hAnsi="Arial" w:cs="Arial"/>
          <w:color w:val="FF0000"/>
        </w:rPr>
      </w:pPr>
    </w:p>
    <w:p w:rsidR="001812A3" w:rsidRDefault="001812A3" w:rsidP="00CB131C">
      <w:pPr>
        <w:pStyle w:val="Default"/>
        <w:spacing w:line="276" w:lineRule="auto"/>
        <w:jc w:val="both"/>
        <w:outlineLvl w:val="0"/>
        <w:rPr>
          <w:rFonts w:ascii="Arial" w:hAnsi="Arial" w:cs="Arial"/>
          <w:color w:val="FF0000"/>
        </w:rPr>
      </w:pPr>
    </w:p>
    <w:p w:rsidR="001812A3" w:rsidRPr="00E15214" w:rsidRDefault="001812A3" w:rsidP="001812A3">
      <w:pPr>
        <w:shd w:val="clear" w:color="auto" w:fill="FFFFFF"/>
        <w:spacing w:after="150" w:line="240" w:lineRule="auto"/>
        <w:outlineLvl w:val="1"/>
        <w:rPr>
          <w:color w:val="000000"/>
          <w:sz w:val="16"/>
          <w:szCs w:val="16"/>
          <w:u w:val="single"/>
          <w:shd w:val="clear" w:color="auto" w:fill="FFFFFF"/>
        </w:rPr>
      </w:pPr>
      <w:r w:rsidRPr="00E15214">
        <w:rPr>
          <w:color w:val="000000"/>
          <w:sz w:val="16"/>
          <w:szCs w:val="16"/>
          <w:u w:val="single"/>
          <w:shd w:val="clear" w:color="auto" w:fill="FFFFFF"/>
        </w:rPr>
        <w:t>REFERÊNCIAS</w:t>
      </w:r>
    </w:p>
    <w:p w:rsidR="001812A3" w:rsidRPr="00E15214" w:rsidRDefault="001812A3" w:rsidP="001812A3">
      <w:pPr>
        <w:shd w:val="clear" w:color="auto" w:fill="FFFFFF"/>
        <w:spacing w:after="150" w:line="240" w:lineRule="auto"/>
        <w:outlineLvl w:val="1"/>
        <w:rPr>
          <w:rFonts w:eastAsia="Times New Roman"/>
          <w:color w:val="666666"/>
          <w:sz w:val="16"/>
          <w:szCs w:val="16"/>
        </w:rPr>
      </w:pPr>
      <w:r w:rsidRPr="00E15214">
        <w:rPr>
          <w:color w:val="000000"/>
          <w:sz w:val="16"/>
          <w:szCs w:val="16"/>
          <w:shd w:val="clear" w:color="auto" w:fill="FFFFFF"/>
        </w:rPr>
        <w:t>GUYTON, A.C.; HALL, J.E. Tratado de Fisiologia Médica. 12ª ed. Rio de Janeiro, Elsevier Ed., 2011.</w:t>
      </w:r>
      <w:r w:rsidRPr="00E15214">
        <w:rPr>
          <w:rFonts w:eastAsia="Times New Roman"/>
          <w:color w:val="666666"/>
          <w:sz w:val="16"/>
          <w:szCs w:val="16"/>
        </w:rPr>
        <w:t xml:space="preserve">  </w:t>
      </w:r>
    </w:p>
    <w:p w:rsidR="001812A3" w:rsidRPr="00E15214" w:rsidRDefault="001812A3" w:rsidP="001812A3">
      <w:pPr>
        <w:shd w:val="clear" w:color="auto" w:fill="FFFFFF"/>
        <w:spacing w:after="150" w:line="240" w:lineRule="auto"/>
        <w:outlineLvl w:val="1"/>
        <w:rPr>
          <w:rFonts w:eastAsia="Times New Roman"/>
          <w:color w:val="666666"/>
          <w:sz w:val="16"/>
          <w:szCs w:val="16"/>
        </w:rPr>
      </w:pPr>
      <w:r w:rsidRPr="00E15214">
        <w:rPr>
          <w:rFonts w:eastAsia="Times New Roman"/>
          <w:sz w:val="16"/>
          <w:szCs w:val="16"/>
        </w:rPr>
        <w:t xml:space="preserve">SILVERTHORN, D. U. </w:t>
      </w:r>
      <w:r w:rsidRPr="00E15214">
        <w:rPr>
          <w:rStyle w:val="Forte"/>
          <w:sz w:val="16"/>
          <w:szCs w:val="16"/>
        </w:rPr>
        <w:t>Fisiologia Humana – Uma abordagem integrada. 5</w:t>
      </w:r>
      <w:r w:rsidRPr="00E15214">
        <w:rPr>
          <w:sz w:val="16"/>
          <w:szCs w:val="16"/>
          <w:shd w:val="clear" w:color="auto" w:fill="FFFFFF"/>
        </w:rPr>
        <w:t xml:space="preserve"> ª Ed. </w:t>
      </w:r>
      <w:r w:rsidRPr="00E15214">
        <w:rPr>
          <w:rFonts w:eastAsia="Times New Roman"/>
          <w:sz w:val="16"/>
          <w:szCs w:val="16"/>
        </w:rPr>
        <w:t>Porto Alegre: Artmed Ed., 2010.</w:t>
      </w:r>
    </w:p>
    <w:p w:rsidR="001812A3" w:rsidRPr="00E15214" w:rsidRDefault="001812A3" w:rsidP="001812A3">
      <w:pPr>
        <w:shd w:val="clear" w:color="auto" w:fill="FFFFFF"/>
        <w:spacing w:after="150" w:line="240" w:lineRule="auto"/>
        <w:outlineLvl w:val="1"/>
        <w:rPr>
          <w:rFonts w:eastAsia="Times New Roman"/>
          <w:sz w:val="16"/>
          <w:szCs w:val="16"/>
          <w:lang w:val="en-US"/>
        </w:rPr>
      </w:pPr>
      <w:r w:rsidRPr="00E15214">
        <w:rPr>
          <w:rFonts w:eastAsia="Times New Roman"/>
          <w:sz w:val="16"/>
          <w:szCs w:val="16"/>
        </w:rPr>
        <w:t xml:space="preserve">TORTORA, G. Corpo humano: fundamentos de anatomia e fisiologia. </w:t>
      </w:r>
      <w:r w:rsidRPr="00E15214">
        <w:rPr>
          <w:rFonts w:eastAsia="Times New Roman"/>
          <w:sz w:val="16"/>
          <w:szCs w:val="16"/>
          <w:lang w:val="en-US"/>
        </w:rPr>
        <w:t>4.ed. Porto Alegre: Artmed Ed., 2000.</w:t>
      </w:r>
    </w:p>
    <w:p w:rsidR="00CC638A" w:rsidRDefault="00FD77CD" w:rsidP="00CB131C">
      <w:pPr>
        <w:pStyle w:val="Default"/>
        <w:spacing w:line="276" w:lineRule="auto"/>
        <w:jc w:val="both"/>
        <w:outlineLvl w:val="0"/>
        <w:rPr>
          <w:rFonts w:ascii="Arial" w:hAnsi="Arial" w:cs="Arial"/>
          <w:color w:val="FF0000"/>
        </w:rPr>
      </w:pPr>
      <w:r>
        <w:rPr>
          <w:noProof/>
        </w:rPr>
        <w:lastRenderedPageBreak/>
        <w:drawing>
          <wp:inline distT="0" distB="0" distL="0" distR="0">
            <wp:extent cx="5758664" cy="3989374"/>
            <wp:effectExtent l="19050" t="0" r="0" b="0"/>
            <wp:docPr id="80" name="Imagem 10" descr="Resultado de imagem para posição dos gânglios no sistema nervoso so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m para posição dos gânglios no sistema nervoso somático"/>
                    <pic:cNvPicPr>
                      <a:picLocks noChangeAspect="1" noChangeArrowheads="1"/>
                    </pic:cNvPicPr>
                  </pic:nvPicPr>
                  <pic:blipFill>
                    <a:blip r:embed="rId24"/>
                    <a:srcRect/>
                    <a:stretch>
                      <a:fillRect/>
                    </a:stretch>
                  </pic:blipFill>
                  <pic:spPr bwMode="auto">
                    <a:xfrm>
                      <a:off x="0" y="0"/>
                      <a:ext cx="5761355" cy="3991238"/>
                    </a:xfrm>
                    <a:prstGeom prst="rect">
                      <a:avLst/>
                    </a:prstGeom>
                    <a:noFill/>
                    <a:ln w="9525">
                      <a:noFill/>
                      <a:miter lim="800000"/>
                      <a:headEnd/>
                      <a:tailEnd/>
                    </a:ln>
                  </pic:spPr>
                </pic:pic>
              </a:graphicData>
            </a:graphic>
          </wp:inline>
        </w:drawing>
      </w:r>
    </w:p>
    <w:p w:rsidR="001812A3" w:rsidRPr="00E15214" w:rsidRDefault="001812A3" w:rsidP="001812A3">
      <w:pPr>
        <w:shd w:val="clear" w:color="auto" w:fill="FFFFFF"/>
        <w:spacing w:after="150" w:line="240" w:lineRule="auto"/>
        <w:outlineLvl w:val="1"/>
        <w:rPr>
          <w:color w:val="000000"/>
          <w:sz w:val="16"/>
          <w:szCs w:val="16"/>
          <w:u w:val="single"/>
          <w:shd w:val="clear" w:color="auto" w:fill="FFFFFF"/>
        </w:rPr>
      </w:pPr>
      <w:r w:rsidRPr="00E15214">
        <w:rPr>
          <w:color w:val="000000"/>
          <w:sz w:val="16"/>
          <w:szCs w:val="16"/>
          <w:u w:val="single"/>
          <w:shd w:val="clear" w:color="auto" w:fill="FFFFFF"/>
        </w:rPr>
        <w:t>REFERÊNCIAS</w:t>
      </w:r>
    </w:p>
    <w:p w:rsidR="001812A3" w:rsidRPr="00E15214" w:rsidRDefault="001812A3" w:rsidP="001812A3">
      <w:pPr>
        <w:shd w:val="clear" w:color="auto" w:fill="FFFFFF"/>
        <w:spacing w:after="150" w:line="240" w:lineRule="auto"/>
        <w:outlineLvl w:val="1"/>
        <w:rPr>
          <w:rFonts w:eastAsia="Times New Roman"/>
          <w:color w:val="666666"/>
          <w:sz w:val="16"/>
          <w:szCs w:val="16"/>
        </w:rPr>
      </w:pPr>
      <w:r w:rsidRPr="00E15214">
        <w:rPr>
          <w:color w:val="000000"/>
          <w:sz w:val="16"/>
          <w:szCs w:val="16"/>
          <w:shd w:val="clear" w:color="auto" w:fill="FFFFFF"/>
        </w:rPr>
        <w:t>GUYTON, A.C.; HALL, J.E. Tratado de Fisiologia Médica. 12ª ed. Rio de Janeiro, Elsevier Ed., 2011.</w:t>
      </w:r>
      <w:r w:rsidRPr="00E15214">
        <w:rPr>
          <w:rFonts w:eastAsia="Times New Roman"/>
          <w:color w:val="666666"/>
          <w:sz w:val="16"/>
          <w:szCs w:val="16"/>
        </w:rPr>
        <w:t xml:space="preserve">  </w:t>
      </w:r>
    </w:p>
    <w:p w:rsidR="001812A3" w:rsidRPr="00E15214" w:rsidRDefault="001812A3" w:rsidP="001812A3">
      <w:pPr>
        <w:shd w:val="clear" w:color="auto" w:fill="FFFFFF"/>
        <w:spacing w:after="150" w:line="240" w:lineRule="auto"/>
        <w:outlineLvl w:val="1"/>
        <w:rPr>
          <w:rFonts w:eastAsia="Times New Roman"/>
          <w:color w:val="666666"/>
          <w:sz w:val="16"/>
          <w:szCs w:val="16"/>
        </w:rPr>
      </w:pPr>
      <w:r w:rsidRPr="00E15214">
        <w:rPr>
          <w:rFonts w:eastAsia="Times New Roman"/>
          <w:sz w:val="16"/>
          <w:szCs w:val="16"/>
        </w:rPr>
        <w:t xml:space="preserve">SILVERTHORN, D. U. </w:t>
      </w:r>
      <w:r w:rsidRPr="00E15214">
        <w:rPr>
          <w:rStyle w:val="Forte"/>
          <w:sz w:val="16"/>
          <w:szCs w:val="16"/>
        </w:rPr>
        <w:t>Fisiologia Humana – Uma abordagem integrada. 5</w:t>
      </w:r>
      <w:r w:rsidRPr="00E15214">
        <w:rPr>
          <w:sz w:val="16"/>
          <w:szCs w:val="16"/>
          <w:shd w:val="clear" w:color="auto" w:fill="FFFFFF"/>
        </w:rPr>
        <w:t xml:space="preserve"> ª Ed. </w:t>
      </w:r>
      <w:r w:rsidRPr="00E15214">
        <w:rPr>
          <w:rFonts w:eastAsia="Times New Roman"/>
          <w:sz w:val="16"/>
          <w:szCs w:val="16"/>
        </w:rPr>
        <w:t>Porto Alegre: Artmed Ed., 2010.</w:t>
      </w:r>
    </w:p>
    <w:p w:rsidR="001812A3" w:rsidRPr="00E15214" w:rsidRDefault="001812A3" w:rsidP="001812A3">
      <w:pPr>
        <w:shd w:val="clear" w:color="auto" w:fill="FFFFFF"/>
        <w:spacing w:after="150" w:line="240" w:lineRule="auto"/>
        <w:outlineLvl w:val="1"/>
        <w:rPr>
          <w:rFonts w:eastAsia="Times New Roman"/>
          <w:sz w:val="16"/>
          <w:szCs w:val="16"/>
          <w:lang w:val="en-US"/>
        </w:rPr>
      </w:pPr>
      <w:r w:rsidRPr="00E15214">
        <w:rPr>
          <w:rFonts w:eastAsia="Times New Roman"/>
          <w:sz w:val="16"/>
          <w:szCs w:val="16"/>
        </w:rPr>
        <w:t xml:space="preserve">TORTORA, G. Corpo humano: fundamentos de anatomia e fisiologia. </w:t>
      </w:r>
      <w:r w:rsidRPr="00E15214">
        <w:rPr>
          <w:rFonts w:eastAsia="Times New Roman"/>
          <w:sz w:val="16"/>
          <w:szCs w:val="16"/>
          <w:lang w:val="en-US"/>
        </w:rPr>
        <w:t>4.ed. Porto Alegre: Artmed Ed., 2000.</w:t>
      </w:r>
    </w:p>
    <w:p w:rsidR="001812A3" w:rsidRPr="00CB131C" w:rsidRDefault="001812A3" w:rsidP="00CB131C">
      <w:pPr>
        <w:pStyle w:val="Default"/>
        <w:spacing w:line="276" w:lineRule="auto"/>
        <w:jc w:val="both"/>
        <w:outlineLvl w:val="0"/>
        <w:rPr>
          <w:rFonts w:ascii="Arial" w:hAnsi="Arial" w:cs="Arial"/>
          <w:color w:val="FF0000"/>
        </w:rPr>
      </w:pPr>
    </w:p>
    <w:sectPr w:rsidR="001812A3" w:rsidRPr="00CB131C" w:rsidSect="00407BC8">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E06" w:rsidRDefault="00886E06" w:rsidP="00F3288F">
      <w:pPr>
        <w:spacing w:after="0" w:line="240" w:lineRule="auto"/>
      </w:pPr>
      <w:r>
        <w:separator/>
      </w:r>
    </w:p>
  </w:endnote>
  <w:endnote w:type="continuationSeparator" w:id="0">
    <w:p w:rsidR="00886E06" w:rsidRDefault="00886E06" w:rsidP="00F32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parajita">
    <w:panose1 w:val="020B0604020202020204"/>
    <w:charset w:val="00"/>
    <w:family w:val="swiss"/>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E06" w:rsidRDefault="00886E06" w:rsidP="00F3288F">
      <w:pPr>
        <w:spacing w:after="0" w:line="240" w:lineRule="auto"/>
      </w:pPr>
      <w:r>
        <w:separator/>
      </w:r>
    </w:p>
  </w:footnote>
  <w:footnote w:type="continuationSeparator" w:id="0">
    <w:p w:rsidR="00886E06" w:rsidRDefault="00886E06" w:rsidP="00F328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0EA9"/>
    <w:multiLevelType w:val="hybridMultilevel"/>
    <w:tmpl w:val="8A02F3C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23240E"/>
    <w:multiLevelType w:val="hybridMultilevel"/>
    <w:tmpl w:val="0B087BC6"/>
    <w:lvl w:ilvl="0" w:tplc="B964A10E">
      <w:start w:val="3"/>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4A14BB7"/>
    <w:multiLevelType w:val="multilevel"/>
    <w:tmpl w:val="CDDE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21BDF"/>
    <w:multiLevelType w:val="hybridMultilevel"/>
    <w:tmpl w:val="C900944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9AB2306"/>
    <w:multiLevelType w:val="hybridMultilevel"/>
    <w:tmpl w:val="C8644D04"/>
    <w:lvl w:ilvl="0" w:tplc="403247AA">
      <w:start w:val="1"/>
      <w:numFmt w:val="decimal"/>
      <w:lvlText w:val="%1."/>
      <w:lvlJc w:val="left"/>
      <w:pPr>
        <w:ind w:left="720" w:hanging="360"/>
      </w:pPr>
      <w:rPr>
        <w:rFonts w:ascii="Helvetica-Bold" w:hAnsi="Helvetica-Bold" w:cs="Helvetica-Bold"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E9B5425"/>
    <w:multiLevelType w:val="multilevel"/>
    <w:tmpl w:val="9C66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BD5E56"/>
    <w:multiLevelType w:val="hybridMultilevel"/>
    <w:tmpl w:val="01E64E9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9C617B"/>
    <w:multiLevelType w:val="multilevel"/>
    <w:tmpl w:val="EA289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2235CDF"/>
    <w:multiLevelType w:val="hybridMultilevel"/>
    <w:tmpl w:val="C734D398"/>
    <w:lvl w:ilvl="0" w:tplc="9FFADED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69E3D3B"/>
    <w:multiLevelType w:val="multilevel"/>
    <w:tmpl w:val="987A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200923"/>
    <w:multiLevelType w:val="hybridMultilevel"/>
    <w:tmpl w:val="C900944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8D52D6B"/>
    <w:multiLevelType w:val="multilevel"/>
    <w:tmpl w:val="267CD5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F3627E"/>
    <w:multiLevelType w:val="multilevel"/>
    <w:tmpl w:val="B1441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8611C3"/>
    <w:multiLevelType w:val="multilevel"/>
    <w:tmpl w:val="9E7A1F40"/>
    <w:lvl w:ilvl="0">
      <w:start w:val="1"/>
      <w:numFmt w:val="decimal"/>
      <w:lvlText w:val="%1."/>
      <w:lvlJc w:val="left"/>
      <w:pPr>
        <w:ind w:left="720" w:hanging="360"/>
      </w:pPr>
      <w:rPr>
        <w:rFonts w:hint="default"/>
      </w:rPr>
    </w:lvl>
    <w:lvl w:ilvl="1">
      <w:start w:val="5"/>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43C528FC"/>
    <w:multiLevelType w:val="multilevel"/>
    <w:tmpl w:val="0BC4D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4D27381"/>
    <w:multiLevelType w:val="multilevel"/>
    <w:tmpl w:val="C4CC6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D90717"/>
    <w:multiLevelType w:val="multilevel"/>
    <w:tmpl w:val="5F48E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7C13E6"/>
    <w:multiLevelType w:val="multilevel"/>
    <w:tmpl w:val="1832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2A20FA"/>
    <w:multiLevelType w:val="multilevel"/>
    <w:tmpl w:val="8A30DC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4C43BDD"/>
    <w:multiLevelType w:val="multilevel"/>
    <w:tmpl w:val="AEF0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AB577A"/>
    <w:multiLevelType w:val="multilevel"/>
    <w:tmpl w:val="63EE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0"/>
  </w:num>
  <w:num w:numId="3">
    <w:abstractNumId w:val="3"/>
  </w:num>
  <w:num w:numId="4">
    <w:abstractNumId w:val="4"/>
  </w:num>
  <w:num w:numId="5">
    <w:abstractNumId w:val="5"/>
  </w:num>
  <w:num w:numId="6">
    <w:abstractNumId w:val="6"/>
  </w:num>
  <w:num w:numId="7">
    <w:abstractNumId w:val="0"/>
  </w:num>
  <w:num w:numId="8">
    <w:abstractNumId w:val="16"/>
  </w:num>
  <w:num w:numId="9">
    <w:abstractNumId w:val="7"/>
  </w:num>
  <w:num w:numId="10">
    <w:abstractNumId w:val="18"/>
  </w:num>
  <w:num w:numId="11">
    <w:abstractNumId w:val="11"/>
  </w:num>
  <w:num w:numId="12">
    <w:abstractNumId w:val="14"/>
  </w:num>
  <w:num w:numId="13">
    <w:abstractNumId w:val="9"/>
  </w:num>
  <w:num w:numId="14">
    <w:abstractNumId w:val="19"/>
  </w:num>
  <w:num w:numId="15">
    <w:abstractNumId w:val="17"/>
  </w:num>
  <w:num w:numId="16">
    <w:abstractNumId w:val="20"/>
  </w:num>
  <w:num w:numId="17">
    <w:abstractNumId w:val="12"/>
  </w:num>
  <w:num w:numId="18">
    <w:abstractNumId w:val="15"/>
  </w:num>
  <w:num w:numId="19">
    <w:abstractNumId w:val="2"/>
  </w:num>
  <w:num w:numId="20">
    <w:abstractNumId w:val="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536"/>
    <w:rsid w:val="00000693"/>
    <w:rsid w:val="00005F2C"/>
    <w:rsid w:val="00007993"/>
    <w:rsid w:val="00014357"/>
    <w:rsid w:val="00020746"/>
    <w:rsid w:val="00033E15"/>
    <w:rsid w:val="00035787"/>
    <w:rsid w:val="00044A66"/>
    <w:rsid w:val="00045077"/>
    <w:rsid w:val="000455CD"/>
    <w:rsid w:val="00047C0D"/>
    <w:rsid w:val="0005349F"/>
    <w:rsid w:val="0005739B"/>
    <w:rsid w:val="00063E14"/>
    <w:rsid w:val="00070976"/>
    <w:rsid w:val="0008145F"/>
    <w:rsid w:val="00084381"/>
    <w:rsid w:val="00094295"/>
    <w:rsid w:val="000951C0"/>
    <w:rsid w:val="000963C0"/>
    <w:rsid w:val="000A4605"/>
    <w:rsid w:val="000A5B1C"/>
    <w:rsid w:val="000A7F5F"/>
    <w:rsid w:val="000B086F"/>
    <w:rsid w:val="000B41EF"/>
    <w:rsid w:val="000B4778"/>
    <w:rsid w:val="000C0B77"/>
    <w:rsid w:val="000C0E7F"/>
    <w:rsid w:val="000C5C39"/>
    <w:rsid w:val="000D0D5D"/>
    <w:rsid w:val="000E0669"/>
    <w:rsid w:val="000E278A"/>
    <w:rsid w:val="000E6B1D"/>
    <w:rsid w:val="000F0CC1"/>
    <w:rsid w:val="00100E5C"/>
    <w:rsid w:val="00104F0A"/>
    <w:rsid w:val="0011632E"/>
    <w:rsid w:val="0012016E"/>
    <w:rsid w:val="00125F8D"/>
    <w:rsid w:val="001304C6"/>
    <w:rsid w:val="00142027"/>
    <w:rsid w:val="00143441"/>
    <w:rsid w:val="00143A4F"/>
    <w:rsid w:val="00144AE7"/>
    <w:rsid w:val="0015209E"/>
    <w:rsid w:val="001548D0"/>
    <w:rsid w:val="00157B9A"/>
    <w:rsid w:val="001634B7"/>
    <w:rsid w:val="001774ED"/>
    <w:rsid w:val="001812A3"/>
    <w:rsid w:val="00184552"/>
    <w:rsid w:val="00187976"/>
    <w:rsid w:val="00193331"/>
    <w:rsid w:val="0019346A"/>
    <w:rsid w:val="0019412C"/>
    <w:rsid w:val="001A1B47"/>
    <w:rsid w:val="001A5327"/>
    <w:rsid w:val="001A6378"/>
    <w:rsid w:val="001B2536"/>
    <w:rsid w:val="001D1535"/>
    <w:rsid w:val="001D4D91"/>
    <w:rsid w:val="001D5143"/>
    <w:rsid w:val="001D59C7"/>
    <w:rsid w:val="001E205E"/>
    <w:rsid w:val="001E26F2"/>
    <w:rsid w:val="001F0CBC"/>
    <w:rsid w:val="001F27A0"/>
    <w:rsid w:val="001F36E2"/>
    <w:rsid w:val="001F4C89"/>
    <w:rsid w:val="001F54C8"/>
    <w:rsid w:val="00200904"/>
    <w:rsid w:val="00200AA5"/>
    <w:rsid w:val="002024D3"/>
    <w:rsid w:val="00204EB3"/>
    <w:rsid w:val="00216F8C"/>
    <w:rsid w:val="002211CF"/>
    <w:rsid w:val="00221740"/>
    <w:rsid w:val="002234F1"/>
    <w:rsid w:val="00224E69"/>
    <w:rsid w:val="00225B08"/>
    <w:rsid w:val="00227A90"/>
    <w:rsid w:val="002373AC"/>
    <w:rsid w:val="00251515"/>
    <w:rsid w:val="00252A9B"/>
    <w:rsid w:val="00254A48"/>
    <w:rsid w:val="00262E7C"/>
    <w:rsid w:val="00265DD7"/>
    <w:rsid w:val="00273D1E"/>
    <w:rsid w:val="0028700A"/>
    <w:rsid w:val="002937D1"/>
    <w:rsid w:val="00296C2E"/>
    <w:rsid w:val="002A0C1C"/>
    <w:rsid w:val="002A51F2"/>
    <w:rsid w:val="002A7053"/>
    <w:rsid w:val="002B260A"/>
    <w:rsid w:val="002B34B4"/>
    <w:rsid w:val="002B6A4F"/>
    <w:rsid w:val="002C0378"/>
    <w:rsid w:val="002D3BC6"/>
    <w:rsid w:val="002E39E6"/>
    <w:rsid w:val="002E45C1"/>
    <w:rsid w:val="002E5373"/>
    <w:rsid w:val="002E6A31"/>
    <w:rsid w:val="002E7294"/>
    <w:rsid w:val="002F3FE4"/>
    <w:rsid w:val="002F6D6F"/>
    <w:rsid w:val="002F7BCA"/>
    <w:rsid w:val="002F7E73"/>
    <w:rsid w:val="003010D4"/>
    <w:rsid w:val="0031658D"/>
    <w:rsid w:val="003225AD"/>
    <w:rsid w:val="003279D4"/>
    <w:rsid w:val="00327EE6"/>
    <w:rsid w:val="00333C5C"/>
    <w:rsid w:val="003469C0"/>
    <w:rsid w:val="00346A70"/>
    <w:rsid w:val="00350F0F"/>
    <w:rsid w:val="00351D25"/>
    <w:rsid w:val="003528D3"/>
    <w:rsid w:val="00363935"/>
    <w:rsid w:val="0036756F"/>
    <w:rsid w:val="003679AB"/>
    <w:rsid w:val="0037013F"/>
    <w:rsid w:val="00386293"/>
    <w:rsid w:val="00387988"/>
    <w:rsid w:val="00387CB2"/>
    <w:rsid w:val="0039225F"/>
    <w:rsid w:val="00395413"/>
    <w:rsid w:val="003A13C7"/>
    <w:rsid w:val="003A18D6"/>
    <w:rsid w:val="003A41E1"/>
    <w:rsid w:val="003A5D54"/>
    <w:rsid w:val="003B4C2F"/>
    <w:rsid w:val="003B570C"/>
    <w:rsid w:val="003B5DFB"/>
    <w:rsid w:val="003B7236"/>
    <w:rsid w:val="003C64EF"/>
    <w:rsid w:val="003D10EB"/>
    <w:rsid w:val="003D33CD"/>
    <w:rsid w:val="003E4CED"/>
    <w:rsid w:val="003E6E4A"/>
    <w:rsid w:val="003E7C65"/>
    <w:rsid w:val="003F198C"/>
    <w:rsid w:val="003F50C9"/>
    <w:rsid w:val="003F6DB2"/>
    <w:rsid w:val="0040046C"/>
    <w:rsid w:val="00406C09"/>
    <w:rsid w:val="00407BC8"/>
    <w:rsid w:val="00411288"/>
    <w:rsid w:val="00411AE7"/>
    <w:rsid w:val="00416A4B"/>
    <w:rsid w:val="00420FD8"/>
    <w:rsid w:val="00433DA2"/>
    <w:rsid w:val="004418C3"/>
    <w:rsid w:val="004437AD"/>
    <w:rsid w:val="0044390C"/>
    <w:rsid w:val="00453479"/>
    <w:rsid w:val="004536B4"/>
    <w:rsid w:val="00454FC2"/>
    <w:rsid w:val="00461CA0"/>
    <w:rsid w:val="00465C15"/>
    <w:rsid w:val="004667F8"/>
    <w:rsid w:val="00466A1E"/>
    <w:rsid w:val="00467B66"/>
    <w:rsid w:val="00474643"/>
    <w:rsid w:val="0047599C"/>
    <w:rsid w:val="00475A48"/>
    <w:rsid w:val="00476809"/>
    <w:rsid w:val="00487C63"/>
    <w:rsid w:val="00492241"/>
    <w:rsid w:val="00492D53"/>
    <w:rsid w:val="004950C3"/>
    <w:rsid w:val="004B16F3"/>
    <w:rsid w:val="004E4B3C"/>
    <w:rsid w:val="004F6987"/>
    <w:rsid w:val="00506224"/>
    <w:rsid w:val="00513A4E"/>
    <w:rsid w:val="005161FF"/>
    <w:rsid w:val="00523682"/>
    <w:rsid w:val="005249AA"/>
    <w:rsid w:val="0053236C"/>
    <w:rsid w:val="00532C4B"/>
    <w:rsid w:val="00533956"/>
    <w:rsid w:val="00533BC2"/>
    <w:rsid w:val="00535C52"/>
    <w:rsid w:val="00537B86"/>
    <w:rsid w:val="00553AE9"/>
    <w:rsid w:val="00556AFA"/>
    <w:rsid w:val="00575543"/>
    <w:rsid w:val="00587EA5"/>
    <w:rsid w:val="005920A7"/>
    <w:rsid w:val="005924F8"/>
    <w:rsid w:val="00597E4A"/>
    <w:rsid w:val="005A254E"/>
    <w:rsid w:val="005B1B38"/>
    <w:rsid w:val="005B7BCF"/>
    <w:rsid w:val="005C5195"/>
    <w:rsid w:val="005C6124"/>
    <w:rsid w:val="005D232F"/>
    <w:rsid w:val="005D2CA9"/>
    <w:rsid w:val="005E089A"/>
    <w:rsid w:val="005E3346"/>
    <w:rsid w:val="005E60C8"/>
    <w:rsid w:val="005E6730"/>
    <w:rsid w:val="005E6FE9"/>
    <w:rsid w:val="005F74AE"/>
    <w:rsid w:val="006021FE"/>
    <w:rsid w:val="006034ED"/>
    <w:rsid w:val="00606328"/>
    <w:rsid w:val="0060706B"/>
    <w:rsid w:val="0061463C"/>
    <w:rsid w:val="00623EC0"/>
    <w:rsid w:val="00633027"/>
    <w:rsid w:val="00636034"/>
    <w:rsid w:val="00637B4D"/>
    <w:rsid w:val="00640C79"/>
    <w:rsid w:val="00641317"/>
    <w:rsid w:val="00642D1B"/>
    <w:rsid w:val="006432D8"/>
    <w:rsid w:val="00643C7F"/>
    <w:rsid w:val="00645ED6"/>
    <w:rsid w:val="00655CF8"/>
    <w:rsid w:val="006635F3"/>
    <w:rsid w:val="00675106"/>
    <w:rsid w:val="00675A21"/>
    <w:rsid w:val="00675EA7"/>
    <w:rsid w:val="00683950"/>
    <w:rsid w:val="00683C89"/>
    <w:rsid w:val="006842EA"/>
    <w:rsid w:val="00692D42"/>
    <w:rsid w:val="006A1A05"/>
    <w:rsid w:val="006A56EB"/>
    <w:rsid w:val="006A5AC0"/>
    <w:rsid w:val="006A68A9"/>
    <w:rsid w:val="006B1C13"/>
    <w:rsid w:val="006B35C3"/>
    <w:rsid w:val="006C5697"/>
    <w:rsid w:val="006D33F8"/>
    <w:rsid w:val="006E4AB1"/>
    <w:rsid w:val="006F52B2"/>
    <w:rsid w:val="007057BC"/>
    <w:rsid w:val="00711D3A"/>
    <w:rsid w:val="007201FB"/>
    <w:rsid w:val="00720256"/>
    <w:rsid w:val="00730FFB"/>
    <w:rsid w:val="007345CA"/>
    <w:rsid w:val="00734719"/>
    <w:rsid w:val="00736268"/>
    <w:rsid w:val="0074498E"/>
    <w:rsid w:val="0075059A"/>
    <w:rsid w:val="00760665"/>
    <w:rsid w:val="00762D15"/>
    <w:rsid w:val="00766656"/>
    <w:rsid w:val="00771BA1"/>
    <w:rsid w:val="00781DA0"/>
    <w:rsid w:val="00787D6F"/>
    <w:rsid w:val="0079711A"/>
    <w:rsid w:val="007A227B"/>
    <w:rsid w:val="007A2893"/>
    <w:rsid w:val="007A347E"/>
    <w:rsid w:val="007B10CD"/>
    <w:rsid w:val="007C14DD"/>
    <w:rsid w:val="007C15B2"/>
    <w:rsid w:val="007C16E3"/>
    <w:rsid w:val="007C2075"/>
    <w:rsid w:val="007C4B9A"/>
    <w:rsid w:val="007C5D59"/>
    <w:rsid w:val="007C5E79"/>
    <w:rsid w:val="007E463C"/>
    <w:rsid w:val="007E6F96"/>
    <w:rsid w:val="007F0AAF"/>
    <w:rsid w:val="00802A14"/>
    <w:rsid w:val="00803CC9"/>
    <w:rsid w:val="008115F2"/>
    <w:rsid w:val="0081316D"/>
    <w:rsid w:val="00813B74"/>
    <w:rsid w:val="0082188A"/>
    <w:rsid w:val="008468FC"/>
    <w:rsid w:val="00846E6B"/>
    <w:rsid w:val="0085192B"/>
    <w:rsid w:val="00860B3C"/>
    <w:rsid w:val="00861982"/>
    <w:rsid w:val="008713AF"/>
    <w:rsid w:val="00872EB3"/>
    <w:rsid w:val="00876AC9"/>
    <w:rsid w:val="00885BEB"/>
    <w:rsid w:val="00886E06"/>
    <w:rsid w:val="00891D57"/>
    <w:rsid w:val="008961C5"/>
    <w:rsid w:val="008A49EA"/>
    <w:rsid w:val="008B3AA7"/>
    <w:rsid w:val="008B5A24"/>
    <w:rsid w:val="008C0D86"/>
    <w:rsid w:val="008C366C"/>
    <w:rsid w:val="008D1EA6"/>
    <w:rsid w:val="008D1ECE"/>
    <w:rsid w:val="008D317A"/>
    <w:rsid w:val="008D4DAC"/>
    <w:rsid w:val="008D7D61"/>
    <w:rsid w:val="008D7EAE"/>
    <w:rsid w:val="008E4B6A"/>
    <w:rsid w:val="008E621D"/>
    <w:rsid w:val="00906935"/>
    <w:rsid w:val="00915922"/>
    <w:rsid w:val="00920499"/>
    <w:rsid w:val="0092261B"/>
    <w:rsid w:val="00922C3E"/>
    <w:rsid w:val="00924BBF"/>
    <w:rsid w:val="00931604"/>
    <w:rsid w:val="009373C1"/>
    <w:rsid w:val="00946020"/>
    <w:rsid w:val="009461F0"/>
    <w:rsid w:val="00946E1B"/>
    <w:rsid w:val="00946EA2"/>
    <w:rsid w:val="0095112C"/>
    <w:rsid w:val="00966EAD"/>
    <w:rsid w:val="0097174D"/>
    <w:rsid w:val="00972613"/>
    <w:rsid w:val="00973120"/>
    <w:rsid w:val="0097317C"/>
    <w:rsid w:val="009964FC"/>
    <w:rsid w:val="00997A92"/>
    <w:rsid w:val="009B07AA"/>
    <w:rsid w:val="009B1639"/>
    <w:rsid w:val="009B7824"/>
    <w:rsid w:val="009C0673"/>
    <w:rsid w:val="009C1545"/>
    <w:rsid w:val="009C2B6E"/>
    <w:rsid w:val="009C2C68"/>
    <w:rsid w:val="009D29F3"/>
    <w:rsid w:val="009D582E"/>
    <w:rsid w:val="009E04EF"/>
    <w:rsid w:val="009E2142"/>
    <w:rsid w:val="009E53CA"/>
    <w:rsid w:val="009E62C7"/>
    <w:rsid w:val="009F2A05"/>
    <w:rsid w:val="00A00DB3"/>
    <w:rsid w:val="00A01F71"/>
    <w:rsid w:val="00A021E1"/>
    <w:rsid w:val="00A130D6"/>
    <w:rsid w:val="00A2240B"/>
    <w:rsid w:val="00A24C5C"/>
    <w:rsid w:val="00A37C18"/>
    <w:rsid w:val="00A4335E"/>
    <w:rsid w:val="00A439C2"/>
    <w:rsid w:val="00A5512F"/>
    <w:rsid w:val="00A56B7B"/>
    <w:rsid w:val="00A6245F"/>
    <w:rsid w:val="00A76276"/>
    <w:rsid w:val="00A76CFA"/>
    <w:rsid w:val="00A81CF8"/>
    <w:rsid w:val="00A84B75"/>
    <w:rsid w:val="00A86585"/>
    <w:rsid w:val="00A8672D"/>
    <w:rsid w:val="00A91402"/>
    <w:rsid w:val="00A92768"/>
    <w:rsid w:val="00A936A1"/>
    <w:rsid w:val="00AB522D"/>
    <w:rsid w:val="00AB670C"/>
    <w:rsid w:val="00AB751C"/>
    <w:rsid w:val="00AB7E1B"/>
    <w:rsid w:val="00AC6A95"/>
    <w:rsid w:val="00AE46CC"/>
    <w:rsid w:val="00AE73A6"/>
    <w:rsid w:val="00AF1B29"/>
    <w:rsid w:val="00AF21BE"/>
    <w:rsid w:val="00AF76D8"/>
    <w:rsid w:val="00B02C89"/>
    <w:rsid w:val="00B15B16"/>
    <w:rsid w:val="00B1758B"/>
    <w:rsid w:val="00B235F3"/>
    <w:rsid w:val="00B267F3"/>
    <w:rsid w:val="00B3647D"/>
    <w:rsid w:val="00B36D94"/>
    <w:rsid w:val="00B429BD"/>
    <w:rsid w:val="00B43B6B"/>
    <w:rsid w:val="00B4601C"/>
    <w:rsid w:val="00B4754C"/>
    <w:rsid w:val="00B52B0C"/>
    <w:rsid w:val="00B54F62"/>
    <w:rsid w:val="00B56BC4"/>
    <w:rsid w:val="00B6112F"/>
    <w:rsid w:val="00B63639"/>
    <w:rsid w:val="00B66772"/>
    <w:rsid w:val="00B804CA"/>
    <w:rsid w:val="00B8156A"/>
    <w:rsid w:val="00B83A28"/>
    <w:rsid w:val="00B85090"/>
    <w:rsid w:val="00B87349"/>
    <w:rsid w:val="00B9295E"/>
    <w:rsid w:val="00B93184"/>
    <w:rsid w:val="00B96EAF"/>
    <w:rsid w:val="00BB1275"/>
    <w:rsid w:val="00BB423A"/>
    <w:rsid w:val="00BB7873"/>
    <w:rsid w:val="00BD1FE1"/>
    <w:rsid w:val="00BD3F34"/>
    <w:rsid w:val="00BD412A"/>
    <w:rsid w:val="00BD4A3E"/>
    <w:rsid w:val="00BE07FD"/>
    <w:rsid w:val="00BE4C76"/>
    <w:rsid w:val="00BF07B5"/>
    <w:rsid w:val="00BF50F3"/>
    <w:rsid w:val="00C00BBE"/>
    <w:rsid w:val="00C01AEE"/>
    <w:rsid w:val="00C03B3D"/>
    <w:rsid w:val="00C04D41"/>
    <w:rsid w:val="00C070FF"/>
    <w:rsid w:val="00C17540"/>
    <w:rsid w:val="00C26645"/>
    <w:rsid w:val="00C374EE"/>
    <w:rsid w:val="00C42344"/>
    <w:rsid w:val="00C44EC7"/>
    <w:rsid w:val="00C47B3C"/>
    <w:rsid w:val="00C617EC"/>
    <w:rsid w:val="00C63C90"/>
    <w:rsid w:val="00C67390"/>
    <w:rsid w:val="00C71BA5"/>
    <w:rsid w:val="00C77B1C"/>
    <w:rsid w:val="00C83EDB"/>
    <w:rsid w:val="00C8465D"/>
    <w:rsid w:val="00C96124"/>
    <w:rsid w:val="00C971DC"/>
    <w:rsid w:val="00CB131C"/>
    <w:rsid w:val="00CB1693"/>
    <w:rsid w:val="00CB40F3"/>
    <w:rsid w:val="00CC2B2B"/>
    <w:rsid w:val="00CC2E2A"/>
    <w:rsid w:val="00CC324D"/>
    <w:rsid w:val="00CC4E86"/>
    <w:rsid w:val="00CC638A"/>
    <w:rsid w:val="00CD7D1D"/>
    <w:rsid w:val="00CE727F"/>
    <w:rsid w:val="00CF2244"/>
    <w:rsid w:val="00CF4B72"/>
    <w:rsid w:val="00CF54D0"/>
    <w:rsid w:val="00D26BDF"/>
    <w:rsid w:val="00D32B47"/>
    <w:rsid w:val="00D3644F"/>
    <w:rsid w:val="00D37A4B"/>
    <w:rsid w:val="00D41F69"/>
    <w:rsid w:val="00D503FD"/>
    <w:rsid w:val="00D50E14"/>
    <w:rsid w:val="00D55BDE"/>
    <w:rsid w:val="00D60F86"/>
    <w:rsid w:val="00D65E0E"/>
    <w:rsid w:val="00D7091E"/>
    <w:rsid w:val="00D7593B"/>
    <w:rsid w:val="00D8005E"/>
    <w:rsid w:val="00D807A4"/>
    <w:rsid w:val="00D826FC"/>
    <w:rsid w:val="00D90A35"/>
    <w:rsid w:val="00D91EE2"/>
    <w:rsid w:val="00D93085"/>
    <w:rsid w:val="00D96A9A"/>
    <w:rsid w:val="00DB0D1C"/>
    <w:rsid w:val="00DB110C"/>
    <w:rsid w:val="00DB1530"/>
    <w:rsid w:val="00DB52C3"/>
    <w:rsid w:val="00DC011C"/>
    <w:rsid w:val="00DC37CA"/>
    <w:rsid w:val="00DE18B5"/>
    <w:rsid w:val="00DE520B"/>
    <w:rsid w:val="00DE59DA"/>
    <w:rsid w:val="00DE6790"/>
    <w:rsid w:val="00DF022A"/>
    <w:rsid w:val="00DF4C6B"/>
    <w:rsid w:val="00DF59DD"/>
    <w:rsid w:val="00E00905"/>
    <w:rsid w:val="00E07271"/>
    <w:rsid w:val="00E25FB4"/>
    <w:rsid w:val="00E26F5C"/>
    <w:rsid w:val="00E3736E"/>
    <w:rsid w:val="00E4389A"/>
    <w:rsid w:val="00E43BD0"/>
    <w:rsid w:val="00E505F2"/>
    <w:rsid w:val="00E63CED"/>
    <w:rsid w:val="00E75FAC"/>
    <w:rsid w:val="00E94B95"/>
    <w:rsid w:val="00E9791B"/>
    <w:rsid w:val="00EA1A7B"/>
    <w:rsid w:val="00EA20A3"/>
    <w:rsid w:val="00EA5009"/>
    <w:rsid w:val="00EB2EE3"/>
    <w:rsid w:val="00EB2F38"/>
    <w:rsid w:val="00EB3739"/>
    <w:rsid w:val="00EB7F98"/>
    <w:rsid w:val="00EC4BE3"/>
    <w:rsid w:val="00EC4CB3"/>
    <w:rsid w:val="00EC57C5"/>
    <w:rsid w:val="00ED2911"/>
    <w:rsid w:val="00ED3648"/>
    <w:rsid w:val="00ED42FD"/>
    <w:rsid w:val="00ED4C37"/>
    <w:rsid w:val="00ED4CCF"/>
    <w:rsid w:val="00ED7DF2"/>
    <w:rsid w:val="00EF240D"/>
    <w:rsid w:val="00F0368A"/>
    <w:rsid w:val="00F05AA1"/>
    <w:rsid w:val="00F06C4E"/>
    <w:rsid w:val="00F111A6"/>
    <w:rsid w:val="00F171A6"/>
    <w:rsid w:val="00F173A8"/>
    <w:rsid w:val="00F20EC2"/>
    <w:rsid w:val="00F26B78"/>
    <w:rsid w:val="00F3288F"/>
    <w:rsid w:val="00F35F67"/>
    <w:rsid w:val="00F3793F"/>
    <w:rsid w:val="00F51D47"/>
    <w:rsid w:val="00F60478"/>
    <w:rsid w:val="00F62EFE"/>
    <w:rsid w:val="00F67F90"/>
    <w:rsid w:val="00F72F2A"/>
    <w:rsid w:val="00F9773A"/>
    <w:rsid w:val="00FA0B85"/>
    <w:rsid w:val="00FA3C1B"/>
    <w:rsid w:val="00FA47AB"/>
    <w:rsid w:val="00FB0255"/>
    <w:rsid w:val="00FB2E4E"/>
    <w:rsid w:val="00FB4607"/>
    <w:rsid w:val="00FB5B9B"/>
    <w:rsid w:val="00FB5E58"/>
    <w:rsid w:val="00FC0EFE"/>
    <w:rsid w:val="00FC2EF4"/>
    <w:rsid w:val="00FC3E09"/>
    <w:rsid w:val="00FC7050"/>
    <w:rsid w:val="00FC73E4"/>
    <w:rsid w:val="00FD3F13"/>
    <w:rsid w:val="00FD77CD"/>
    <w:rsid w:val="00FF5289"/>
    <w:rsid w:val="00FF65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BA5"/>
  </w:style>
  <w:style w:type="paragraph" w:styleId="Ttulo2">
    <w:name w:val="heading 2"/>
    <w:basedOn w:val="Normal"/>
    <w:link w:val="Ttulo2Char"/>
    <w:uiPriority w:val="9"/>
    <w:qFormat/>
    <w:rsid w:val="000942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har"/>
    <w:uiPriority w:val="9"/>
    <w:unhideWhenUsed/>
    <w:qFormat/>
    <w:rsid w:val="00BE07F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BE07F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FD3F13"/>
    <w:rPr>
      <w:color w:val="0000FF" w:themeColor="hyperlink"/>
      <w:u w:val="single"/>
    </w:rPr>
  </w:style>
  <w:style w:type="paragraph" w:styleId="NormalWeb">
    <w:name w:val="Normal (Web)"/>
    <w:basedOn w:val="Normal"/>
    <w:uiPriority w:val="99"/>
    <w:unhideWhenUsed/>
    <w:rsid w:val="00C71BA5"/>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Fontepargpadro"/>
    <w:rsid w:val="00C71BA5"/>
  </w:style>
  <w:style w:type="character" w:styleId="Forte">
    <w:name w:val="Strong"/>
    <w:basedOn w:val="Fontepargpadro"/>
    <w:uiPriority w:val="22"/>
    <w:qFormat/>
    <w:rsid w:val="00C71BA5"/>
    <w:rPr>
      <w:b/>
      <w:bCs/>
    </w:rPr>
  </w:style>
  <w:style w:type="paragraph" w:styleId="Textodebalo">
    <w:name w:val="Balloon Text"/>
    <w:basedOn w:val="Normal"/>
    <w:link w:val="TextodebaloChar"/>
    <w:uiPriority w:val="99"/>
    <w:semiHidden/>
    <w:unhideWhenUsed/>
    <w:rsid w:val="0039541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95413"/>
    <w:rPr>
      <w:rFonts w:ascii="Tahoma" w:hAnsi="Tahoma" w:cs="Tahoma"/>
      <w:sz w:val="16"/>
      <w:szCs w:val="16"/>
    </w:rPr>
  </w:style>
  <w:style w:type="paragraph" w:customStyle="1" w:styleId="Default">
    <w:name w:val="Default"/>
    <w:rsid w:val="00DE18B5"/>
    <w:pPr>
      <w:autoSpaceDE w:val="0"/>
      <w:autoSpaceDN w:val="0"/>
      <w:adjustRightInd w:val="0"/>
      <w:spacing w:after="0" w:line="240" w:lineRule="auto"/>
    </w:pPr>
    <w:rPr>
      <w:rFonts w:ascii="Aparajita" w:hAnsi="Aparajita" w:cs="Aparajita"/>
      <w:color w:val="000000"/>
    </w:rPr>
  </w:style>
  <w:style w:type="paragraph" w:styleId="PargrafodaLista">
    <w:name w:val="List Paragraph"/>
    <w:basedOn w:val="Normal"/>
    <w:uiPriority w:val="34"/>
    <w:qFormat/>
    <w:rsid w:val="00D503FD"/>
    <w:pPr>
      <w:ind w:left="720"/>
      <w:contextualSpacing/>
    </w:pPr>
  </w:style>
  <w:style w:type="paragraph" w:styleId="MapadoDocumento">
    <w:name w:val="Document Map"/>
    <w:basedOn w:val="Normal"/>
    <w:link w:val="MapadoDocumentoChar"/>
    <w:uiPriority w:val="99"/>
    <w:semiHidden/>
    <w:unhideWhenUsed/>
    <w:rsid w:val="00766656"/>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766656"/>
    <w:rPr>
      <w:rFonts w:ascii="Tahoma" w:hAnsi="Tahoma" w:cs="Tahoma"/>
      <w:sz w:val="16"/>
      <w:szCs w:val="16"/>
    </w:rPr>
  </w:style>
  <w:style w:type="paragraph" w:styleId="Cabealho">
    <w:name w:val="header"/>
    <w:basedOn w:val="Normal"/>
    <w:link w:val="CabealhoChar"/>
    <w:uiPriority w:val="99"/>
    <w:semiHidden/>
    <w:unhideWhenUsed/>
    <w:rsid w:val="00F3288F"/>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F3288F"/>
  </w:style>
  <w:style w:type="paragraph" w:styleId="Rodap">
    <w:name w:val="footer"/>
    <w:basedOn w:val="Normal"/>
    <w:link w:val="RodapChar"/>
    <w:uiPriority w:val="99"/>
    <w:semiHidden/>
    <w:unhideWhenUsed/>
    <w:rsid w:val="00F3288F"/>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F3288F"/>
  </w:style>
  <w:style w:type="character" w:customStyle="1" w:styleId="style3">
    <w:name w:val="style3"/>
    <w:basedOn w:val="Fontepargpadro"/>
    <w:rsid w:val="00F05AA1"/>
  </w:style>
  <w:style w:type="table" w:styleId="Tabelacomgrade">
    <w:name w:val="Table Grid"/>
    <w:basedOn w:val="Tabelanormal"/>
    <w:uiPriority w:val="59"/>
    <w:rsid w:val="00532C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verde">
    <w:name w:val="verde"/>
    <w:basedOn w:val="Fontepargpadro"/>
    <w:rsid w:val="00094295"/>
  </w:style>
  <w:style w:type="character" w:customStyle="1" w:styleId="laranja">
    <w:name w:val="laranja"/>
    <w:basedOn w:val="Fontepargpadro"/>
    <w:rsid w:val="00094295"/>
  </w:style>
  <w:style w:type="character" w:customStyle="1" w:styleId="titulo2">
    <w:name w:val="titulo2"/>
    <w:basedOn w:val="Fontepargpadro"/>
    <w:rsid w:val="00094295"/>
  </w:style>
  <w:style w:type="paragraph" w:customStyle="1" w:styleId="titulo21">
    <w:name w:val="titulo21"/>
    <w:basedOn w:val="Normal"/>
    <w:rsid w:val="00094295"/>
    <w:pPr>
      <w:spacing w:before="100" w:beforeAutospacing="1" w:after="100" w:afterAutospacing="1" w:line="240" w:lineRule="auto"/>
    </w:pPr>
    <w:rPr>
      <w:rFonts w:ascii="Times New Roman" w:eastAsia="Times New Roman" w:hAnsi="Times New Roman" w:cs="Times New Roman"/>
    </w:rPr>
  </w:style>
  <w:style w:type="character" w:customStyle="1" w:styleId="texto">
    <w:name w:val="texto"/>
    <w:basedOn w:val="Fontepargpadro"/>
    <w:rsid w:val="00094295"/>
  </w:style>
  <w:style w:type="character" w:customStyle="1" w:styleId="Ttulo2Char">
    <w:name w:val="Título 2 Char"/>
    <w:basedOn w:val="Fontepargpadro"/>
    <w:link w:val="Ttulo2"/>
    <w:uiPriority w:val="9"/>
    <w:rsid w:val="00094295"/>
    <w:rPr>
      <w:rFonts w:ascii="Times New Roman" w:eastAsia="Times New Roman" w:hAnsi="Times New Roman" w:cs="Times New Roman"/>
      <w:b/>
      <w:bCs/>
      <w:sz w:val="36"/>
      <w:szCs w:val="36"/>
    </w:rPr>
  </w:style>
  <w:style w:type="character" w:customStyle="1" w:styleId="Ttulo3Char">
    <w:name w:val="Título 3 Char"/>
    <w:basedOn w:val="Fontepargpadro"/>
    <w:link w:val="Ttulo3"/>
    <w:uiPriority w:val="9"/>
    <w:rsid w:val="00BE07F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BE07FD"/>
    <w:rPr>
      <w:rFonts w:asciiTheme="majorHAnsi" w:eastAsiaTheme="majorEastAsia" w:hAnsiTheme="majorHAnsi" w:cstheme="majorBidi"/>
      <w:b/>
      <w:bCs/>
      <w:i/>
      <w:iCs/>
      <w:color w:val="4F81BD" w:themeColor="accent1"/>
    </w:rPr>
  </w:style>
  <w:style w:type="character" w:styleId="nfase">
    <w:name w:val="Emphasis"/>
    <w:basedOn w:val="Fontepargpadro"/>
    <w:uiPriority w:val="20"/>
    <w:qFormat/>
    <w:rsid w:val="00BE07FD"/>
    <w:rPr>
      <w:i/>
      <w:iCs/>
    </w:rPr>
  </w:style>
  <w:style w:type="paragraph" w:customStyle="1" w:styleId="wp-caption-text">
    <w:name w:val="wp-caption-text"/>
    <w:basedOn w:val="Normal"/>
    <w:rsid w:val="00BE07FD"/>
    <w:pPr>
      <w:spacing w:before="100" w:beforeAutospacing="1" w:after="100" w:afterAutospacing="1"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BA5"/>
  </w:style>
  <w:style w:type="paragraph" w:styleId="Ttulo2">
    <w:name w:val="heading 2"/>
    <w:basedOn w:val="Normal"/>
    <w:link w:val="Ttulo2Char"/>
    <w:uiPriority w:val="9"/>
    <w:qFormat/>
    <w:rsid w:val="000942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har"/>
    <w:uiPriority w:val="9"/>
    <w:unhideWhenUsed/>
    <w:qFormat/>
    <w:rsid w:val="00BE07F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BE07F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FD3F13"/>
    <w:rPr>
      <w:color w:val="0000FF" w:themeColor="hyperlink"/>
      <w:u w:val="single"/>
    </w:rPr>
  </w:style>
  <w:style w:type="paragraph" w:styleId="NormalWeb">
    <w:name w:val="Normal (Web)"/>
    <w:basedOn w:val="Normal"/>
    <w:uiPriority w:val="99"/>
    <w:unhideWhenUsed/>
    <w:rsid w:val="00C71BA5"/>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Fontepargpadro"/>
    <w:rsid w:val="00C71BA5"/>
  </w:style>
  <w:style w:type="character" w:styleId="Forte">
    <w:name w:val="Strong"/>
    <w:basedOn w:val="Fontepargpadro"/>
    <w:uiPriority w:val="22"/>
    <w:qFormat/>
    <w:rsid w:val="00C71BA5"/>
    <w:rPr>
      <w:b/>
      <w:bCs/>
    </w:rPr>
  </w:style>
  <w:style w:type="paragraph" w:styleId="Textodebalo">
    <w:name w:val="Balloon Text"/>
    <w:basedOn w:val="Normal"/>
    <w:link w:val="TextodebaloChar"/>
    <w:uiPriority w:val="99"/>
    <w:semiHidden/>
    <w:unhideWhenUsed/>
    <w:rsid w:val="0039541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95413"/>
    <w:rPr>
      <w:rFonts w:ascii="Tahoma" w:hAnsi="Tahoma" w:cs="Tahoma"/>
      <w:sz w:val="16"/>
      <w:szCs w:val="16"/>
    </w:rPr>
  </w:style>
  <w:style w:type="paragraph" w:customStyle="1" w:styleId="Default">
    <w:name w:val="Default"/>
    <w:rsid w:val="00DE18B5"/>
    <w:pPr>
      <w:autoSpaceDE w:val="0"/>
      <w:autoSpaceDN w:val="0"/>
      <w:adjustRightInd w:val="0"/>
      <w:spacing w:after="0" w:line="240" w:lineRule="auto"/>
    </w:pPr>
    <w:rPr>
      <w:rFonts w:ascii="Aparajita" w:hAnsi="Aparajita" w:cs="Aparajita"/>
      <w:color w:val="000000"/>
    </w:rPr>
  </w:style>
  <w:style w:type="paragraph" w:styleId="PargrafodaLista">
    <w:name w:val="List Paragraph"/>
    <w:basedOn w:val="Normal"/>
    <w:uiPriority w:val="34"/>
    <w:qFormat/>
    <w:rsid w:val="00D503FD"/>
    <w:pPr>
      <w:ind w:left="720"/>
      <w:contextualSpacing/>
    </w:pPr>
  </w:style>
  <w:style w:type="paragraph" w:styleId="MapadoDocumento">
    <w:name w:val="Document Map"/>
    <w:basedOn w:val="Normal"/>
    <w:link w:val="MapadoDocumentoChar"/>
    <w:uiPriority w:val="99"/>
    <w:semiHidden/>
    <w:unhideWhenUsed/>
    <w:rsid w:val="00766656"/>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766656"/>
    <w:rPr>
      <w:rFonts w:ascii="Tahoma" w:hAnsi="Tahoma" w:cs="Tahoma"/>
      <w:sz w:val="16"/>
      <w:szCs w:val="16"/>
    </w:rPr>
  </w:style>
  <w:style w:type="paragraph" w:styleId="Cabealho">
    <w:name w:val="header"/>
    <w:basedOn w:val="Normal"/>
    <w:link w:val="CabealhoChar"/>
    <w:uiPriority w:val="99"/>
    <w:semiHidden/>
    <w:unhideWhenUsed/>
    <w:rsid w:val="00F3288F"/>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F3288F"/>
  </w:style>
  <w:style w:type="paragraph" w:styleId="Rodap">
    <w:name w:val="footer"/>
    <w:basedOn w:val="Normal"/>
    <w:link w:val="RodapChar"/>
    <w:uiPriority w:val="99"/>
    <w:semiHidden/>
    <w:unhideWhenUsed/>
    <w:rsid w:val="00F3288F"/>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F3288F"/>
  </w:style>
  <w:style w:type="character" w:customStyle="1" w:styleId="style3">
    <w:name w:val="style3"/>
    <w:basedOn w:val="Fontepargpadro"/>
    <w:rsid w:val="00F05AA1"/>
  </w:style>
  <w:style w:type="table" w:styleId="Tabelacomgrade">
    <w:name w:val="Table Grid"/>
    <w:basedOn w:val="Tabelanormal"/>
    <w:uiPriority w:val="59"/>
    <w:rsid w:val="00532C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verde">
    <w:name w:val="verde"/>
    <w:basedOn w:val="Fontepargpadro"/>
    <w:rsid w:val="00094295"/>
  </w:style>
  <w:style w:type="character" w:customStyle="1" w:styleId="laranja">
    <w:name w:val="laranja"/>
    <w:basedOn w:val="Fontepargpadro"/>
    <w:rsid w:val="00094295"/>
  </w:style>
  <w:style w:type="character" w:customStyle="1" w:styleId="titulo2">
    <w:name w:val="titulo2"/>
    <w:basedOn w:val="Fontepargpadro"/>
    <w:rsid w:val="00094295"/>
  </w:style>
  <w:style w:type="paragraph" w:customStyle="1" w:styleId="titulo21">
    <w:name w:val="titulo21"/>
    <w:basedOn w:val="Normal"/>
    <w:rsid w:val="00094295"/>
    <w:pPr>
      <w:spacing w:before="100" w:beforeAutospacing="1" w:after="100" w:afterAutospacing="1" w:line="240" w:lineRule="auto"/>
    </w:pPr>
    <w:rPr>
      <w:rFonts w:ascii="Times New Roman" w:eastAsia="Times New Roman" w:hAnsi="Times New Roman" w:cs="Times New Roman"/>
    </w:rPr>
  </w:style>
  <w:style w:type="character" w:customStyle="1" w:styleId="texto">
    <w:name w:val="texto"/>
    <w:basedOn w:val="Fontepargpadro"/>
    <w:rsid w:val="00094295"/>
  </w:style>
  <w:style w:type="character" w:customStyle="1" w:styleId="Ttulo2Char">
    <w:name w:val="Título 2 Char"/>
    <w:basedOn w:val="Fontepargpadro"/>
    <w:link w:val="Ttulo2"/>
    <w:uiPriority w:val="9"/>
    <w:rsid w:val="00094295"/>
    <w:rPr>
      <w:rFonts w:ascii="Times New Roman" w:eastAsia="Times New Roman" w:hAnsi="Times New Roman" w:cs="Times New Roman"/>
      <w:b/>
      <w:bCs/>
      <w:sz w:val="36"/>
      <w:szCs w:val="36"/>
    </w:rPr>
  </w:style>
  <w:style w:type="character" w:customStyle="1" w:styleId="Ttulo3Char">
    <w:name w:val="Título 3 Char"/>
    <w:basedOn w:val="Fontepargpadro"/>
    <w:link w:val="Ttulo3"/>
    <w:uiPriority w:val="9"/>
    <w:rsid w:val="00BE07F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BE07FD"/>
    <w:rPr>
      <w:rFonts w:asciiTheme="majorHAnsi" w:eastAsiaTheme="majorEastAsia" w:hAnsiTheme="majorHAnsi" w:cstheme="majorBidi"/>
      <w:b/>
      <w:bCs/>
      <w:i/>
      <w:iCs/>
      <w:color w:val="4F81BD" w:themeColor="accent1"/>
    </w:rPr>
  </w:style>
  <w:style w:type="character" w:styleId="nfase">
    <w:name w:val="Emphasis"/>
    <w:basedOn w:val="Fontepargpadro"/>
    <w:uiPriority w:val="20"/>
    <w:qFormat/>
    <w:rsid w:val="00BE07FD"/>
    <w:rPr>
      <w:i/>
      <w:iCs/>
    </w:rPr>
  </w:style>
  <w:style w:type="paragraph" w:customStyle="1" w:styleId="wp-caption-text">
    <w:name w:val="wp-caption-text"/>
    <w:basedOn w:val="Normal"/>
    <w:rsid w:val="00BE07FD"/>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45369">
      <w:bodyDiv w:val="1"/>
      <w:marLeft w:val="0"/>
      <w:marRight w:val="0"/>
      <w:marTop w:val="0"/>
      <w:marBottom w:val="0"/>
      <w:divBdr>
        <w:top w:val="none" w:sz="0" w:space="0" w:color="auto"/>
        <w:left w:val="none" w:sz="0" w:space="0" w:color="auto"/>
        <w:bottom w:val="none" w:sz="0" w:space="0" w:color="auto"/>
        <w:right w:val="none" w:sz="0" w:space="0" w:color="auto"/>
      </w:divBdr>
    </w:div>
    <w:div w:id="34158498">
      <w:bodyDiv w:val="1"/>
      <w:marLeft w:val="0"/>
      <w:marRight w:val="0"/>
      <w:marTop w:val="0"/>
      <w:marBottom w:val="0"/>
      <w:divBdr>
        <w:top w:val="none" w:sz="0" w:space="0" w:color="auto"/>
        <w:left w:val="none" w:sz="0" w:space="0" w:color="auto"/>
        <w:bottom w:val="none" w:sz="0" w:space="0" w:color="auto"/>
        <w:right w:val="none" w:sz="0" w:space="0" w:color="auto"/>
      </w:divBdr>
    </w:div>
    <w:div w:id="70271737">
      <w:bodyDiv w:val="1"/>
      <w:marLeft w:val="0"/>
      <w:marRight w:val="0"/>
      <w:marTop w:val="0"/>
      <w:marBottom w:val="0"/>
      <w:divBdr>
        <w:top w:val="none" w:sz="0" w:space="0" w:color="auto"/>
        <w:left w:val="none" w:sz="0" w:space="0" w:color="auto"/>
        <w:bottom w:val="none" w:sz="0" w:space="0" w:color="auto"/>
        <w:right w:val="none" w:sz="0" w:space="0" w:color="auto"/>
      </w:divBdr>
    </w:div>
    <w:div w:id="73287590">
      <w:bodyDiv w:val="1"/>
      <w:marLeft w:val="0"/>
      <w:marRight w:val="0"/>
      <w:marTop w:val="0"/>
      <w:marBottom w:val="0"/>
      <w:divBdr>
        <w:top w:val="none" w:sz="0" w:space="0" w:color="auto"/>
        <w:left w:val="none" w:sz="0" w:space="0" w:color="auto"/>
        <w:bottom w:val="none" w:sz="0" w:space="0" w:color="auto"/>
        <w:right w:val="none" w:sz="0" w:space="0" w:color="auto"/>
      </w:divBdr>
    </w:div>
    <w:div w:id="113445671">
      <w:bodyDiv w:val="1"/>
      <w:marLeft w:val="0"/>
      <w:marRight w:val="0"/>
      <w:marTop w:val="0"/>
      <w:marBottom w:val="0"/>
      <w:divBdr>
        <w:top w:val="none" w:sz="0" w:space="0" w:color="auto"/>
        <w:left w:val="none" w:sz="0" w:space="0" w:color="auto"/>
        <w:bottom w:val="none" w:sz="0" w:space="0" w:color="auto"/>
        <w:right w:val="none" w:sz="0" w:space="0" w:color="auto"/>
      </w:divBdr>
    </w:div>
    <w:div w:id="172452816">
      <w:bodyDiv w:val="1"/>
      <w:marLeft w:val="0"/>
      <w:marRight w:val="0"/>
      <w:marTop w:val="0"/>
      <w:marBottom w:val="0"/>
      <w:divBdr>
        <w:top w:val="none" w:sz="0" w:space="0" w:color="auto"/>
        <w:left w:val="none" w:sz="0" w:space="0" w:color="auto"/>
        <w:bottom w:val="none" w:sz="0" w:space="0" w:color="auto"/>
        <w:right w:val="none" w:sz="0" w:space="0" w:color="auto"/>
      </w:divBdr>
    </w:div>
    <w:div w:id="174001266">
      <w:bodyDiv w:val="1"/>
      <w:marLeft w:val="0"/>
      <w:marRight w:val="0"/>
      <w:marTop w:val="0"/>
      <w:marBottom w:val="0"/>
      <w:divBdr>
        <w:top w:val="none" w:sz="0" w:space="0" w:color="auto"/>
        <w:left w:val="none" w:sz="0" w:space="0" w:color="auto"/>
        <w:bottom w:val="none" w:sz="0" w:space="0" w:color="auto"/>
        <w:right w:val="none" w:sz="0" w:space="0" w:color="auto"/>
      </w:divBdr>
    </w:div>
    <w:div w:id="213080761">
      <w:bodyDiv w:val="1"/>
      <w:marLeft w:val="0"/>
      <w:marRight w:val="0"/>
      <w:marTop w:val="0"/>
      <w:marBottom w:val="0"/>
      <w:divBdr>
        <w:top w:val="none" w:sz="0" w:space="0" w:color="auto"/>
        <w:left w:val="none" w:sz="0" w:space="0" w:color="auto"/>
        <w:bottom w:val="none" w:sz="0" w:space="0" w:color="auto"/>
        <w:right w:val="none" w:sz="0" w:space="0" w:color="auto"/>
      </w:divBdr>
    </w:div>
    <w:div w:id="348676668">
      <w:bodyDiv w:val="1"/>
      <w:marLeft w:val="0"/>
      <w:marRight w:val="0"/>
      <w:marTop w:val="0"/>
      <w:marBottom w:val="0"/>
      <w:divBdr>
        <w:top w:val="none" w:sz="0" w:space="0" w:color="auto"/>
        <w:left w:val="none" w:sz="0" w:space="0" w:color="auto"/>
        <w:bottom w:val="none" w:sz="0" w:space="0" w:color="auto"/>
        <w:right w:val="none" w:sz="0" w:space="0" w:color="auto"/>
      </w:divBdr>
    </w:div>
    <w:div w:id="350299761">
      <w:bodyDiv w:val="1"/>
      <w:marLeft w:val="0"/>
      <w:marRight w:val="0"/>
      <w:marTop w:val="0"/>
      <w:marBottom w:val="0"/>
      <w:divBdr>
        <w:top w:val="none" w:sz="0" w:space="0" w:color="auto"/>
        <w:left w:val="none" w:sz="0" w:space="0" w:color="auto"/>
        <w:bottom w:val="none" w:sz="0" w:space="0" w:color="auto"/>
        <w:right w:val="none" w:sz="0" w:space="0" w:color="auto"/>
      </w:divBdr>
    </w:div>
    <w:div w:id="369497215">
      <w:bodyDiv w:val="1"/>
      <w:marLeft w:val="0"/>
      <w:marRight w:val="0"/>
      <w:marTop w:val="0"/>
      <w:marBottom w:val="0"/>
      <w:divBdr>
        <w:top w:val="none" w:sz="0" w:space="0" w:color="auto"/>
        <w:left w:val="none" w:sz="0" w:space="0" w:color="auto"/>
        <w:bottom w:val="none" w:sz="0" w:space="0" w:color="auto"/>
        <w:right w:val="none" w:sz="0" w:space="0" w:color="auto"/>
      </w:divBdr>
    </w:div>
    <w:div w:id="378630887">
      <w:bodyDiv w:val="1"/>
      <w:marLeft w:val="0"/>
      <w:marRight w:val="0"/>
      <w:marTop w:val="0"/>
      <w:marBottom w:val="0"/>
      <w:divBdr>
        <w:top w:val="none" w:sz="0" w:space="0" w:color="auto"/>
        <w:left w:val="none" w:sz="0" w:space="0" w:color="auto"/>
        <w:bottom w:val="none" w:sz="0" w:space="0" w:color="auto"/>
        <w:right w:val="none" w:sz="0" w:space="0" w:color="auto"/>
      </w:divBdr>
    </w:div>
    <w:div w:id="497817343">
      <w:bodyDiv w:val="1"/>
      <w:marLeft w:val="0"/>
      <w:marRight w:val="0"/>
      <w:marTop w:val="0"/>
      <w:marBottom w:val="0"/>
      <w:divBdr>
        <w:top w:val="none" w:sz="0" w:space="0" w:color="auto"/>
        <w:left w:val="none" w:sz="0" w:space="0" w:color="auto"/>
        <w:bottom w:val="none" w:sz="0" w:space="0" w:color="auto"/>
        <w:right w:val="none" w:sz="0" w:space="0" w:color="auto"/>
      </w:divBdr>
    </w:div>
    <w:div w:id="572857903">
      <w:bodyDiv w:val="1"/>
      <w:marLeft w:val="0"/>
      <w:marRight w:val="0"/>
      <w:marTop w:val="0"/>
      <w:marBottom w:val="0"/>
      <w:divBdr>
        <w:top w:val="none" w:sz="0" w:space="0" w:color="auto"/>
        <w:left w:val="none" w:sz="0" w:space="0" w:color="auto"/>
        <w:bottom w:val="none" w:sz="0" w:space="0" w:color="auto"/>
        <w:right w:val="none" w:sz="0" w:space="0" w:color="auto"/>
      </w:divBdr>
    </w:div>
    <w:div w:id="605695262">
      <w:bodyDiv w:val="1"/>
      <w:marLeft w:val="0"/>
      <w:marRight w:val="0"/>
      <w:marTop w:val="0"/>
      <w:marBottom w:val="0"/>
      <w:divBdr>
        <w:top w:val="none" w:sz="0" w:space="0" w:color="auto"/>
        <w:left w:val="none" w:sz="0" w:space="0" w:color="auto"/>
        <w:bottom w:val="none" w:sz="0" w:space="0" w:color="auto"/>
        <w:right w:val="none" w:sz="0" w:space="0" w:color="auto"/>
      </w:divBdr>
    </w:div>
    <w:div w:id="689726179">
      <w:bodyDiv w:val="1"/>
      <w:marLeft w:val="0"/>
      <w:marRight w:val="0"/>
      <w:marTop w:val="0"/>
      <w:marBottom w:val="0"/>
      <w:divBdr>
        <w:top w:val="none" w:sz="0" w:space="0" w:color="auto"/>
        <w:left w:val="none" w:sz="0" w:space="0" w:color="auto"/>
        <w:bottom w:val="none" w:sz="0" w:space="0" w:color="auto"/>
        <w:right w:val="none" w:sz="0" w:space="0" w:color="auto"/>
      </w:divBdr>
    </w:div>
    <w:div w:id="915944544">
      <w:bodyDiv w:val="1"/>
      <w:marLeft w:val="0"/>
      <w:marRight w:val="0"/>
      <w:marTop w:val="0"/>
      <w:marBottom w:val="0"/>
      <w:divBdr>
        <w:top w:val="none" w:sz="0" w:space="0" w:color="auto"/>
        <w:left w:val="none" w:sz="0" w:space="0" w:color="auto"/>
        <w:bottom w:val="none" w:sz="0" w:space="0" w:color="auto"/>
        <w:right w:val="none" w:sz="0" w:space="0" w:color="auto"/>
      </w:divBdr>
    </w:div>
    <w:div w:id="947814145">
      <w:bodyDiv w:val="1"/>
      <w:marLeft w:val="0"/>
      <w:marRight w:val="0"/>
      <w:marTop w:val="0"/>
      <w:marBottom w:val="0"/>
      <w:divBdr>
        <w:top w:val="none" w:sz="0" w:space="0" w:color="auto"/>
        <w:left w:val="none" w:sz="0" w:space="0" w:color="auto"/>
        <w:bottom w:val="none" w:sz="0" w:space="0" w:color="auto"/>
        <w:right w:val="none" w:sz="0" w:space="0" w:color="auto"/>
      </w:divBdr>
    </w:div>
    <w:div w:id="1001004200">
      <w:bodyDiv w:val="1"/>
      <w:marLeft w:val="0"/>
      <w:marRight w:val="0"/>
      <w:marTop w:val="0"/>
      <w:marBottom w:val="0"/>
      <w:divBdr>
        <w:top w:val="none" w:sz="0" w:space="0" w:color="auto"/>
        <w:left w:val="none" w:sz="0" w:space="0" w:color="auto"/>
        <w:bottom w:val="none" w:sz="0" w:space="0" w:color="auto"/>
        <w:right w:val="none" w:sz="0" w:space="0" w:color="auto"/>
      </w:divBdr>
      <w:divsChild>
        <w:div w:id="277572163">
          <w:marLeft w:val="0"/>
          <w:marRight w:val="0"/>
          <w:marTop w:val="127"/>
          <w:marBottom w:val="127"/>
          <w:divBdr>
            <w:top w:val="none" w:sz="0" w:space="0" w:color="auto"/>
            <w:left w:val="none" w:sz="0" w:space="0" w:color="auto"/>
            <w:bottom w:val="none" w:sz="0" w:space="0" w:color="auto"/>
            <w:right w:val="none" w:sz="0" w:space="0" w:color="auto"/>
          </w:divBdr>
        </w:div>
      </w:divsChild>
    </w:div>
    <w:div w:id="1090351666">
      <w:bodyDiv w:val="1"/>
      <w:marLeft w:val="0"/>
      <w:marRight w:val="0"/>
      <w:marTop w:val="0"/>
      <w:marBottom w:val="0"/>
      <w:divBdr>
        <w:top w:val="none" w:sz="0" w:space="0" w:color="auto"/>
        <w:left w:val="none" w:sz="0" w:space="0" w:color="auto"/>
        <w:bottom w:val="none" w:sz="0" w:space="0" w:color="auto"/>
        <w:right w:val="none" w:sz="0" w:space="0" w:color="auto"/>
      </w:divBdr>
    </w:div>
    <w:div w:id="1128278568">
      <w:bodyDiv w:val="1"/>
      <w:marLeft w:val="0"/>
      <w:marRight w:val="0"/>
      <w:marTop w:val="0"/>
      <w:marBottom w:val="0"/>
      <w:divBdr>
        <w:top w:val="none" w:sz="0" w:space="0" w:color="auto"/>
        <w:left w:val="none" w:sz="0" w:space="0" w:color="auto"/>
        <w:bottom w:val="none" w:sz="0" w:space="0" w:color="auto"/>
        <w:right w:val="none" w:sz="0" w:space="0" w:color="auto"/>
      </w:divBdr>
    </w:div>
    <w:div w:id="1138886337">
      <w:bodyDiv w:val="1"/>
      <w:marLeft w:val="0"/>
      <w:marRight w:val="0"/>
      <w:marTop w:val="0"/>
      <w:marBottom w:val="0"/>
      <w:divBdr>
        <w:top w:val="none" w:sz="0" w:space="0" w:color="auto"/>
        <w:left w:val="none" w:sz="0" w:space="0" w:color="auto"/>
        <w:bottom w:val="none" w:sz="0" w:space="0" w:color="auto"/>
        <w:right w:val="none" w:sz="0" w:space="0" w:color="auto"/>
      </w:divBdr>
    </w:div>
    <w:div w:id="1185745711">
      <w:bodyDiv w:val="1"/>
      <w:marLeft w:val="0"/>
      <w:marRight w:val="0"/>
      <w:marTop w:val="0"/>
      <w:marBottom w:val="0"/>
      <w:divBdr>
        <w:top w:val="none" w:sz="0" w:space="0" w:color="auto"/>
        <w:left w:val="none" w:sz="0" w:space="0" w:color="auto"/>
        <w:bottom w:val="none" w:sz="0" w:space="0" w:color="auto"/>
        <w:right w:val="none" w:sz="0" w:space="0" w:color="auto"/>
      </w:divBdr>
    </w:div>
    <w:div w:id="1242565184">
      <w:bodyDiv w:val="1"/>
      <w:marLeft w:val="0"/>
      <w:marRight w:val="0"/>
      <w:marTop w:val="0"/>
      <w:marBottom w:val="0"/>
      <w:divBdr>
        <w:top w:val="none" w:sz="0" w:space="0" w:color="auto"/>
        <w:left w:val="none" w:sz="0" w:space="0" w:color="auto"/>
        <w:bottom w:val="none" w:sz="0" w:space="0" w:color="auto"/>
        <w:right w:val="none" w:sz="0" w:space="0" w:color="auto"/>
      </w:divBdr>
    </w:div>
    <w:div w:id="1250852753">
      <w:bodyDiv w:val="1"/>
      <w:marLeft w:val="0"/>
      <w:marRight w:val="0"/>
      <w:marTop w:val="0"/>
      <w:marBottom w:val="0"/>
      <w:divBdr>
        <w:top w:val="none" w:sz="0" w:space="0" w:color="auto"/>
        <w:left w:val="none" w:sz="0" w:space="0" w:color="auto"/>
        <w:bottom w:val="none" w:sz="0" w:space="0" w:color="auto"/>
        <w:right w:val="none" w:sz="0" w:space="0" w:color="auto"/>
      </w:divBdr>
    </w:div>
    <w:div w:id="1262180187">
      <w:bodyDiv w:val="1"/>
      <w:marLeft w:val="0"/>
      <w:marRight w:val="0"/>
      <w:marTop w:val="0"/>
      <w:marBottom w:val="0"/>
      <w:divBdr>
        <w:top w:val="none" w:sz="0" w:space="0" w:color="auto"/>
        <w:left w:val="none" w:sz="0" w:space="0" w:color="auto"/>
        <w:bottom w:val="none" w:sz="0" w:space="0" w:color="auto"/>
        <w:right w:val="none" w:sz="0" w:space="0" w:color="auto"/>
      </w:divBdr>
    </w:div>
    <w:div w:id="1266382615">
      <w:bodyDiv w:val="1"/>
      <w:marLeft w:val="0"/>
      <w:marRight w:val="0"/>
      <w:marTop w:val="0"/>
      <w:marBottom w:val="0"/>
      <w:divBdr>
        <w:top w:val="none" w:sz="0" w:space="0" w:color="auto"/>
        <w:left w:val="none" w:sz="0" w:space="0" w:color="auto"/>
        <w:bottom w:val="none" w:sz="0" w:space="0" w:color="auto"/>
        <w:right w:val="none" w:sz="0" w:space="0" w:color="auto"/>
      </w:divBdr>
    </w:div>
    <w:div w:id="1300649549">
      <w:bodyDiv w:val="1"/>
      <w:marLeft w:val="0"/>
      <w:marRight w:val="0"/>
      <w:marTop w:val="0"/>
      <w:marBottom w:val="0"/>
      <w:divBdr>
        <w:top w:val="none" w:sz="0" w:space="0" w:color="auto"/>
        <w:left w:val="none" w:sz="0" w:space="0" w:color="auto"/>
        <w:bottom w:val="none" w:sz="0" w:space="0" w:color="auto"/>
        <w:right w:val="none" w:sz="0" w:space="0" w:color="auto"/>
      </w:divBdr>
    </w:div>
    <w:div w:id="1323200279">
      <w:bodyDiv w:val="1"/>
      <w:marLeft w:val="0"/>
      <w:marRight w:val="0"/>
      <w:marTop w:val="0"/>
      <w:marBottom w:val="0"/>
      <w:divBdr>
        <w:top w:val="none" w:sz="0" w:space="0" w:color="auto"/>
        <w:left w:val="none" w:sz="0" w:space="0" w:color="auto"/>
        <w:bottom w:val="none" w:sz="0" w:space="0" w:color="auto"/>
        <w:right w:val="none" w:sz="0" w:space="0" w:color="auto"/>
      </w:divBdr>
    </w:div>
    <w:div w:id="1414663299">
      <w:bodyDiv w:val="1"/>
      <w:marLeft w:val="0"/>
      <w:marRight w:val="0"/>
      <w:marTop w:val="0"/>
      <w:marBottom w:val="0"/>
      <w:divBdr>
        <w:top w:val="none" w:sz="0" w:space="0" w:color="auto"/>
        <w:left w:val="none" w:sz="0" w:space="0" w:color="auto"/>
        <w:bottom w:val="none" w:sz="0" w:space="0" w:color="auto"/>
        <w:right w:val="none" w:sz="0" w:space="0" w:color="auto"/>
      </w:divBdr>
    </w:div>
    <w:div w:id="1453017916">
      <w:bodyDiv w:val="1"/>
      <w:marLeft w:val="0"/>
      <w:marRight w:val="0"/>
      <w:marTop w:val="0"/>
      <w:marBottom w:val="0"/>
      <w:divBdr>
        <w:top w:val="none" w:sz="0" w:space="0" w:color="auto"/>
        <w:left w:val="none" w:sz="0" w:space="0" w:color="auto"/>
        <w:bottom w:val="none" w:sz="0" w:space="0" w:color="auto"/>
        <w:right w:val="none" w:sz="0" w:space="0" w:color="auto"/>
      </w:divBdr>
    </w:div>
    <w:div w:id="1453329475">
      <w:bodyDiv w:val="1"/>
      <w:marLeft w:val="0"/>
      <w:marRight w:val="0"/>
      <w:marTop w:val="0"/>
      <w:marBottom w:val="0"/>
      <w:divBdr>
        <w:top w:val="none" w:sz="0" w:space="0" w:color="auto"/>
        <w:left w:val="none" w:sz="0" w:space="0" w:color="auto"/>
        <w:bottom w:val="none" w:sz="0" w:space="0" w:color="auto"/>
        <w:right w:val="none" w:sz="0" w:space="0" w:color="auto"/>
      </w:divBdr>
    </w:div>
    <w:div w:id="1476995057">
      <w:bodyDiv w:val="1"/>
      <w:marLeft w:val="0"/>
      <w:marRight w:val="0"/>
      <w:marTop w:val="0"/>
      <w:marBottom w:val="0"/>
      <w:divBdr>
        <w:top w:val="none" w:sz="0" w:space="0" w:color="auto"/>
        <w:left w:val="none" w:sz="0" w:space="0" w:color="auto"/>
        <w:bottom w:val="none" w:sz="0" w:space="0" w:color="auto"/>
        <w:right w:val="none" w:sz="0" w:space="0" w:color="auto"/>
      </w:divBdr>
    </w:div>
    <w:div w:id="1526022245">
      <w:bodyDiv w:val="1"/>
      <w:marLeft w:val="0"/>
      <w:marRight w:val="0"/>
      <w:marTop w:val="0"/>
      <w:marBottom w:val="0"/>
      <w:divBdr>
        <w:top w:val="none" w:sz="0" w:space="0" w:color="auto"/>
        <w:left w:val="none" w:sz="0" w:space="0" w:color="auto"/>
        <w:bottom w:val="none" w:sz="0" w:space="0" w:color="auto"/>
        <w:right w:val="none" w:sz="0" w:space="0" w:color="auto"/>
      </w:divBdr>
      <w:divsChild>
        <w:div w:id="1837963258">
          <w:marLeft w:val="0"/>
          <w:marRight w:val="0"/>
          <w:marTop w:val="0"/>
          <w:marBottom w:val="0"/>
          <w:divBdr>
            <w:top w:val="none" w:sz="0" w:space="0" w:color="auto"/>
            <w:left w:val="none" w:sz="0" w:space="0" w:color="auto"/>
            <w:bottom w:val="none" w:sz="0" w:space="0" w:color="auto"/>
            <w:right w:val="none" w:sz="0" w:space="0" w:color="auto"/>
          </w:divBdr>
        </w:div>
      </w:divsChild>
    </w:div>
    <w:div w:id="1585843320">
      <w:bodyDiv w:val="1"/>
      <w:marLeft w:val="0"/>
      <w:marRight w:val="0"/>
      <w:marTop w:val="0"/>
      <w:marBottom w:val="0"/>
      <w:divBdr>
        <w:top w:val="none" w:sz="0" w:space="0" w:color="auto"/>
        <w:left w:val="none" w:sz="0" w:space="0" w:color="auto"/>
        <w:bottom w:val="none" w:sz="0" w:space="0" w:color="auto"/>
        <w:right w:val="none" w:sz="0" w:space="0" w:color="auto"/>
      </w:divBdr>
    </w:div>
    <w:div w:id="1630672043">
      <w:bodyDiv w:val="1"/>
      <w:marLeft w:val="0"/>
      <w:marRight w:val="0"/>
      <w:marTop w:val="0"/>
      <w:marBottom w:val="0"/>
      <w:divBdr>
        <w:top w:val="none" w:sz="0" w:space="0" w:color="auto"/>
        <w:left w:val="none" w:sz="0" w:space="0" w:color="auto"/>
        <w:bottom w:val="none" w:sz="0" w:space="0" w:color="auto"/>
        <w:right w:val="none" w:sz="0" w:space="0" w:color="auto"/>
      </w:divBdr>
    </w:div>
    <w:div w:id="1662539848">
      <w:bodyDiv w:val="1"/>
      <w:marLeft w:val="0"/>
      <w:marRight w:val="0"/>
      <w:marTop w:val="0"/>
      <w:marBottom w:val="0"/>
      <w:divBdr>
        <w:top w:val="none" w:sz="0" w:space="0" w:color="auto"/>
        <w:left w:val="none" w:sz="0" w:space="0" w:color="auto"/>
        <w:bottom w:val="none" w:sz="0" w:space="0" w:color="auto"/>
        <w:right w:val="none" w:sz="0" w:space="0" w:color="auto"/>
      </w:divBdr>
    </w:div>
    <w:div w:id="1764297236">
      <w:bodyDiv w:val="1"/>
      <w:marLeft w:val="0"/>
      <w:marRight w:val="0"/>
      <w:marTop w:val="0"/>
      <w:marBottom w:val="0"/>
      <w:divBdr>
        <w:top w:val="none" w:sz="0" w:space="0" w:color="auto"/>
        <w:left w:val="none" w:sz="0" w:space="0" w:color="auto"/>
        <w:bottom w:val="none" w:sz="0" w:space="0" w:color="auto"/>
        <w:right w:val="none" w:sz="0" w:space="0" w:color="auto"/>
      </w:divBdr>
    </w:div>
    <w:div w:id="1766610380">
      <w:bodyDiv w:val="1"/>
      <w:marLeft w:val="0"/>
      <w:marRight w:val="0"/>
      <w:marTop w:val="0"/>
      <w:marBottom w:val="0"/>
      <w:divBdr>
        <w:top w:val="none" w:sz="0" w:space="0" w:color="auto"/>
        <w:left w:val="none" w:sz="0" w:space="0" w:color="auto"/>
        <w:bottom w:val="none" w:sz="0" w:space="0" w:color="auto"/>
        <w:right w:val="none" w:sz="0" w:space="0" w:color="auto"/>
      </w:divBdr>
    </w:div>
    <w:div w:id="1860698682">
      <w:bodyDiv w:val="1"/>
      <w:marLeft w:val="0"/>
      <w:marRight w:val="0"/>
      <w:marTop w:val="0"/>
      <w:marBottom w:val="0"/>
      <w:divBdr>
        <w:top w:val="none" w:sz="0" w:space="0" w:color="auto"/>
        <w:left w:val="none" w:sz="0" w:space="0" w:color="auto"/>
        <w:bottom w:val="none" w:sz="0" w:space="0" w:color="auto"/>
        <w:right w:val="none" w:sz="0" w:space="0" w:color="auto"/>
      </w:divBdr>
    </w:div>
    <w:div w:id="1895264737">
      <w:bodyDiv w:val="1"/>
      <w:marLeft w:val="0"/>
      <w:marRight w:val="0"/>
      <w:marTop w:val="0"/>
      <w:marBottom w:val="0"/>
      <w:divBdr>
        <w:top w:val="none" w:sz="0" w:space="0" w:color="auto"/>
        <w:left w:val="none" w:sz="0" w:space="0" w:color="auto"/>
        <w:bottom w:val="none" w:sz="0" w:space="0" w:color="auto"/>
        <w:right w:val="none" w:sz="0" w:space="0" w:color="auto"/>
      </w:divBdr>
    </w:div>
    <w:div w:id="1945913706">
      <w:bodyDiv w:val="1"/>
      <w:marLeft w:val="0"/>
      <w:marRight w:val="0"/>
      <w:marTop w:val="0"/>
      <w:marBottom w:val="0"/>
      <w:divBdr>
        <w:top w:val="none" w:sz="0" w:space="0" w:color="auto"/>
        <w:left w:val="none" w:sz="0" w:space="0" w:color="auto"/>
        <w:bottom w:val="none" w:sz="0" w:space="0" w:color="auto"/>
        <w:right w:val="none" w:sz="0" w:space="0" w:color="auto"/>
      </w:divBdr>
    </w:div>
    <w:div w:id="1979339642">
      <w:bodyDiv w:val="1"/>
      <w:marLeft w:val="0"/>
      <w:marRight w:val="0"/>
      <w:marTop w:val="0"/>
      <w:marBottom w:val="0"/>
      <w:divBdr>
        <w:top w:val="none" w:sz="0" w:space="0" w:color="auto"/>
        <w:left w:val="none" w:sz="0" w:space="0" w:color="auto"/>
        <w:bottom w:val="none" w:sz="0" w:space="0" w:color="auto"/>
        <w:right w:val="none" w:sz="0" w:space="0" w:color="auto"/>
      </w:divBdr>
    </w:div>
    <w:div w:id="2040160836">
      <w:bodyDiv w:val="1"/>
      <w:marLeft w:val="0"/>
      <w:marRight w:val="0"/>
      <w:marTop w:val="0"/>
      <w:marBottom w:val="0"/>
      <w:divBdr>
        <w:top w:val="none" w:sz="0" w:space="0" w:color="auto"/>
        <w:left w:val="none" w:sz="0" w:space="0" w:color="auto"/>
        <w:bottom w:val="none" w:sz="0" w:space="0" w:color="auto"/>
        <w:right w:val="none" w:sz="0" w:space="0" w:color="auto"/>
      </w:divBdr>
    </w:div>
    <w:div w:id="210842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gi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package" Target="embeddings/Slide_do_Microsoft_PowerPoint1.sldx"/><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E1881-E1B6-4C48-8F1F-117635C51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8748</Words>
  <Characters>47244</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isabela</dc:creator>
  <cp:lastModifiedBy>Isabela</cp:lastModifiedBy>
  <cp:revision>3</cp:revision>
  <dcterms:created xsi:type="dcterms:W3CDTF">2018-09-21T02:19:00Z</dcterms:created>
  <dcterms:modified xsi:type="dcterms:W3CDTF">2018-09-21T02:20:00Z</dcterms:modified>
</cp:coreProperties>
</file>