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56" w:rsidRDefault="00A96E56" w:rsidP="00A96E56">
      <w:pPr>
        <w:pStyle w:val="ABNT"/>
        <w:ind w:firstLine="0"/>
        <w:rPr>
          <w:b/>
          <w:bCs/>
        </w:rPr>
      </w:pPr>
      <w:bookmarkStart w:id="0" w:name="_GoBack"/>
      <w:bookmarkEnd w:id="0"/>
      <w:r>
        <w:rPr>
          <w:b/>
          <w:bCs/>
        </w:rPr>
        <w:t>Quadro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– Classificação dos Riscos quanto a Probabilidade e Severidade.</w:t>
      </w:r>
    </w:p>
    <w:p w:rsidR="00A96E56" w:rsidRDefault="00A96E56" w:rsidP="00A96E56">
      <w:pPr>
        <w:pStyle w:val="ABNT"/>
        <w:rPr>
          <w:b/>
          <w:bCs/>
        </w:rPr>
      </w:pPr>
    </w:p>
    <w:tbl>
      <w:tblPr>
        <w:tblpPr w:leftFromText="141" w:rightFromText="141" w:vertAnchor="page" w:horzAnchor="margin" w:tblpY="2575"/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4"/>
        <w:gridCol w:w="4153"/>
        <w:gridCol w:w="187"/>
        <w:gridCol w:w="748"/>
        <w:gridCol w:w="1870"/>
        <w:gridCol w:w="5984"/>
      </w:tblGrid>
      <w:tr w:rsidR="00A96E56" w:rsidTr="007871AD"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CLASSE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4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PROBABILIDADE DA 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jc w:val="center"/>
              <w:rPr>
                <w:sz w:val="20"/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CAT.</w:t>
            </w:r>
          </w:p>
        </w:tc>
        <w:tc>
          <w:tcPr>
            <w:tcW w:w="1870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SEVERIDADE DAS CONSEQUÊNCIAS</w:t>
            </w:r>
          </w:p>
        </w:tc>
        <w:tc>
          <w:tcPr>
            <w:tcW w:w="5984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CARACTERÍSTICAS</w:t>
            </w:r>
          </w:p>
        </w:tc>
      </w:tr>
      <w:tr w:rsidR="00A96E56" w:rsidTr="007871AD"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16"/>
              </w:rPr>
            </w:pPr>
          </w:p>
        </w:tc>
        <w:tc>
          <w:tcPr>
            <w:tcW w:w="4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FREQUÊNCIA</w:t>
            </w:r>
            <w:proofErr w:type="gramStart"/>
            <w:r>
              <w:rPr>
                <w:sz w:val="16"/>
                <w:lang w:val="pt-BR"/>
              </w:rPr>
              <w:t xml:space="preserve">  </w:t>
            </w:r>
            <w:proofErr w:type="gramEnd"/>
            <w:r>
              <w:rPr>
                <w:sz w:val="16"/>
                <w:lang w:val="pt-BR"/>
              </w:rPr>
              <w:t>DA OCORRÊNCIA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sz w:val="16"/>
                <w:lang w:val="pt-BR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lang w:val="pt-BR"/>
              </w:rPr>
            </w:pPr>
          </w:p>
        </w:tc>
        <w:tc>
          <w:tcPr>
            <w:tcW w:w="1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DA OCORRÊNCIA</w:t>
            </w:r>
          </w:p>
        </w:tc>
        <w:tc>
          <w:tcPr>
            <w:tcW w:w="5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</w:tc>
      </w:tr>
      <w:tr w:rsidR="00A96E56" w:rsidRPr="0026513F" w:rsidTr="007871AD"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 -</w:t>
            </w:r>
          </w:p>
        </w:tc>
        <w:tc>
          <w:tcPr>
            <w:tcW w:w="4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proofErr w:type="spellStart"/>
            <w:proofErr w:type="gramStart"/>
            <w:r>
              <w:rPr>
                <w:b/>
                <w:sz w:val="20"/>
                <w:lang w:val="pt-BR"/>
              </w:rPr>
              <w:t>ALTA:</w:t>
            </w:r>
            <w:proofErr w:type="gramEnd"/>
            <w:r>
              <w:rPr>
                <w:sz w:val="20"/>
                <w:lang w:val="pt-BR"/>
              </w:rPr>
              <w:t>ocorre</w:t>
            </w:r>
            <w:proofErr w:type="spellEnd"/>
            <w:r>
              <w:rPr>
                <w:sz w:val="20"/>
                <w:lang w:val="pt-BR"/>
              </w:rPr>
              <w:t xml:space="preserve"> em um período de 1 (um) ano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CATASTRÓFICA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tabs>
                <w:tab w:val="left" w:pos="170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Mortes ou lesões incapacitantes;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tabs>
                <w:tab w:val="left" w:pos="170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Perda total de instalações e equipamentos.</w:t>
            </w:r>
          </w:p>
        </w:tc>
      </w:tr>
      <w:tr w:rsidR="00A96E56" w:rsidRPr="0026513F" w:rsidTr="007871AD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 -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MÉDIA: 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ocorre</w:t>
            </w:r>
            <w:proofErr w:type="gramEnd"/>
            <w:r>
              <w:rPr>
                <w:sz w:val="20"/>
                <w:lang w:val="pt-BR"/>
              </w:rPr>
              <w:t xml:space="preserve"> em um período de 10 (dez) anos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SEVERA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Lesões severas ou incapacitantes com possibilidade de agravamento. 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Casos com afastamento e/ou atividade restrita;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Danos severos a instalações e equipamentos.</w:t>
            </w:r>
          </w:p>
        </w:tc>
      </w:tr>
      <w:tr w:rsidR="00A96E56" w:rsidRPr="0026513F" w:rsidTr="007871AD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 -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BAIXA: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ocorre</w:t>
            </w:r>
            <w:proofErr w:type="gramEnd"/>
            <w:r>
              <w:rPr>
                <w:sz w:val="20"/>
                <w:lang w:val="pt-BR"/>
              </w:rPr>
              <w:t xml:space="preserve"> em um período de 30 (trinta) anos</w:t>
            </w:r>
          </w:p>
        </w:tc>
        <w:tc>
          <w:tcPr>
            <w:tcW w:w="187" w:type="dxa"/>
            <w:tcBorders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MODERADA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Lesões Moderadas. Casos de tratamento médico;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Danos moderados a instalações e equipamentos.</w:t>
            </w:r>
          </w:p>
        </w:tc>
      </w:tr>
      <w:tr w:rsidR="00A96E56" w:rsidRPr="0026513F" w:rsidTr="007871AD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D -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MUITO BAIXA: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ocorre</w:t>
            </w:r>
            <w:proofErr w:type="gramEnd"/>
            <w:r>
              <w:rPr>
                <w:sz w:val="20"/>
                <w:lang w:val="pt-BR"/>
              </w:rPr>
              <w:t xml:space="preserve"> em um período maior que 30 anos. Ou nunca ocorreu ainda.</w:t>
            </w:r>
          </w:p>
        </w:tc>
        <w:tc>
          <w:tcPr>
            <w:tcW w:w="187" w:type="dxa"/>
            <w:tcBorders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IV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DESPREZÍVEL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Ausência de Lesões. O máximo que pode ocorrer são casos de primeiros socorros;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Sem danos ou danos não significativos a instalações e equipamentos.</w:t>
            </w:r>
          </w:p>
        </w:tc>
      </w:tr>
    </w:tbl>
    <w:p w:rsidR="00A96E56" w:rsidRDefault="00A96E56" w:rsidP="00A96E56">
      <w:pPr>
        <w:pStyle w:val="ABNT"/>
        <w:rPr>
          <w:b/>
          <w:bCs/>
        </w:rPr>
      </w:pPr>
    </w:p>
    <w:p w:rsidR="00A96E56" w:rsidRDefault="00A96E56" w:rsidP="00A96E56">
      <w:pPr>
        <w:pStyle w:val="ABNT"/>
        <w:tabs>
          <w:tab w:val="left" w:pos="13651"/>
        </w:tabs>
        <w:ind w:right="354"/>
        <w:rPr>
          <w:b/>
          <w:bCs/>
        </w:rPr>
      </w:pPr>
      <w:r>
        <w:rPr>
          <w:b/>
          <w:bCs/>
        </w:rPr>
        <w:t xml:space="preserve">A Classificação do Risco deve ser feita considerando a matriz PROBALIDADE x SEVERIDADE. Como mostra a </w:t>
      </w:r>
      <w:proofErr w:type="gramStart"/>
      <w:r>
        <w:rPr>
          <w:b/>
          <w:bCs/>
        </w:rPr>
        <w:t>figura</w:t>
      </w:r>
      <w:proofErr w:type="gramEnd"/>
      <w:r>
        <w:rPr>
          <w:b/>
          <w:bCs/>
        </w:rPr>
        <w:t xml:space="preserve"> abaixo:</w:t>
      </w:r>
    </w:p>
    <w:p w:rsidR="00A96E56" w:rsidRDefault="00A96E56" w:rsidP="00A96E56">
      <w:pPr>
        <w:pStyle w:val="ABNT"/>
        <w:rPr>
          <w:b/>
          <w:bCs/>
        </w:rPr>
        <w:sectPr w:rsidR="00A96E56">
          <w:pgSz w:w="16840" w:h="11907" w:orient="landscape" w:code="9"/>
          <w:pgMar w:top="1701" w:right="1134" w:bottom="1701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"/>
        <w:gridCol w:w="567"/>
        <w:gridCol w:w="234"/>
        <w:gridCol w:w="1701"/>
        <w:gridCol w:w="1667"/>
        <w:gridCol w:w="1735"/>
        <w:gridCol w:w="1701"/>
      </w:tblGrid>
      <w:tr w:rsidR="00A96E56" w:rsidRPr="0026513F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6804" w:type="dxa"/>
            <w:gridSpan w:val="4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 R O B A B I L I D A D E</w:t>
            </w:r>
          </w:p>
        </w:tc>
      </w:tr>
      <w:tr w:rsidR="00A96E56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667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735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701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</w:tr>
      <w:tr w:rsidR="00A96E56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S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</w:tc>
        <w:tc>
          <w:tcPr>
            <w:tcW w:w="567" w:type="dxa"/>
          </w:tcPr>
          <w:p w:rsidR="00A96E56" w:rsidRDefault="00A96E56" w:rsidP="007871AD">
            <w:pPr>
              <w:ind w:left="-107" w:right="-288"/>
              <w:jc w:val="center"/>
              <w:rPr>
                <w:b/>
                <w:bCs/>
              </w:rPr>
            </w:pPr>
            <w:bookmarkStart w:id="1" w:name="_Toc23171109"/>
            <w:r>
              <w:rPr>
                <w:b/>
                <w:bCs/>
              </w:rPr>
              <w:t>I</w:t>
            </w:r>
            <w:bookmarkEnd w:id="1"/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</w:tr>
      <w:tr w:rsidR="00A96E56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V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R</w:t>
            </w: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/>
        </w:tc>
      </w:tr>
      <w:tr w:rsidR="00A96E56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I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D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A</w:t>
            </w: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III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</w:tr>
      <w:tr w:rsidR="00A96E56" w:rsidTr="007871AD"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D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/>
        </w:tc>
      </w:tr>
    </w:tbl>
    <w:p w:rsidR="00A96E56" w:rsidRDefault="00A96E56" w:rsidP="00A96E56">
      <w:pPr>
        <w:pStyle w:val="ABNT"/>
        <w:rPr>
          <w:b/>
          <w:bCs/>
          <w:sz w:val="18"/>
        </w:rPr>
      </w:pPr>
      <w:r>
        <w:rPr>
          <w:b/>
          <w:bCs/>
          <w:sz w:val="18"/>
        </w:rPr>
        <w:t>Figura 01 – Matriz PROBABILIDADE x SEVERIDADE.</w:t>
      </w:r>
    </w:p>
    <w:p w:rsidR="00A96E56" w:rsidRDefault="00A96E56" w:rsidP="00A96E56">
      <w:pPr>
        <w:rPr>
          <w:b/>
          <w:lang w:val="pt-BR"/>
        </w:rPr>
      </w:pPr>
    </w:p>
    <w:tbl>
      <w:tblPr>
        <w:tblpPr w:leftFromText="141" w:rightFromText="141" w:vertAnchor="text" w:horzAnchor="margin" w:tblpXSpec="center" w:tblpY="527"/>
        <w:tblW w:w="104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375"/>
        <w:gridCol w:w="7513"/>
      </w:tblGrid>
      <w:tr w:rsidR="00A96E56" w:rsidRPr="0026513F" w:rsidTr="007871AD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CRÍTICO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Nota </w:t>
            </w:r>
            <w:proofErr w:type="gramStart"/>
            <w:r>
              <w:rPr>
                <w:b/>
                <w:sz w:val="20"/>
                <w:lang w:val="pt-BR"/>
              </w:rPr>
              <w:t>1</w:t>
            </w:r>
            <w:proofErr w:type="gramEnd"/>
            <w:r>
              <w:rPr>
                <w:b/>
                <w:sz w:val="20"/>
                <w:lang w:val="pt-BR"/>
              </w:rPr>
              <w:t>:</w:t>
            </w:r>
            <w:r>
              <w:rPr>
                <w:sz w:val="20"/>
                <w:lang w:val="pt-BR"/>
              </w:rPr>
              <w:t xml:space="preserve"> Em casos de riscos com a mesma classificação, a prioridade deve ser</w:t>
            </w:r>
          </w:p>
        </w:tc>
      </w:tr>
      <w:tr w:rsidR="00A96E56" w:rsidRPr="0026513F" w:rsidTr="007871AD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RPr="0026513F" w:rsidTr="007871AD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SÉRIO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          Dada em função da severidade.</w:t>
            </w:r>
          </w:p>
        </w:tc>
      </w:tr>
      <w:tr w:rsidR="00A96E56" w:rsidRPr="0026513F" w:rsidTr="007871AD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RPr="0026513F" w:rsidTr="007871AD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MODERADO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Nota </w:t>
            </w:r>
            <w:proofErr w:type="gramStart"/>
            <w:r>
              <w:rPr>
                <w:b/>
                <w:sz w:val="20"/>
                <w:lang w:val="pt-BR"/>
              </w:rPr>
              <w:t>2</w:t>
            </w:r>
            <w:proofErr w:type="gramEnd"/>
            <w:r>
              <w:rPr>
                <w:b/>
                <w:sz w:val="20"/>
                <w:lang w:val="pt-BR"/>
              </w:rPr>
              <w:t>:</w:t>
            </w:r>
            <w:r>
              <w:rPr>
                <w:sz w:val="20"/>
                <w:lang w:val="pt-BR"/>
              </w:rPr>
              <w:t xml:space="preserve"> Os casos de requerimentos legais devem ser classificados como críticos.</w:t>
            </w:r>
          </w:p>
        </w:tc>
      </w:tr>
      <w:tr w:rsidR="00A96E56" w:rsidRPr="0026513F" w:rsidTr="007871AD">
        <w:tc>
          <w:tcPr>
            <w:tcW w:w="567" w:type="dxa"/>
            <w:tcBorders>
              <w:top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RPr="0026513F" w:rsidTr="007871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MÍNIMO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Nota </w:t>
            </w:r>
            <w:proofErr w:type="gramStart"/>
            <w:r>
              <w:rPr>
                <w:b/>
                <w:sz w:val="20"/>
                <w:lang w:val="pt-BR"/>
              </w:rPr>
              <w:t>3</w:t>
            </w:r>
            <w:proofErr w:type="gramEnd"/>
            <w:r>
              <w:rPr>
                <w:b/>
                <w:sz w:val="20"/>
                <w:lang w:val="pt-BR"/>
              </w:rPr>
              <w:t>:</w:t>
            </w:r>
            <w:r>
              <w:rPr>
                <w:sz w:val="20"/>
                <w:lang w:val="pt-BR"/>
              </w:rPr>
              <w:t xml:space="preserve"> Os casos de requerimentos internos devem ser classificados como Sérios.</w:t>
            </w:r>
          </w:p>
        </w:tc>
      </w:tr>
      <w:tr w:rsidR="00A96E56" w:rsidRPr="0026513F" w:rsidTr="007871AD">
        <w:tc>
          <w:tcPr>
            <w:tcW w:w="567" w:type="dxa"/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Tr="007871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INSIGNIFICANTE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           </w:t>
            </w:r>
          </w:p>
        </w:tc>
      </w:tr>
    </w:tbl>
    <w:tbl>
      <w:tblPr>
        <w:tblpPr w:leftFromText="141" w:rightFromText="141" w:vertAnchor="page" w:horzAnchor="page" w:tblpX="3991" w:tblpY="9691"/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0"/>
        <w:gridCol w:w="110"/>
        <w:gridCol w:w="110"/>
        <w:gridCol w:w="110"/>
        <w:gridCol w:w="110"/>
        <w:gridCol w:w="137"/>
        <w:gridCol w:w="137"/>
        <w:gridCol w:w="137"/>
        <w:gridCol w:w="137"/>
        <w:gridCol w:w="137"/>
        <w:gridCol w:w="137"/>
        <w:gridCol w:w="137"/>
      </w:tblGrid>
      <w:tr w:rsidR="00A96E56" w:rsidTr="00A96E56">
        <w:trPr>
          <w:trHeight w:val="257"/>
        </w:trPr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</w:p>
        </w:tc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</w:p>
        </w:tc>
        <w:tc>
          <w:tcPr>
            <w:tcW w:w="95" w:type="dxa"/>
            <w:tcBorders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</w:tr>
    </w:tbl>
    <w:p w:rsidR="00E5131C" w:rsidRDefault="00A96E56">
      <w:r>
        <w:rPr>
          <w:b/>
          <w:lang w:val="pt-BR"/>
        </w:rPr>
        <w:t xml:space="preserve"> CLASSIFICAÇÃO</w:t>
      </w:r>
    </w:p>
    <w:sectPr w:rsidR="00E51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56"/>
    <w:rsid w:val="0026513F"/>
    <w:rsid w:val="003A4E07"/>
    <w:rsid w:val="00A96E56"/>
    <w:rsid w:val="00C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rsid w:val="00A96E56"/>
    <w:pPr>
      <w:spacing w:line="480" w:lineRule="auto"/>
      <w:ind w:firstLine="851"/>
      <w:jc w:val="both"/>
    </w:pPr>
    <w:rPr>
      <w:rFonts w:ascii="Arial" w:hAnsi="Arial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rsid w:val="00A96E56"/>
    <w:pPr>
      <w:spacing w:line="480" w:lineRule="auto"/>
      <w:ind w:firstLine="851"/>
      <w:jc w:val="both"/>
    </w:pPr>
    <w:rPr>
      <w:rFonts w:ascii="Arial" w:hAnsi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dc:description/>
  <cp:lastModifiedBy>Username</cp:lastModifiedBy>
  <cp:revision>2</cp:revision>
  <dcterms:created xsi:type="dcterms:W3CDTF">2017-04-26T00:22:00Z</dcterms:created>
  <dcterms:modified xsi:type="dcterms:W3CDTF">2017-04-26T00:22:00Z</dcterms:modified>
</cp:coreProperties>
</file>