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AD4" w:rsidRPr="00A45A40" w:rsidRDefault="00754283" w:rsidP="00947682">
      <w:pPr>
        <w:spacing w:line="360" w:lineRule="auto"/>
        <w:jc w:val="center"/>
        <w:rPr>
          <w:rFonts w:ascii="Arial" w:eastAsia="Times New Roman" w:hAnsi="Arial" w:cs="Arial"/>
          <w:b/>
          <w:bCs/>
          <w:color w:val="000000"/>
        </w:rPr>
      </w:pPr>
      <w:r w:rsidRPr="00A45A40">
        <w:rPr>
          <w:rFonts w:ascii="Arial" w:eastAsia="Times New Roman" w:hAnsi="Arial" w:cs="Arial"/>
          <w:b/>
          <w:bCs/>
          <w:color w:val="000000"/>
        </w:rPr>
        <w:t>FACULDADE DAMA</w:t>
      </w:r>
    </w:p>
    <w:p w:rsidR="000D2AD4" w:rsidRPr="00A45A40" w:rsidRDefault="00754283" w:rsidP="0084198D">
      <w:pPr>
        <w:shd w:val="clear" w:color="auto" w:fill="FFFFFF" w:themeFill="background1"/>
        <w:spacing w:line="360" w:lineRule="auto"/>
        <w:jc w:val="center"/>
        <w:rPr>
          <w:rFonts w:ascii="Arial" w:eastAsia="Times New Roman" w:hAnsi="Arial" w:cs="Arial"/>
          <w:b/>
          <w:bCs/>
          <w:color w:val="000000"/>
        </w:rPr>
      </w:pPr>
      <w:r w:rsidRPr="00A45A40">
        <w:rPr>
          <w:rFonts w:ascii="Arial" w:eastAsia="Times New Roman" w:hAnsi="Arial" w:cs="Arial"/>
          <w:b/>
          <w:bCs/>
          <w:color w:val="000000"/>
        </w:rPr>
        <w:t>CURSO DE ENFERMAGEM</w:t>
      </w:r>
    </w:p>
    <w:p w:rsidR="000D2AD4" w:rsidRPr="00A45A40" w:rsidRDefault="000D2AD4" w:rsidP="0084198D">
      <w:pPr>
        <w:spacing w:line="360" w:lineRule="auto"/>
        <w:jc w:val="center"/>
        <w:rPr>
          <w:rFonts w:ascii="Arial" w:eastAsia="Times New Roman" w:hAnsi="Arial" w:cs="Arial"/>
          <w:b/>
          <w:bCs/>
          <w:color w:val="000000"/>
        </w:rPr>
      </w:pPr>
    </w:p>
    <w:p w:rsidR="000D2AD4" w:rsidRPr="00A45A40" w:rsidRDefault="000D2AD4" w:rsidP="0084198D">
      <w:pPr>
        <w:spacing w:line="360" w:lineRule="auto"/>
        <w:jc w:val="center"/>
        <w:rPr>
          <w:rFonts w:ascii="Arial" w:eastAsia="Times New Roman" w:hAnsi="Arial" w:cs="Arial"/>
          <w:b/>
          <w:bCs/>
          <w:color w:val="000000"/>
        </w:rPr>
      </w:pPr>
    </w:p>
    <w:p w:rsidR="000D2AD4" w:rsidRPr="00A45A40" w:rsidRDefault="00754283" w:rsidP="0084198D">
      <w:pPr>
        <w:spacing w:line="360" w:lineRule="auto"/>
        <w:jc w:val="center"/>
        <w:rPr>
          <w:rFonts w:ascii="Arial" w:eastAsia="Times New Roman" w:hAnsi="Arial" w:cs="Arial"/>
          <w:b/>
          <w:bCs/>
          <w:color w:val="000000"/>
        </w:rPr>
      </w:pPr>
      <w:r w:rsidRPr="00A45A40">
        <w:rPr>
          <w:rFonts w:ascii="Arial" w:eastAsia="Times New Roman" w:hAnsi="Arial" w:cs="Arial"/>
          <w:b/>
          <w:bCs/>
          <w:color w:val="000000"/>
        </w:rPr>
        <w:t>EMERSON EUCLIDES</w:t>
      </w:r>
    </w:p>
    <w:p w:rsidR="000D2AD4" w:rsidRPr="00A45A40" w:rsidRDefault="000D2AD4" w:rsidP="0084198D">
      <w:pPr>
        <w:spacing w:line="360" w:lineRule="auto"/>
        <w:jc w:val="center"/>
        <w:rPr>
          <w:rFonts w:ascii="Arial" w:eastAsia="Times New Roman" w:hAnsi="Arial" w:cs="Arial"/>
          <w:b/>
          <w:bCs/>
          <w:color w:val="000000"/>
        </w:rPr>
      </w:pPr>
    </w:p>
    <w:p w:rsidR="000D2AD4" w:rsidRPr="00A45A40" w:rsidRDefault="000D2AD4" w:rsidP="0084198D">
      <w:pPr>
        <w:spacing w:line="360" w:lineRule="auto"/>
        <w:jc w:val="center"/>
        <w:rPr>
          <w:rFonts w:ascii="Arial" w:eastAsia="Times New Roman" w:hAnsi="Arial" w:cs="Arial"/>
          <w:b/>
          <w:bCs/>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754283" w:rsidP="0084198D">
      <w:pPr>
        <w:spacing w:line="360" w:lineRule="auto"/>
        <w:jc w:val="center"/>
        <w:rPr>
          <w:rFonts w:ascii="Arial" w:hAnsi="Arial" w:cs="Arial"/>
          <w:b/>
          <w:lang w:eastAsia="pt-BR"/>
        </w:rPr>
      </w:pPr>
      <w:r w:rsidRPr="00A45A40">
        <w:rPr>
          <w:rFonts w:ascii="Arial" w:hAnsi="Arial" w:cs="Arial"/>
          <w:b/>
          <w:lang w:eastAsia="pt-BR"/>
        </w:rPr>
        <w:t>APLICABILIDADE E ADEQUAÇÃO DA NR32 PARA OS PROFISSIONAIS DE ENFERMAGEM DURANTE A PANDEMIA DE SARS-CoV-2 (2020 A 2021)</w:t>
      </w:r>
    </w:p>
    <w:p w:rsidR="000D2AD4" w:rsidRPr="00A45A40" w:rsidRDefault="000D2AD4" w:rsidP="0084198D">
      <w:pPr>
        <w:spacing w:line="360" w:lineRule="auto"/>
        <w:jc w:val="center"/>
        <w:rPr>
          <w:rFonts w:ascii="Arial" w:eastAsia="Times New Roman" w:hAnsi="Arial" w:cs="Arial"/>
          <w:b/>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Default="000D2AD4" w:rsidP="0084198D">
      <w:pPr>
        <w:spacing w:line="360" w:lineRule="auto"/>
        <w:jc w:val="center"/>
        <w:rPr>
          <w:rFonts w:ascii="Arial" w:eastAsia="Times New Roman" w:hAnsi="Arial" w:cs="Arial"/>
          <w:color w:val="000000"/>
        </w:rPr>
      </w:pPr>
    </w:p>
    <w:p w:rsidR="005C62C1" w:rsidRDefault="005C62C1" w:rsidP="0084198D">
      <w:pPr>
        <w:spacing w:line="360" w:lineRule="auto"/>
        <w:jc w:val="center"/>
        <w:rPr>
          <w:rFonts w:ascii="Arial" w:eastAsia="Times New Roman" w:hAnsi="Arial" w:cs="Arial"/>
          <w:color w:val="000000"/>
        </w:rPr>
      </w:pPr>
    </w:p>
    <w:p w:rsidR="005C62C1" w:rsidRDefault="005C62C1" w:rsidP="0084198D">
      <w:pPr>
        <w:spacing w:line="360" w:lineRule="auto"/>
        <w:jc w:val="center"/>
        <w:rPr>
          <w:rFonts w:ascii="Arial" w:eastAsia="Times New Roman" w:hAnsi="Arial" w:cs="Arial"/>
          <w:color w:val="000000"/>
        </w:rPr>
      </w:pPr>
    </w:p>
    <w:p w:rsidR="005C62C1" w:rsidRDefault="005C62C1" w:rsidP="0084198D">
      <w:pPr>
        <w:spacing w:line="360" w:lineRule="auto"/>
        <w:jc w:val="center"/>
        <w:rPr>
          <w:rFonts w:ascii="Arial" w:eastAsia="Times New Roman" w:hAnsi="Arial" w:cs="Arial"/>
          <w:color w:val="000000"/>
        </w:rPr>
      </w:pPr>
    </w:p>
    <w:p w:rsidR="005C62C1" w:rsidRPr="00A45A40" w:rsidRDefault="005C62C1" w:rsidP="0084198D">
      <w:pPr>
        <w:spacing w:line="360" w:lineRule="auto"/>
        <w:jc w:val="center"/>
        <w:rPr>
          <w:rFonts w:ascii="Arial" w:eastAsia="Times New Roman" w:hAnsi="Arial" w:cs="Arial"/>
          <w:color w:val="000000"/>
        </w:rPr>
      </w:pPr>
    </w:p>
    <w:p w:rsidR="000D2AD4" w:rsidRPr="00A45A40" w:rsidRDefault="000D2AD4" w:rsidP="0084198D">
      <w:pPr>
        <w:spacing w:line="360" w:lineRule="auto"/>
        <w:jc w:val="center"/>
        <w:rPr>
          <w:rFonts w:ascii="Arial" w:eastAsia="Times New Roman" w:hAnsi="Arial" w:cs="Arial"/>
          <w:color w:val="000000"/>
        </w:rPr>
      </w:pPr>
    </w:p>
    <w:p w:rsidR="000D2AD4" w:rsidRPr="00A45A40" w:rsidRDefault="00754283" w:rsidP="0084198D">
      <w:pPr>
        <w:spacing w:line="360" w:lineRule="auto"/>
        <w:jc w:val="center"/>
        <w:rPr>
          <w:rFonts w:ascii="Arial" w:eastAsia="Times New Roman" w:hAnsi="Arial" w:cs="Arial"/>
          <w:b/>
          <w:bCs/>
          <w:color w:val="000000"/>
        </w:rPr>
      </w:pPr>
      <w:r w:rsidRPr="00A45A40">
        <w:rPr>
          <w:rFonts w:ascii="Arial" w:eastAsia="Times New Roman" w:hAnsi="Arial" w:cs="Arial"/>
          <w:b/>
          <w:bCs/>
          <w:color w:val="000000"/>
        </w:rPr>
        <w:t>CANOINHAS - SC</w:t>
      </w:r>
    </w:p>
    <w:p w:rsidR="000D2AD4" w:rsidRPr="00A45A40" w:rsidRDefault="00754283" w:rsidP="0084198D">
      <w:pPr>
        <w:spacing w:line="360" w:lineRule="auto"/>
        <w:jc w:val="center"/>
        <w:rPr>
          <w:rFonts w:ascii="Arial" w:eastAsia="Times New Roman" w:hAnsi="Arial" w:cs="Arial"/>
          <w:b/>
          <w:bCs/>
          <w:color w:val="000000"/>
        </w:rPr>
      </w:pPr>
      <w:r w:rsidRPr="00A45A40">
        <w:rPr>
          <w:rFonts w:ascii="Arial" w:eastAsia="Times New Roman" w:hAnsi="Arial" w:cs="Arial"/>
          <w:b/>
          <w:bCs/>
          <w:color w:val="000000"/>
        </w:rPr>
        <w:t>2022</w:t>
      </w:r>
    </w:p>
    <w:p w:rsidR="000D2AD4" w:rsidRPr="00A45A40" w:rsidRDefault="000D2AD4" w:rsidP="0084198D">
      <w:pPr>
        <w:spacing w:line="360" w:lineRule="auto"/>
        <w:jc w:val="center"/>
        <w:rPr>
          <w:rFonts w:ascii="Arial" w:eastAsia="Times New Roman" w:hAnsi="Arial" w:cs="Arial"/>
          <w:b/>
          <w:bCs/>
          <w:color w:val="000000"/>
          <w:highlight w:val="yellow"/>
        </w:rPr>
      </w:pPr>
    </w:p>
    <w:p w:rsidR="000D2AD4" w:rsidRPr="00571E0C" w:rsidRDefault="00754283">
      <w:pPr>
        <w:spacing w:line="360" w:lineRule="auto"/>
        <w:jc w:val="center"/>
        <w:rPr>
          <w:rFonts w:ascii="Arial" w:eastAsia="Times New Roman" w:hAnsi="Arial" w:cs="Arial"/>
          <w:b/>
          <w:color w:val="000000"/>
        </w:rPr>
      </w:pPr>
      <w:r w:rsidRPr="00571E0C">
        <w:rPr>
          <w:rFonts w:ascii="Arial" w:eastAsia="Times New Roman" w:hAnsi="Arial" w:cs="Arial"/>
          <w:b/>
          <w:color w:val="000000"/>
        </w:rPr>
        <w:t xml:space="preserve">EMERSON EUCLIDES </w:t>
      </w: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754283" w:rsidP="00754283">
      <w:pPr>
        <w:spacing w:line="360" w:lineRule="auto"/>
        <w:jc w:val="center"/>
        <w:rPr>
          <w:rFonts w:ascii="Arial" w:hAnsi="Arial" w:cs="Arial"/>
          <w:b/>
          <w:lang w:eastAsia="pt-BR"/>
        </w:rPr>
      </w:pPr>
      <w:r w:rsidRPr="00A45A40">
        <w:rPr>
          <w:rFonts w:ascii="Arial" w:hAnsi="Arial" w:cs="Arial"/>
          <w:b/>
          <w:lang w:eastAsia="pt-BR"/>
        </w:rPr>
        <w:t>APLICABILIDADE E ADEQUAÇÃO DA NR32 PARA OS PROFISSIONAIS DE ENFERMAGEM DURANTE A PANDEMIA DE SARS-CoV-2 (2020 A 2021)</w:t>
      </w:r>
    </w:p>
    <w:p w:rsidR="000D2AD4" w:rsidRPr="00A45A40" w:rsidRDefault="000D2AD4">
      <w:pPr>
        <w:spacing w:line="360" w:lineRule="auto"/>
        <w:jc w:val="center"/>
        <w:rPr>
          <w:rFonts w:ascii="Arial" w:eastAsia="Times New Roman" w:hAnsi="Arial" w:cs="Arial"/>
          <w:b/>
          <w:color w:val="000000"/>
        </w:rPr>
      </w:pPr>
    </w:p>
    <w:p w:rsidR="000D2AD4" w:rsidRPr="00A45A40" w:rsidRDefault="000D2AD4">
      <w:pPr>
        <w:spacing w:line="360" w:lineRule="auto"/>
        <w:jc w:val="both"/>
        <w:rPr>
          <w:rFonts w:ascii="Arial" w:eastAsia="Times New Roman" w:hAnsi="Arial" w:cs="Arial"/>
          <w:color w:val="000000"/>
        </w:rPr>
      </w:pPr>
    </w:p>
    <w:p w:rsidR="0084198D" w:rsidRPr="00A45A40" w:rsidRDefault="0084198D" w:rsidP="0084198D">
      <w:pPr>
        <w:pStyle w:val="Recuodecorpodetexto2"/>
        <w:ind w:left="4536"/>
        <w:rPr>
          <w:rFonts w:ascii="Arial" w:hAnsi="Arial" w:cs="Arial"/>
          <w:sz w:val="20"/>
        </w:rPr>
      </w:pPr>
      <w:r w:rsidRPr="00A45A40">
        <w:rPr>
          <w:rFonts w:ascii="Arial" w:hAnsi="Arial" w:cs="Arial"/>
          <w:sz w:val="20"/>
        </w:rPr>
        <w:t>Trabalho de Conclusão do Curso de Graduação em Enfermagem da Faculdade DAMA como requisito para a obtenção do título de Bacharel em Enfermagem.</w:t>
      </w:r>
    </w:p>
    <w:p w:rsidR="000D2AD4" w:rsidRPr="00A45A40" w:rsidRDefault="0084198D">
      <w:pPr>
        <w:ind w:left="4536"/>
        <w:jc w:val="both"/>
        <w:rPr>
          <w:rFonts w:ascii="Arial" w:eastAsia="Times New Roman" w:hAnsi="Arial" w:cs="Arial"/>
          <w:color w:val="000000"/>
          <w:sz w:val="20"/>
          <w:szCs w:val="20"/>
        </w:rPr>
      </w:pPr>
      <w:r w:rsidRPr="00A45A40">
        <w:rPr>
          <w:rFonts w:ascii="Arial" w:eastAsia="Times New Roman" w:hAnsi="Arial" w:cs="Arial"/>
          <w:color w:val="000000"/>
          <w:sz w:val="20"/>
          <w:szCs w:val="20"/>
        </w:rPr>
        <w:t xml:space="preserve">Orientador: </w:t>
      </w:r>
      <w:r w:rsidR="00754283" w:rsidRPr="00A45A40">
        <w:rPr>
          <w:rFonts w:ascii="Arial" w:eastAsia="Times New Roman" w:hAnsi="Arial" w:cs="Arial"/>
          <w:color w:val="000000"/>
          <w:sz w:val="20"/>
          <w:szCs w:val="20"/>
        </w:rPr>
        <w:t xml:space="preserve">Professor </w:t>
      </w:r>
      <w:proofErr w:type="spellStart"/>
      <w:r w:rsidR="00754283" w:rsidRPr="00A45A40">
        <w:rPr>
          <w:rFonts w:ascii="Arial" w:eastAsia="Times New Roman" w:hAnsi="Arial" w:cs="Arial"/>
          <w:color w:val="000000"/>
          <w:sz w:val="20"/>
          <w:szCs w:val="20"/>
        </w:rPr>
        <w:t>Gilivã</w:t>
      </w:r>
      <w:proofErr w:type="spellEnd"/>
      <w:r w:rsidR="00754283" w:rsidRPr="00A45A40">
        <w:rPr>
          <w:rFonts w:ascii="Arial" w:eastAsia="Times New Roman" w:hAnsi="Arial" w:cs="Arial"/>
          <w:color w:val="000000"/>
          <w:sz w:val="20"/>
          <w:szCs w:val="20"/>
        </w:rPr>
        <w:t xml:space="preserve"> </w:t>
      </w:r>
      <w:proofErr w:type="spellStart"/>
      <w:r w:rsidR="00754283" w:rsidRPr="00A45A40">
        <w:rPr>
          <w:rFonts w:ascii="Arial" w:eastAsia="Times New Roman" w:hAnsi="Arial" w:cs="Arial"/>
          <w:color w:val="000000"/>
          <w:sz w:val="20"/>
          <w:szCs w:val="20"/>
        </w:rPr>
        <w:t>Antonio</w:t>
      </w:r>
      <w:proofErr w:type="spellEnd"/>
      <w:r w:rsidR="00754283" w:rsidRPr="00A45A40">
        <w:rPr>
          <w:rFonts w:ascii="Arial" w:eastAsia="Times New Roman" w:hAnsi="Arial" w:cs="Arial"/>
          <w:color w:val="000000"/>
          <w:sz w:val="20"/>
          <w:szCs w:val="20"/>
        </w:rPr>
        <w:t xml:space="preserve"> </w:t>
      </w:r>
      <w:proofErr w:type="spellStart"/>
      <w:r w:rsidR="00754283" w:rsidRPr="00A45A40">
        <w:rPr>
          <w:rFonts w:ascii="Arial" w:eastAsia="Times New Roman" w:hAnsi="Arial" w:cs="Arial"/>
          <w:color w:val="000000"/>
          <w:sz w:val="20"/>
          <w:szCs w:val="20"/>
        </w:rPr>
        <w:t>Fridrich</w:t>
      </w:r>
      <w:proofErr w:type="spellEnd"/>
      <w:r w:rsidRPr="00A45A40">
        <w:rPr>
          <w:rFonts w:ascii="Arial" w:eastAsia="Times New Roman" w:hAnsi="Arial" w:cs="Arial"/>
          <w:color w:val="000000"/>
          <w:sz w:val="20"/>
          <w:szCs w:val="20"/>
        </w:rPr>
        <w:t>.</w:t>
      </w: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pPr>
        <w:spacing w:line="360" w:lineRule="auto"/>
        <w:jc w:val="center"/>
        <w:rPr>
          <w:rFonts w:ascii="Arial" w:eastAsia="Times New Roman" w:hAnsi="Arial" w:cs="Arial"/>
          <w:color w:val="000000"/>
        </w:rPr>
      </w:pPr>
    </w:p>
    <w:p w:rsidR="000D2AD4" w:rsidRPr="00A45A40" w:rsidRDefault="000D2AD4" w:rsidP="00754283">
      <w:pPr>
        <w:spacing w:line="360" w:lineRule="auto"/>
        <w:rPr>
          <w:rFonts w:ascii="Arial" w:eastAsia="Times New Roman" w:hAnsi="Arial" w:cs="Arial"/>
          <w:color w:val="000000"/>
        </w:rPr>
      </w:pPr>
    </w:p>
    <w:p w:rsidR="000D2AD4" w:rsidRPr="005C06ED" w:rsidRDefault="00754283">
      <w:pPr>
        <w:spacing w:line="360" w:lineRule="auto"/>
        <w:jc w:val="center"/>
        <w:rPr>
          <w:rFonts w:ascii="Arial" w:eastAsia="Times New Roman" w:hAnsi="Arial" w:cs="Arial"/>
          <w:b/>
          <w:color w:val="000000"/>
        </w:rPr>
      </w:pPr>
      <w:r w:rsidRPr="005C06ED">
        <w:rPr>
          <w:rFonts w:ascii="Arial" w:eastAsia="Times New Roman" w:hAnsi="Arial" w:cs="Arial"/>
          <w:b/>
          <w:color w:val="000000"/>
        </w:rPr>
        <w:t>CANOINHAS - SC</w:t>
      </w:r>
    </w:p>
    <w:p w:rsidR="00C0704D" w:rsidRPr="005C62C1" w:rsidRDefault="00754283" w:rsidP="005C62C1">
      <w:pPr>
        <w:spacing w:line="360" w:lineRule="auto"/>
        <w:jc w:val="center"/>
        <w:rPr>
          <w:rFonts w:ascii="Arial" w:eastAsia="Times New Roman" w:hAnsi="Arial" w:cs="Arial"/>
          <w:b/>
          <w:color w:val="000000"/>
          <w:highlight w:val="yellow"/>
        </w:rPr>
      </w:pPr>
      <w:r w:rsidRPr="005C06ED">
        <w:rPr>
          <w:rFonts w:ascii="Arial" w:eastAsia="Times New Roman" w:hAnsi="Arial" w:cs="Arial"/>
          <w:b/>
          <w:color w:val="000000"/>
        </w:rPr>
        <w:t>2022</w:t>
      </w:r>
      <w:bookmarkStart w:id="0" w:name="_heading=h.gjdgxs" w:colFirst="0" w:colLast="0"/>
      <w:bookmarkEnd w:id="0"/>
    </w:p>
    <w:p w:rsidR="00571E0C" w:rsidRPr="00571E0C" w:rsidRDefault="00166949" w:rsidP="00571E0C">
      <w:pPr>
        <w:spacing w:line="360" w:lineRule="auto"/>
        <w:jc w:val="center"/>
        <w:rPr>
          <w:rFonts w:ascii="Arial" w:eastAsia="Times New Roman" w:hAnsi="Arial" w:cs="Arial"/>
          <w:b/>
          <w:color w:val="000000"/>
        </w:rPr>
      </w:pPr>
      <w:r>
        <w:rPr>
          <w:noProof/>
          <w:lang w:eastAsia="pt-BR"/>
        </w:rPr>
        <w:lastRenderedPageBreak/>
        <w:drawing>
          <wp:anchor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6191250" cy="8522098"/>
            <wp:effectExtent l="0" t="0" r="0" b="0"/>
            <wp:wrapThrough wrapText="bothSides">
              <wp:wrapPolygon edited="0">
                <wp:start x="0" y="0"/>
                <wp:lineTo x="0" y="21536"/>
                <wp:lineTo x="21534" y="21536"/>
                <wp:lineTo x="21534"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ner_20221122.png"/>
                    <pic:cNvPicPr/>
                  </pic:nvPicPr>
                  <pic:blipFill>
                    <a:blip r:embed="rId8">
                      <a:extLst>
                        <a:ext uri="{28A0092B-C50C-407E-A947-70E740481C1C}">
                          <a14:useLocalDpi xmlns:a14="http://schemas.microsoft.com/office/drawing/2010/main" val="0"/>
                        </a:ext>
                      </a:extLst>
                    </a:blip>
                    <a:stretch>
                      <a:fillRect/>
                    </a:stretch>
                  </pic:blipFill>
                  <pic:spPr>
                    <a:xfrm>
                      <a:off x="0" y="0"/>
                      <a:ext cx="6191250" cy="8522098"/>
                    </a:xfrm>
                    <a:prstGeom prst="rect">
                      <a:avLst/>
                    </a:prstGeom>
                  </pic:spPr>
                </pic:pic>
              </a:graphicData>
            </a:graphic>
          </wp:anchor>
        </w:drawing>
      </w:r>
      <w:r w:rsidR="00C0704D">
        <w:rPr>
          <w:noProof/>
          <w:lang w:eastAsia="pt-BR"/>
        </w:rPr>
        <mc:AlternateContent>
          <mc:Choice Requires="wps">
            <w:drawing>
              <wp:anchor distT="0" distB="0" distL="114300" distR="114300" simplePos="0" relativeHeight="251655680" behindDoc="0" locked="0" layoutInCell="1" allowOverlap="1" wp14:anchorId="640EFA4B" wp14:editId="2DA4F932">
                <wp:simplePos x="0" y="0"/>
                <wp:positionH relativeFrom="column">
                  <wp:posOffset>5543550</wp:posOffset>
                </wp:positionH>
                <wp:positionV relativeFrom="paragraph">
                  <wp:posOffset>-647700</wp:posOffset>
                </wp:positionV>
                <wp:extent cx="352425" cy="323850"/>
                <wp:effectExtent l="0" t="0" r="9525" b="0"/>
                <wp:wrapNone/>
                <wp:docPr id="2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03B8" w:rsidRDefault="004103B8" w:rsidP="00C070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40EFA4B" id="_x0000_t202" coordsize="21600,21600" o:spt="202" path="m,l,21600r21600,l21600,xe">
                <v:stroke joinstyle="miter"/>
                <v:path gradientshapeok="t" o:connecttype="rect"/>
              </v:shapetype>
              <v:shape id="Caixa de texto 6" o:spid="_x0000_s1026" type="#_x0000_t202" style="position:absolute;left:0;text-align:left;margin-left:436.5pt;margin-top:-51pt;width:27.75pt;height: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RCSmgIAAKkFAAAOAAAAZHJzL2Uyb0RvYy54bWysVMFu2zAMvQ/YPwi6r06cpOuMOkWWosOA&#10;oC3WDj0rspQIlUVNUhJnXz9KtpO066XDLjYlPpIi+cjLq6bWZCucV2BKOjwbUCIMh0qZVUl/Pt58&#10;uqDEB2YqpsGIku6Fp1fTjx8ud7YQOaxBV8IRdGJ8sbMlXYdgiyzzfC1q5s/ACoNKCa5mAY9ulVWO&#10;7dB7rbN8MDjPduAq64AL7/H2ulXSafIvpeDhTkovAtElxbeF9HXpu4zfbHrJipVjdq149wz2D6+o&#10;mTIY9ODqmgVGNk795apW3IEHGc441BlIqbhIOWA2w8GrbB7WzIqUCxbH20OZ/P9zy2+3946oqqQ5&#10;dsqwGns0Z6phpBIkiCYAOY9F2llfIPbBIjo0X6HBZqeEvV0Af/YIyU4wrYFHdCxKI10d/5guQUPs&#10;w/5QewxBOF6OJvk4n1DCUTXKRxeT1JvsaGydD98E1CQKJXXY2vQAtl34EMOzoofEWB60qm6U1ukQ&#10;6STm2pEtQyIsV8OYE1q8QGlDdiU9H2HoaGQgmrc4beKNSITqwsVs2wSTFPZaRIw2P4TEgqY834jN&#10;OBcm9PETOqIkhnqPYYc/vuo9xm0eaJEigwkH41oZcG1fX5aseu6fLFt812/f5h1LEJplg9WK4hKq&#10;PRLFQTtv3vIbhV1bMB/umcMBQwrg0gh3+JEasOrQSZSswf1+6z7ikfeopWSHA1tS/2vDnKBEfzc4&#10;EV+G43Gc8HQYTz7neHCnmuWpxmzqOSAVhrieLE9ixAfdi9JB/YS7ZRajoooZjrFLGnpxHto1gruJ&#10;i9ksgXCmLQsL82B5Px+Rk4/NE3O2I24cqlvoR5sVr/jbYmNjDMw2AaRK5D5WtSs87oPE4G53xYVz&#10;ek6o44ad/gEAAP//AwBQSwMEFAAGAAgAAAAhAPtEpULiAAAADAEAAA8AAABkcnMvZG93bnJldi54&#10;bWxMj01OwzAQhfdI3MEaJDZV6yRQcNM4VVUJCbEqLQdwYzcJ2OModpr09gwrupufN2++V2wmZ9nF&#10;9KH1KCFdJMAMVl63WEv4Or7NBbAQFWplPRoJVxNgU97fFSrXfsRPcznEmpEJhlxJaGLscs5D1Rin&#10;wsJ3Bml39r1Tkdq+5rpXI5k7y7MkeeFOtUgfGtWZXWOqn8PgCKM+fg9bnM2eh70Q7x/XvT3vRikf&#10;H6btGlg0U/wXwx8+3UBJTCc/oA7MShCvT5QlSpinSUYVSVaZWAI70WiZJsDLgt+GKH8BAAD//wMA&#10;UEsBAi0AFAAGAAgAAAAhALaDOJL+AAAA4QEAABMAAAAAAAAAAAAAAAAAAAAAAFtDb250ZW50X1R5&#10;cGVzXS54bWxQSwECLQAUAAYACAAAACEAOP0h/9YAAACUAQAACwAAAAAAAAAAAAAAAAAvAQAAX3Jl&#10;bHMvLnJlbHNQSwECLQAUAAYACAAAACEAXiEQkpoCAACpBQAADgAAAAAAAAAAAAAAAAAuAgAAZHJz&#10;L2Uyb0RvYy54bWxQSwECLQAUAAYACAAAACEA+0SlQuIAAAAMAQAADwAAAAAAAAAAAAAAAAD0BAAA&#10;ZHJzL2Rvd25yZXYueG1sUEsFBgAAAAAEAAQA8wAAAAMGAAAAAA==&#10;" fillcolor="white [3212]" stroked="f" strokeweight=".5pt">
                <v:path arrowok="t"/>
                <v:textbox>
                  <w:txbxContent>
                    <w:p w:rsidR="004103B8" w:rsidRDefault="004103B8" w:rsidP="00C0704D"/>
                  </w:txbxContent>
                </v:textbox>
              </v:shape>
            </w:pict>
          </mc:Fallback>
        </mc:AlternateContent>
      </w:r>
      <w:r w:rsidR="00571E0C" w:rsidRPr="00571E0C">
        <w:rPr>
          <w:rFonts w:ascii="Arial" w:eastAsia="Times New Roman" w:hAnsi="Arial" w:cs="Arial"/>
          <w:b/>
          <w:color w:val="000000"/>
        </w:rPr>
        <w:t xml:space="preserve"> </w:t>
      </w:r>
    </w:p>
    <w:p w:rsidR="00C0704D" w:rsidRPr="00DE3DF4" w:rsidRDefault="00C0704D" w:rsidP="00571E0C">
      <w:pPr>
        <w:spacing w:after="240"/>
        <w:rPr>
          <w:rFonts w:ascii="Arial" w:eastAsia="Times New Roman" w:hAnsi="Arial" w:cs="Arial"/>
        </w:rPr>
      </w:pPr>
    </w:p>
    <w:p w:rsidR="00C0704D" w:rsidRPr="00DE3DF4" w:rsidRDefault="00C0704D" w:rsidP="00C0704D">
      <w:pPr>
        <w:rPr>
          <w:rFonts w:ascii="Arial" w:hAnsi="Arial" w:cs="Arial"/>
          <w:b/>
          <w:bCs/>
        </w:rPr>
      </w:pPr>
      <w:bookmarkStart w:id="1" w:name="_GoBack"/>
      <w:bookmarkEnd w:id="1"/>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Default="00C0704D"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Default="00B001F5" w:rsidP="00C0704D">
      <w:pPr>
        <w:rPr>
          <w:rFonts w:ascii="Arial" w:hAnsi="Arial" w:cs="Arial"/>
          <w:b/>
          <w:bCs/>
        </w:rPr>
      </w:pPr>
    </w:p>
    <w:p w:rsidR="00B001F5" w:rsidRPr="00DE3DF4" w:rsidRDefault="00B001F5" w:rsidP="00C0704D">
      <w:pPr>
        <w:rPr>
          <w:rFonts w:ascii="Arial" w:hAnsi="Arial" w:cs="Arial"/>
          <w:b/>
          <w:bCs/>
        </w:rPr>
      </w:pPr>
    </w:p>
    <w:p w:rsidR="000411BC" w:rsidRDefault="000411BC" w:rsidP="00B001F5">
      <w:pPr>
        <w:spacing w:line="360" w:lineRule="auto"/>
        <w:ind w:left="2268"/>
        <w:jc w:val="right"/>
        <w:rPr>
          <w:rFonts w:ascii="Arial" w:hAnsi="Arial" w:cs="Arial"/>
          <w:i/>
          <w:szCs w:val="20"/>
        </w:rPr>
      </w:pPr>
    </w:p>
    <w:p w:rsidR="000411BC" w:rsidRDefault="000411BC" w:rsidP="00B001F5">
      <w:pPr>
        <w:spacing w:line="360" w:lineRule="auto"/>
        <w:ind w:left="2268"/>
        <w:jc w:val="right"/>
        <w:rPr>
          <w:rFonts w:ascii="Arial" w:hAnsi="Arial" w:cs="Arial"/>
          <w:i/>
          <w:szCs w:val="20"/>
        </w:rPr>
      </w:pPr>
    </w:p>
    <w:p w:rsidR="000411BC" w:rsidRDefault="000411BC" w:rsidP="00B001F5">
      <w:pPr>
        <w:spacing w:line="360" w:lineRule="auto"/>
        <w:ind w:left="2268"/>
        <w:jc w:val="right"/>
        <w:rPr>
          <w:rFonts w:ascii="Arial" w:hAnsi="Arial" w:cs="Arial"/>
          <w:i/>
          <w:szCs w:val="20"/>
        </w:rPr>
      </w:pPr>
    </w:p>
    <w:p w:rsidR="00C0704D" w:rsidRPr="000411BC" w:rsidRDefault="00571E0C" w:rsidP="000411BC">
      <w:pPr>
        <w:spacing w:line="360" w:lineRule="auto"/>
        <w:ind w:left="2268"/>
        <w:jc w:val="right"/>
        <w:rPr>
          <w:rFonts w:ascii="Arial" w:hAnsi="Arial" w:cs="Arial"/>
          <w:i/>
          <w:szCs w:val="20"/>
        </w:rPr>
      </w:pPr>
      <w:r>
        <w:rPr>
          <w:rFonts w:ascii="Arial" w:hAnsi="Arial" w:cs="Arial"/>
          <w:i/>
          <w:szCs w:val="20"/>
        </w:rPr>
        <w:t>Dedico</w:t>
      </w:r>
      <w:r w:rsidR="00C0704D" w:rsidRPr="000C5B10">
        <w:rPr>
          <w:rFonts w:ascii="Arial" w:hAnsi="Arial" w:cs="Arial"/>
          <w:i/>
          <w:szCs w:val="20"/>
        </w:rPr>
        <w:t xml:space="preserve"> este trab</w:t>
      </w:r>
      <w:r w:rsidR="006752BB">
        <w:rPr>
          <w:rFonts w:ascii="Arial" w:hAnsi="Arial" w:cs="Arial"/>
          <w:i/>
          <w:szCs w:val="20"/>
        </w:rPr>
        <w:t xml:space="preserve">alho </w:t>
      </w:r>
      <w:r w:rsidR="00C0704D">
        <w:rPr>
          <w:rFonts w:ascii="Arial" w:hAnsi="Arial" w:cs="Arial"/>
          <w:i/>
          <w:szCs w:val="20"/>
        </w:rPr>
        <w:t>a Deus, sem E</w:t>
      </w:r>
      <w:r>
        <w:rPr>
          <w:rFonts w:ascii="Arial" w:hAnsi="Arial" w:cs="Arial"/>
          <w:i/>
          <w:szCs w:val="20"/>
        </w:rPr>
        <w:t>le não estaria</w:t>
      </w:r>
      <w:r w:rsidR="00C0704D" w:rsidRPr="000C5B10">
        <w:rPr>
          <w:rFonts w:ascii="Arial" w:hAnsi="Arial" w:cs="Arial"/>
          <w:i/>
          <w:szCs w:val="20"/>
        </w:rPr>
        <w:t xml:space="preserve"> aqui desfrutando momentos tão importantes e nada seria possível. </w:t>
      </w:r>
      <w:r w:rsidR="00C0704D">
        <w:rPr>
          <w:rFonts w:ascii="Arial" w:hAnsi="Arial" w:cs="Arial"/>
          <w:b/>
          <w:bCs/>
        </w:rPr>
        <w:br w:type="page"/>
      </w:r>
    </w:p>
    <w:p w:rsidR="00C0704D" w:rsidRPr="000C5B10" w:rsidRDefault="00C0704D" w:rsidP="00C0704D">
      <w:pPr>
        <w:jc w:val="center"/>
        <w:rPr>
          <w:rFonts w:ascii="Arial" w:hAnsi="Arial" w:cs="Arial"/>
          <w:i/>
          <w:szCs w:val="20"/>
        </w:rPr>
      </w:pPr>
      <w:r>
        <w:rPr>
          <w:noProof/>
          <w:lang w:eastAsia="pt-BR"/>
        </w:rPr>
        <w:lastRenderedPageBreak/>
        <mc:AlternateContent>
          <mc:Choice Requires="wps">
            <w:drawing>
              <wp:anchor distT="0" distB="0" distL="114300" distR="114300" simplePos="0" relativeHeight="251657728" behindDoc="0" locked="0" layoutInCell="1" allowOverlap="1" wp14:anchorId="7AB8549F" wp14:editId="0C9353FF">
                <wp:simplePos x="0" y="0"/>
                <wp:positionH relativeFrom="column">
                  <wp:posOffset>5543550</wp:posOffset>
                </wp:positionH>
                <wp:positionV relativeFrom="paragraph">
                  <wp:posOffset>-638175</wp:posOffset>
                </wp:positionV>
                <wp:extent cx="352425" cy="323850"/>
                <wp:effectExtent l="0" t="0" r="9525" b="0"/>
                <wp:wrapNone/>
                <wp:docPr id="26"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03B8" w:rsidRDefault="004103B8" w:rsidP="00C070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B8549F" id="Caixa de texto 8" o:spid="_x0000_s1028" type="#_x0000_t202" style="position:absolute;left:0;text-align:left;margin-left:436.5pt;margin-top:-50.25pt;width:27.75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4nAIAALAFAAAOAAAAZHJzL2Uyb0RvYy54bWysVN9v2jAQfp+0/8Hy+xoI0LGooWJUnSah&#10;tlo79dk4Nlh1fJ5tIOyv39lJKO360mkvie377vd3d3HZ1JrshPMKTEmHZwNKhOFQKbMu6c+H609T&#10;SnxgpmIajCjpQXh6Ofv44WJvC5HDBnQlHEEjxhd7W9JNCLbIMs83omb+DKwwKJTgahbw6tZZ5dge&#10;rdc6yweD82wPrrIOuPAeX69aIZ0l+1IKHm6l9CIQXVKMLaSvS99V/GazC1asHbMbxbsw2D9EUTNl&#10;0OnR1BULjGyd+stUrbgDDzKccagzkFJxkXLAbIaDV9ncb5gVKRcsjrfHMvn/Z5bf7O4cUVVJ83NK&#10;DKuxRwumGkYqQYJoApBpLNLe+gKx9xbRofkKDTY7JeztEviTR0h2gmkVPKJjURrp6vjHdAkqYh8O&#10;x9qjC8LxcTTJx/mEEo6iUT6aTlJvsmdl63z4JqAm8VBSh61NAbDd0ofonhU9JPryoFV1rbROl0gn&#10;sdCO7BgSYbUexpxQ4wVKG7Iv6fkIXUclA1G9xWkTX0QiVOcuZtsmmE7hoEXEaPNDSCxoyvMN34xz&#10;YULvP6EjSqKr9yh2+Oeo3qPc5oEayTOYcFSulQHX9vVlyaqnPmTZ4rt++zbvWILQrJqWST1hVlAd&#10;kC8O2rHzll8rbN6S+XDHHM4ZMgF3R7jFj9SAxYfuRMkG3O+33iMe6Y9SSvY4tyX1v7bMCUr0d4OD&#10;8WU4HsdBT5fx5HOOF3cqWZ1KzLZeADJiiFvK8nSM+KD7o3RQP+KKmUevKGKGo++Shv64CO02wRXF&#10;xXyeQDjaloWlube8H5NIzYfmkTnb8TfO1g30E86KVzRusbE/BubbAFIljsc6t1Xt6o9rIRG5W2Fx&#10;75zeE+p50c7+AAAA//8DAFBLAwQUAAYACAAAACEASCDtUOIAAAAMAQAADwAAAGRycy9kb3ducmV2&#10;LnhtbEyPTW7CMBCF95V6B2sqdYPAhkJr0jgIIVWquqLQA5jYJGntcRQ7JNy+01XZzc+bN9/LN6N3&#10;7GK72ARUMJ8JYBbLYBqsFHwd36YSWEwajXYBrYKrjbAp7u9ynZkw4Ke9HFLFyARjphXUKbUZ57Gs&#10;rddxFlqLtDuHzutEbVdx0+mBzL3jCyGeudcN0odat3ZX2/Ln0HvCqI7f/RYnk2W/l/L947p3592g&#10;1OPDuH0FluyY/sXwh083UBDTKfRoInMK5MsTZUkKpnMhVsBIsl5IKk40Wq5XwIuc34YofgEAAP//&#10;AwBQSwECLQAUAAYACAAAACEAtoM4kv4AAADhAQAAEwAAAAAAAAAAAAAAAAAAAAAAW0NvbnRlbnRf&#10;VHlwZXNdLnhtbFBLAQItABQABgAIAAAAIQA4/SH/1gAAAJQBAAALAAAAAAAAAAAAAAAAAC8BAABf&#10;cmVscy8ucmVsc1BLAQItABQABgAIAAAAIQBch+X4nAIAALAFAAAOAAAAAAAAAAAAAAAAAC4CAABk&#10;cnMvZTJvRG9jLnhtbFBLAQItABQABgAIAAAAIQBIIO1Q4gAAAAwBAAAPAAAAAAAAAAAAAAAAAPYE&#10;AABkcnMvZG93bnJldi54bWxQSwUGAAAAAAQABADzAAAABQYAAAAA&#10;" fillcolor="white [3212]" stroked="f" strokeweight=".5pt">
                <v:path arrowok="t"/>
                <v:textbox>
                  <w:txbxContent>
                    <w:p w14:paraId="48EBC5AC" w14:textId="77777777" w:rsidR="004103B8" w:rsidRDefault="004103B8" w:rsidP="00C0704D"/>
                  </w:txbxContent>
                </v:textbox>
              </v:shape>
            </w:pict>
          </mc:Fallback>
        </mc:AlternateContent>
      </w:r>
      <w:r w:rsidRPr="00DE3DF4">
        <w:rPr>
          <w:rFonts w:ascii="Arial" w:hAnsi="Arial" w:cs="Arial"/>
          <w:b/>
          <w:bCs/>
        </w:rPr>
        <w:t>AGRADECIMENTO</w:t>
      </w:r>
      <w:r>
        <w:rPr>
          <w:rFonts w:ascii="Arial" w:hAnsi="Arial" w:cs="Arial"/>
          <w:b/>
          <w:bCs/>
        </w:rPr>
        <w:t>S</w:t>
      </w:r>
    </w:p>
    <w:p w:rsidR="00C0704D" w:rsidRPr="00DE3DF4" w:rsidRDefault="00C0704D" w:rsidP="006752BB">
      <w:pPr>
        <w:spacing w:line="360" w:lineRule="auto"/>
        <w:ind w:firstLine="709"/>
        <w:rPr>
          <w:rFonts w:ascii="Arial" w:hAnsi="Arial" w:cs="Arial"/>
          <w:bCs/>
        </w:rPr>
      </w:pPr>
    </w:p>
    <w:p w:rsidR="00C0704D" w:rsidRDefault="006752BB" w:rsidP="006752BB">
      <w:pPr>
        <w:spacing w:line="360" w:lineRule="auto"/>
        <w:ind w:firstLine="709"/>
        <w:rPr>
          <w:rFonts w:ascii="Arial" w:hAnsi="Arial" w:cs="Arial"/>
          <w:bCs/>
        </w:rPr>
      </w:pPr>
      <w:r>
        <w:rPr>
          <w:rFonts w:ascii="Arial" w:hAnsi="Arial" w:cs="Arial"/>
          <w:bCs/>
        </w:rPr>
        <w:t>Agradeço</w:t>
      </w:r>
      <w:r w:rsidR="00C0704D" w:rsidRPr="00DE3DF4">
        <w:rPr>
          <w:rFonts w:ascii="Arial" w:hAnsi="Arial" w:cs="Arial"/>
          <w:bCs/>
        </w:rPr>
        <w:t xml:space="preserve"> p</w:t>
      </w:r>
      <w:r>
        <w:rPr>
          <w:rFonts w:ascii="Arial" w:hAnsi="Arial" w:cs="Arial"/>
          <w:bCs/>
        </w:rPr>
        <w:t>rimeiramente a Deus, pela vida, e por me</w:t>
      </w:r>
      <w:r w:rsidR="00C0704D" w:rsidRPr="00DE3DF4">
        <w:rPr>
          <w:rFonts w:ascii="Arial" w:hAnsi="Arial" w:cs="Arial"/>
          <w:bCs/>
        </w:rPr>
        <w:t xml:space="preserve"> ajudar a ultrapassar todos os obstáculos encontrados ao longo do curso.</w:t>
      </w:r>
    </w:p>
    <w:p w:rsidR="00C0704D" w:rsidRDefault="00C0704D" w:rsidP="006752BB">
      <w:pPr>
        <w:spacing w:line="360" w:lineRule="auto"/>
        <w:ind w:firstLine="709"/>
        <w:jc w:val="both"/>
        <w:rPr>
          <w:rFonts w:ascii="Arial" w:hAnsi="Arial" w:cs="Arial"/>
          <w:bCs/>
        </w:rPr>
      </w:pPr>
      <w:r w:rsidRPr="00DE3DF4">
        <w:rPr>
          <w:rFonts w:ascii="Arial" w:hAnsi="Arial" w:cs="Arial"/>
          <w:bCs/>
        </w:rPr>
        <w:t>A</w:t>
      </w:r>
      <w:r w:rsidR="006752BB">
        <w:rPr>
          <w:rFonts w:ascii="Arial" w:hAnsi="Arial" w:cs="Arial"/>
          <w:bCs/>
        </w:rPr>
        <w:t>o professor orientador</w:t>
      </w:r>
      <w:r w:rsidRPr="00DE3DF4">
        <w:rPr>
          <w:rFonts w:ascii="Arial" w:hAnsi="Arial" w:cs="Arial"/>
          <w:bCs/>
        </w:rPr>
        <w:t xml:space="preserve"> e</w:t>
      </w:r>
      <w:r>
        <w:rPr>
          <w:rFonts w:ascii="Arial" w:hAnsi="Arial" w:cs="Arial"/>
          <w:bCs/>
        </w:rPr>
        <w:t>,</w:t>
      </w:r>
      <w:r w:rsidRPr="00DE3DF4">
        <w:rPr>
          <w:rFonts w:ascii="Arial" w:hAnsi="Arial" w:cs="Arial"/>
          <w:bCs/>
        </w:rPr>
        <w:t xml:space="preserve"> aos demais professores, pelas correções e ensinamentos que nos permitiram apresentar um melhor dese</w:t>
      </w:r>
      <w:r w:rsidR="006752BB">
        <w:rPr>
          <w:rFonts w:ascii="Arial" w:hAnsi="Arial" w:cs="Arial"/>
          <w:bCs/>
        </w:rPr>
        <w:t>mpenho em meu</w:t>
      </w:r>
      <w:r w:rsidRPr="00DE3DF4">
        <w:rPr>
          <w:rFonts w:ascii="Arial" w:hAnsi="Arial" w:cs="Arial"/>
          <w:bCs/>
        </w:rPr>
        <w:t xml:space="preserve"> processo de formação profissional.</w:t>
      </w:r>
    </w:p>
    <w:p w:rsidR="00C0704D" w:rsidRDefault="00C0704D" w:rsidP="006752BB">
      <w:pPr>
        <w:spacing w:line="360" w:lineRule="auto"/>
        <w:ind w:firstLine="709"/>
        <w:jc w:val="both"/>
        <w:rPr>
          <w:rFonts w:ascii="Arial" w:hAnsi="Arial" w:cs="Arial"/>
          <w:bCs/>
        </w:rPr>
      </w:pPr>
      <w:r w:rsidRPr="00DE3DF4">
        <w:rPr>
          <w:rFonts w:ascii="Arial" w:hAnsi="Arial" w:cs="Arial"/>
        </w:rPr>
        <w:t>Aos demais fami</w:t>
      </w:r>
      <w:r w:rsidR="006752BB">
        <w:rPr>
          <w:rFonts w:ascii="Arial" w:hAnsi="Arial" w:cs="Arial"/>
        </w:rPr>
        <w:t xml:space="preserve">liares, colegas, amigos, </w:t>
      </w:r>
      <w:r w:rsidRPr="00DE3DF4">
        <w:rPr>
          <w:rFonts w:ascii="Arial" w:hAnsi="Arial" w:cs="Arial"/>
        </w:rPr>
        <w:t>pela presença, pelas pa</w:t>
      </w:r>
      <w:r w:rsidR="006752BB">
        <w:rPr>
          <w:rFonts w:ascii="Arial" w:hAnsi="Arial" w:cs="Arial"/>
        </w:rPr>
        <w:t xml:space="preserve">lavras, pelos sorrisos, que </w:t>
      </w:r>
      <w:r w:rsidRPr="00DE3DF4">
        <w:rPr>
          <w:rFonts w:ascii="Arial" w:hAnsi="Arial" w:cs="Arial"/>
        </w:rPr>
        <w:t>deram coragem,</w:t>
      </w:r>
      <w:r w:rsidR="006752BB">
        <w:rPr>
          <w:rFonts w:ascii="Arial" w:hAnsi="Arial" w:cs="Arial"/>
        </w:rPr>
        <w:t xml:space="preserve"> ânimo e ajudaram a continuar determinado em minha</w:t>
      </w:r>
      <w:r w:rsidRPr="00DE3DF4">
        <w:rPr>
          <w:rFonts w:ascii="Arial" w:hAnsi="Arial" w:cs="Arial"/>
        </w:rPr>
        <w:t xml:space="preserve"> busca pelo conhecimento.</w:t>
      </w:r>
    </w:p>
    <w:p w:rsidR="00C0704D" w:rsidRPr="00E92DB1" w:rsidRDefault="00C0704D" w:rsidP="006752BB">
      <w:pPr>
        <w:spacing w:line="360" w:lineRule="auto"/>
        <w:ind w:firstLine="709"/>
        <w:rPr>
          <w:rFonts w:ascii="Arial" w:hAnsi="Arial" w:cs="Arial"/>
          <w:bCs/>
        </w:rPr>
      </w:pPr>
      <w:r w:rsidRPr="00DE3DF4">
        <w:rPr>
          <w:rFonts w:ascii="Arial" w:hAnsi="Arial" w:cs="Arial"/>
        </w:rPr>
        <w:t>A todos o</w:t>
      </w:r>
      <w:r w:rsidR="006752BB">
        <w:rPr>
          <w:rFonts w:ascii="Arial" w:hAnsi="Arial" w:cs="Arial"/>
        </w:rPr>
        <w:t xml:space="preserve"> meu </w:t>
      </w:r>
      <w:r w:rsidRPr="00DE3DF4">
        <w:rPr>
          <w:rFonts w:ascii="Arial" w:hAnsi="Arial" w:cs="Arial"/>
        </w:rPr>
        <w:t>muito obrigado.</w:t>
      </w:r>
    </w:p>
    <w:p w:rsidR="00C0704D" w:rsidRPr="00DE3DF4" w:rsidRDefault="00C0704D" w:rsidP="006752BB">
      <w:pPr>
        <w:spacing w:line="360" w:lineRule="auto"/>
        <w:ind w:firstLine="709"/>
        <w:rPr>
          <w:rFonts w:ascii="Arial" w:hAnsi="Arial" w:cs="Arial"/>
        </w:rPr>
      </w:pPr>
    </w:p>
    <w:p w:rsidR="00C0704D" w:rsidRPr="00DE3DF4" w:rsidRDefault="006752BB" w:rsidP="006752BB">
      <w:pPr>
        <w:ind w:firstLine="709"/>
        <w:rPr>
          <w:rFonts w:ascii="Arial" w:hAnsi="Arial" w:cs="Arial"/>
          <w:b/>
          <w:bCs/>
        </w:rPr>
      </w:pPr>
      <w:r>
        <w:rPr>
          <w:rFonts w:ascii="Arial" w:hAnsi="Arial" w:cs="Arial"/>
        </w:rPr>
        <w:t>Emerson Euclides</w:t>
      </w: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Pr="00DE3DF4" w:rsidRDefault="00C0704D" w:rsidP="00C0704D">
      <w:pPr>
        <w:rPr>
          <w:rFonts w:ascii="Arial" w:hAnsi="Arial" w:cs="Arial"/>
          <w:b/>
          <w:bCs/>
        </w:rPr>
      </w:pPr>
    </w:p>
    <w:p w:rsidR="00C0704D" w:rsidRDefault="00C0704D" w:rsidP="00C0704D">
      <w:pPr>
        <w:rPr>
          <w:rFonts w:ascii="Arial" w:hAnsi="Arial" w:cs="Arial"/>
          <w:b/>
          <w:bCs/>
        </w:rPr>
      </w:pPr>
    </w:p>
    <w:p w:rsidR="00C0704D" w:rsidRDefault="00C0704D" w:rsidP="00C0704D">
      <w:pPr>
        <w:rPr>
          <w:rFonts w:ascii="Arial" w:hAnsi="Arial" w:cs="Arial"/>
          <w:b/>
          <w:bCs/>
        </w:rPr>
      </w:pPr>
    </w:p>
    <w:p w:rsidR="00C0704D" w:rsidRDefault="00C0704D" w:rsidP="00C0704D">
      <w:pPr>
        <w:rPr>
          <w:rFonts w:ascii="Arial" w:hAnsi="Arial" w:cs="Arial"/>
          <w:b/>
          <w:bCs/>
        </w:rPr>
      </w:pPr>
    </w:p>
    <w:p w:rsidR="00C0704D" w:rsidRDefault="00C0704D" w:rsidP="00C0704D">
      <w:pPr>
        <w:rPr>
          <w:rFonts w:ascii="Arial" w:hAnsi="Arial" w:cs="Arial"/>
          <w:b/>
          <w:bCs/>
        </w:rPr>
      </w:pPr>
    </w:p>
    <w:p w:rsidR="00C0704D" w:rsidRDefault="00C0704D" w:rsidP="00C0704D">
      <w:pPr>
        <w:rPr>
          <w:rFonts w:ascii="Arial" w:hAnsi="Arial" w:cs="Arial"/>
          <w:b/>
          <w:bCs/>
        </w:rPr>
      </w:pPr>
    </w:p>
    <w:p w:rsidR="00C0704D" w:rsidRDefault="00C0704D" w:rsidP="00C0704D">
      <w:pPr>
        <w:rPr>
          <w:rFonts w:ascii="Arial" w:hAnsi="Arial" w:cs="Arial"/>
          <w:b/>
          <w:bCs/>
        </w:rPr>
      </w:pPr>
    </w:p>
    <w:p w:rsidR="00C0704D" w:rsidRDefault="00C0704D" w:rsidP="00C0704D">
      <w:pPr>
        <w:rPr>
          <w:rFonts w:ascii="Arial" w:hAnsi="Arial" w:cs="Arial"/>
          <w:b/>
          <w:bCs/>
        </w:rPr>
      </w:pPr>
    </w:p>
    <w:p w:rsidR="00C0704D" w:rsidRPr="00DE3DF4" w:rsidRDefault="00C0704D" w:rsidP="00C0704D">
      <w:pPr>
        <w:rPr>
          <w:rFonts w:ascii="Arial" w:hAnsi="Arial" w:cs="Arial"/>
          <w:b/>
          <w:bCs/>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r>
        <w:rPr>
          <w:noProof/>
          <w:lang w:eastAsia="pt-BR"/>
        </w:rPr>
        <mc:AlternateContent>
          <mc:Choice Requires="wps">
            <w:drawing>
              <wp:anchor distT="0" distB="0" distL="114300" distR="114300" simplePos="0" relativeHeight="251658752" behindDoc="0" locked="0" layoutInCell="1" allowOverlap="1" wp14:anchorId="0B0A1769" wp14:editId="1D30CC59">
                <wp:simplePos x="0" y="0"/>
                <wp:positionH relativeFrom="margin">
                  <wp:posOffset>5560695</wp:posOffset>
                </wp:positionH>
                <wp:positionV relativeFrom="paragraph">
                  <wp:posOffset>-638175</wp:posOffset>
                </wp:positionV>
                <wp:extent cx="361950" cy="323850"/>
                <wp:effectExtent l="0" t="0" r="0" b="0"/>
                <wp:wrapNone/>
                <wp:docPr id="1"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03B8" w:rsidRDefault="004103B8" w:rsidP="00C070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0A1769" id="_x0000_s1029" type="#_x0000_t202" style="position:absolute;left:0;text-align:left;margin-left:437.85pt;margin-top:-50.25pt;width:28.5pt;height:25.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Vh9lgIAAK8FAAAOAAAAZHJzL2Uyb0RvYy54bWysVEtPGzEQvlfqf7B8L5sH0BCxQWkQVaUI&#10;UKHi7HjtxMLrcW0nu+mv79jeDSnlQtXLru355v3NXF61tSY74bwCU9LhyYASYThUyqxL+uPx5tOE&#10;Eh+YqZgGI0q6F55ezT5+uGzsVIxgA7oSjqAR46eNLekmBDstCs83omb+BKwwKJTgahbw6tZF5ViD&#10;1mtdjAaD86IBV1kHXHiPr9dZSGfJvpSChzspvQhElxRjC+nr0ncVv8Xskk3XjtmN4l0Y7B+iqJky&#10;6PRg6poFRrZO/WWqVtyBBxlOONQFSKm4SDlgNsPBq2weNsyKlAsWx9tDmfz/M8tvd/eOqAp7R4lh&#10;NbZowVTLSCVIEG0AMok1aqyfIvTBIji0X6CN+Jivt0vgzx4hxREmK3hER0wrXR3/mC1BRWzD/lB6&#10;dEE4Po7PhxdnKOEoGo/GEzxHmy/K1vnwVUBN4qGkDjubAmC7pQ8Z2kNSXKBVdaO0TpfIJrHQjuwY&#10;8mC1HnbG/TFKG9KU9HyMrqOSgaieLWsTX0TiU+cuZpsTTKew1yJitPkuJNYz5fmGb8a5MKH3n9AR&#10;JdHVexQ7/EtU71HOeaBG8gwmHJRrZcDlvv5Zsuq5D1lmfNdvn/OOJQjtqk1EGveEWUG1R744yFPn&#10;Lb9R2Lwl8+GeORwz7DeujnCHH6kBiw/diZINuF9vvUc8sh+llDQ4tiX1P7fMCUr0N4NzcTE8PY1z&#10;ni6nZ59HeHHHktWxxGzrBSAjkPsYXTpGfND9UTqon3DDzKNXFDHD0XdJQ39chLxMcENxMZ8nEE62&#10;ZWFpHizvxyRS87F9Ys52/I2zdQv9gLPpKxpnbOyPgfk2gFSJ47HOuapd/XErpCnpNlhcO8f3hHrZ&#10;s7PfAAAA//8DAFBLAwQUAAYACAAAACEAIhKPT+IAAAAMAQAADwAAAGRycy9kb3ducmV2LnhtbEyP&#10;wW7CMBBE75X6D9ZW6gWBDSUlhDgIIVWqeqLQDzCxSULtdRQ7JPx9t6f2uLOzs2/y7egsu5kuNB4l&#10;zGcCmMHS6wYrCV+nt2kKLESFWlmPRsLdBNgWjw+5yrQf8NPcjrFiFIIhUxLqGNuM81DWxqkw861B&#10;2l1851Sksau47tRA4c7yhRCv3KkG6UOtWrOvTfl97B1hVKdrv8PJZNkf0vT9436wl/0g5fPTuNsA&#10;i2aMf2b4xacbKIjp7HvUgVkJ6SpZkVXCdC5EAows65cFSWeSlusEeJHz/yWKHwAAAP//AwBQSwEC&#10;LQAUAAYACAAAACEAtoM4kv4AAADhAQAAEwAAAAAAAAAAAAAAAAAAAAAAW0NvbnRlbnRfVHlwZXNd&#10;LnhtbFBLAQItABQABgAIAAAAIQA4/SH/1gAAAJQBAAALAAAAAAAAAAAAAAAAAC8BAABfcmVscy8u&#10;cmVsc1BLAQItABQABgAIAAAAIQDDIVh9lgIAAK8FAAAOAAAAAAAAAAAAAAAAAC4CAABkcnMvZTJv&#10;RG9jLnhtbFBLAQItABQABgAIAAAAIQAiEo9P4gAAAAwBAAAPAAAAAAAAAAAAAAAAAPAEAABkcnMv&#10;ZG93bnJldi54bWxQSwUGAAAAAAQABADzAAAA/wUAAAAA&#10;" fillcolor="white [3212]" stroked="f" strokeweight=".5pt">
                <v:path arrowok="t"/>
                <v:textbox>
                  <w:txbxContent>
                    <w:p w14:paraId="008CCD89" w14:textId="77777777" w:rsidR="004103B8" w:rsidRDefault="004103B8" w:rsidP="00C0704D"/>
                  </w:txbxContent>
                </v:textbox>
                <w10:wrap anchorx="margin"/>
              </v:shape>
            </w:pict>
          </mc:Fallback>
        </mc:AlternateContent>
      </w:r>
    </w:p>
    <w:p w:rsidR="00C0704D" w:rsidRPr="00C923A5" w:rsidRDefault="00C0704D" w:rsidP="00C0704D">
      <w:pPr>
        <w:ind w:left="4253"/>
        <w:rPr>
          <w:rFonts w:ascii="Arial" w:eastAsia="Times New Roman" w:hAnsi="Arial" w:cs="Arial"/>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C0704D" w:rsidRDefault="00C0704D"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6752BB" w:rsidRDefault="006752BB" w:rsidP="00C0704D">
      <w:pPr>
        <w:ind w:left="4253"/>
        <w:rPr>
          <w:rFonts w:ascii="Arial" w:eastAsia="Times New Roman" w:hAnsi="Arial" w:cs="Arial"/>
          <w:i/>
          <w:color w:val="000000" w:themeColor="text1"/>
        </w:rPr>
      </w:pPr>
    </w:p>
    <w:p w:rsidR="00C0704D" w:rsidRDefault="00C0704D" w:rsidP="006752BB">
      <w:pPr>
        <w:spacing w:line="360" w:lineRule="auto"/>
        <w:ind w:left="4253"/>
        <w:rPr>
          <w:rFonts w:ascii="Arial" w:eastAsia="Times New Roman" w:hAnsi="Arial" w:cs="Arial"/>
          <w:i/>
          <w:color w:val="000000" w:themeColor="text1"/>
        </w:rPr>
      </w:pPr>
    </w:p>
    <w:p w:rsidR="00C0704D" w:rsidRPr="003336AD" w:rsidRDefault="00C0704D" w:rsidP="006752BB">
      <w:pPr>
        <w:spacing w:line="360" w:lineRule="auto"/>
        <w:jc w:val="right"/>
        <w:rPr>
          <w:rFonts w:ascii="Arial" w:eastAsia="Times New Roman" w:hAnsi="Arial" w:cs="Arial"/>
          <w:i/>
          <w:color w:val="000000" w:themeColor="text1"/>
        </w:rPr>
      </w:pPr>
      <w:r w:rsidRPr="003336AD">
        <w:rPr>
          <w:rFonts w:ascii="Arial" w:eastAsia="Times New Roman" w:hAnsi="Arial" w:cs="Arial"/>
          <w:i/>
          <w:color w:val="000000" w:themeColor="text1"/>
        </w:rPr>
        <w:t>“</w:t>
      </w:r>
      <w:r w:rsidRPr="003336AD">
        <w:rPr>
          <w:rFonts w:ascii="Arial" w:eastAsia="Times New Roman" w:hAnsi="Arial" w:cs="Arial"/>
          <w:i/>
          <w:iCs/>
          <w:color w:val="000000" w:themeColor="text1"/>
        </w:rPr>
        <w:t>A persistência é o caminho do êxito”.</w:t>
      </w:r>
    </w:p>
    <w:p w:rsidR="00C0704D" w:rsidRPr="003336AD" w:rsidRDefault="00C0704D" w:rsidP="006752BB">
      <w:pPr>
        <w:spacing w:line="360" w:lineRule="auto"/>
        <w:jc w:val="right"/>
        <w:rPr>
          <w:rFonts w:ascii="Arial" w:eastAsia="Times New Roman" w:hAnsi="Arial" w:cs="Arial"/>
          <w:i/>
          <w:color w:val="000000" w:themeColor="text1"/>
        </w:rPr>
      </w:pPr>
      <w:r w:rsidRPr="003336AD">
        <w:rPr>
          <w:rFonts w:ascii="Arial" w:eastAsia="Times New Roman" w:hAnsi="Arial" w:cs="Arial"/>
          <w:i/>
          <w:color w:val="000000" w:themeColor="text1"/>
        </w:rPr>
        <w:t>(Charles Chaplin)</w:t>
      </w:r>
    </w:p>
    <w:p w:rsidR="009D6ED1" w:rsidRPr="00A45A40" w:rsidRDefault="009D6ED1" w:rsidP="002C015C">
      <w:pPr>
        <w:pStyle w:val="Ttulo1"/>
        <w:jc w:val="center"/>
        <w:rPr>
          <w:rFonts w:ascii="Arial" w:hAnsi="Arial" w:cs="Arial"/>
        </w:rPr>
      </w:pPr>
      <w:r w:rsidRPr="00A45A40">
        <w:rPr>
          <w:rFonts w:ascii="Arial" w:hAnsi="Arial" w:cs="Arial"/>
        </w:rPr>
        <w:lastRenderedPageBreak/>
        <w:t>RESUMO</w:t>
      </w:r>
    </w:p>
    <w:p w:rsidR="009D6ED1" w:rsidRPr="00A45A40" w:rsidRDefault="009D6ED1" w:rsidP="009D6ED1">
      <w:pPr>
        <w:pStyle w:val="Ttulo1"/>
        <w:jc w:val="both"/>
        <w:rPr>
          <w:rFonts w:ascii="Arial" w:hAnsi="Arial" w:cs="Arial"/>
        </w:rPr>
      </w:pPr>
    </w:p>
    <w:p w:rsidR="009D6ED1" w:rsidRPr="00A45A40" w:rsidRDefault="009D6ED1" w:rsidP="009D6ED1">
      <w:pPr>
        <w:pStyle w:val="Ttulo1"/>
        <w:tabs>
          <w:tab w:val="clear" w:pos="432"/>
          <w:tab w:val="left" w:pos="0"/>
        </w:tabs>
        <w:spacing w:line="240" w:lineRule="auto"/>
        <w:ind w:left="11" w:hanging="11"/>
        <w:jc w:val="both"/>
        <w:rPr>
          <w:rFonts w:ascii="Arial" w:hAnsi="Arial" w:cs="Arial"/>
          <w:b w:val="0"/>
          <w:bCs w:val="0"/>
        </w:rPr>
      </w:pPr>
      <w:r w:rsidRPr="00A45A40">
        <w:rPr>
          <w:rFonts w:ascii="Arial" w:hAnsi="Arial" w:cs="Arial"/>
          <w:b w:val="0"/>
          <w:bCs w:val="0"/>
        </w:rPr>
        <w:t xml:space="preserve"> A NR 32 é uma Norma Regulamentadora federal que v</w:t>
      </w:r>
      <w:r w:rsidRPr="00A45A40">
        <w:rPr>
          <w:rFonts w:ascii="Arial" w:hAnsi="Arial" w:cs="Arial"/>
          <w:b w:val="0"/>
          <w:bCs w:val="0"/>
          <w:color w:val="000000"/>
        </w:rPr>
        <w:t xml:space="preserve">ersa sobre a segurança e saúde no trabalho em estabelecimentos de saúde, estabelecendo diretrizes básicas para a implementação de medidas de proteção à segurança e à saúde dos trabalhadores dos serviços de saúde. O conteúdo deste estudo é substrato de uma pesquisa bibliográfica, apoiada na revisão de artigos científicos e de relatos de </w:t>
      </w:r>
      <w:r w:rsidR="005C06ED" w:rsidRPr="00A45A40">
        <w:rPr>
          <w:rFonts w:ascii="Arial" w:hAnsi="Arial" w:cs="Arial"/>
          <w:b w:val="0"/>
          <w:bCs w:val="0"/>
          <w:color w:val="000000"/>
        </w:rPr>
        <w:t>profissionais</w:t>
      </w:r>
      <w:r w:rsidRPr="00A45A40">
        <w:rPr>
          <w:rFonts w:ascii="Arial" w:hAnsi="Arial" w:cs="Arial"/>
          <w:b w:val="0"/>
          <w:bCs w:val="0"/>
          <w:color w:val="000000"/>
        </w:rPr>
        <w:t xml:space="preserve"> da saúde sobre a prática </w:t>
      </w:r>
      <w:r w:rsidR="005C06ED" w:rsidRPr="00A45A40">
        <w:rPr>
          <w:rFonts w:ascii="Arial" w:hAnsi="Arial" w:cs="Arial"/>
          <w:b w:val="0"/>
          <w:bCs w:val="0"/>
          <w:color w:val="000000"/>
        </w:rPr>
        <w:t>profissional</w:t>
      </w:r>
      <w:r w:rsidRPr="00A45A40">
        <w:rPr>
          <w:rFonts w:ascii="Arial" w:hAnsi="Arial" w:cs="Arial"/>
          <w:b w:val="0"/>
          <w:bCs w:val="0"/>
          <w:color w:val="000000"/>
        </w:rPr>
        <w:t xml:space="preserve"> em tempos de pandemia, apresentando reflexões sobre a aplicabilidade e adequação da NR32 para os profissionais de enfermagem durante a pandemia de SARS-COV-2 (2020 a 2021), destacando a importância do uso dos Equipamentos de Proteção Individual (EPIs) diante da exposição do risco biológico enfrentado durante esta pandemia. Os resul</w:t>
      </w:r>
      <w:r w:rsidR="005C06ED">
        <w:rPr>
          <w:rFonts w:ascii="Arial" w:hAnsi="Arial" w:cs="Arial"/>
          <w:b w:val="0"/>
          <w:bCs w:val="0"/>
          <w:color w:val="000000"/>
        </w:rPr>
        <w:t xml:space="preserve">tados da pesquisa evidenciaram </w:t>
      </w:r>
      <w:r w:rsidRPr="00A45A40">
        <w:rPr>
          <w:rFonts w:ascii="Arial" w:hAnsi="Arial" w:cs="Arial"/>
          <w:b w:val="0"/>
          <w:bCs w:val="0"/>
          <w:color w:val="000000"/>
        </w:rPr>
        <w:t>a intensificação das regras emanadas pela NR32 por parte dos gestores em saúde, bem como do governo nacional em campanhas e formação dos profissionais de saúde visando a proteção destes frente a pandemia de Covid-19. No entanto, a maioria dos estudos consultados revelam uso inadequado dos EPIs pelos profissionais de enfermagem, bem como escassez de EPIs para garantir a proteção dos enfermeiros ao risco biológico decorrente da pandemia. Pode-se con</w:t>
      </w:r>
      <w:r w:rsidR="005C06ED">
        <w:rPr>
          <w:rFonts w:ascii="Arial" w:hAnsi="Arial" w:cs="Arial"/>
          <w:b w:val="0"/>
          <w:bCs w:val="0"/>
          <w:color w:val="000000"/>
        </w:rPr>
        <w:t>cluir</w:t>
      </w:r>
      <w:r w:rsidRPr="00A45A40">
        <w:rPr>
          <w:rFonts w:ascii="Arial" w:hAnsi="Arial" w:cs="Arial"/>
          <w:b w:val="0"/>
          <w:bCs w:val="0"/>
          <w:color w:val="000000"/>
        </w:rPr>
        <w:t xml:space="preserve"> que a</w:t>
      </w:r>
      <w:r w:rsidR="005C06ED">
        <w:rPr>
          <w:rFonts w:ascii="Arial" w:hAnsi="Arial" w:cs="Arial"/>
          <w:b w:val="0"/>
          <w:bCs w:val="0"/>
          <w:color w:val="000000"/>
        </w:rPr>
        <w:t xml:space="preserve"> </w:t>
      </w:r>
      <w:r w:rsidRPr="00A45A40">
        <w:rPr>
          <w:rFonts w:ascii="Arial" w:hAnsi="Arial" w:cs="Arial"/>
          <w:b w:val="0"/>
          <w:bCs w:val="0"/>
          <w:color w:val="000000"/>
        </w:rPr>
        <w:t xml:space="preserve">vacinação priorizada para os profissionais de saúde amenizou de forma significativa os impactos negativos sobre a vida dos enfermeiros, proporcionando maior segurança para a prática profissional. </w:t>
      </w:r>
    </w:p>
    <w:p w:rsidR="009D6ED1" w:rsidRPr="00A45A40" w:rsidRDefault="009D6ED1" w:rsidP="009D6ED1">
      <w:pPr>
        <w:pStyle w:val="Ttulo1"/>
        <w:jc w:val="both"/>
        <w:rPr>
          <w:rFonts w:ascii="Arial" w:hAnsi="Arial" w:cs="Arial"/>
          <w:b w:val="0"/>
          <w:bCs w:val="0"/>
        </w:rPr>
      </w:pPr>
    </w:p>
    <w:p w:rsidR="009D6ED1" w:rsidRPr="00A45A40" w:rsidRDefault="009D6ED1" w:rsidP="009D6ED1">
      <w:pPr>
        <w:pStyle w:val="Ttulo1"/>
        <w:jc w:val="both"/>
        <w:rPr>
          <w:rFonts w:ascii="Arial" w:hAnsi="Arial" w:cs="Arial"/>
          <w:b w:val="0"/>
          <w:bCs w:val="0"/>
        </w:rPr>
      </w:pPr>
      <w:r w:rsidRPr="00A45A40">
        <w:rPr>
          <w:rFonts w:ascii="Arial" w:hAnsi="Arial" w:cs="Arial"/>
        </w:rPr>
        <w:t xml:space="preserve">Palavras-chave: </w:t>
      </w:r>
      <w:r w:rsidR="005C06ED">
        <w:rPr>
          <w:rFonts w:ascii="Arial" w:hAnsi="Arial" w:cs="Arial"/>
          <w:b w:val="0"/>
          <w:bCs w:val="0"/>
        </w:rPr>
        <w:t>NR32; COVID-19; EPIs;</w:t>
      </w:r>
      <w:r w:rsidRPr="00A45A40">
        <w:rPr>
          <w:rFonts w:ascii="Arial" w:hAnsi="Arial" w:cs="Arial"/>
          <w:b w:val="0"/>
          <w:bCs w:val="0"/>
        </w:rPr>
        <w:t xml:space="preserve"> Enfermeiros.</w:t>
      </w:r>
    </w:p>
    <w:p w:rsidR="00C0704D" w:rsidRDefault="00C0704D">
      <w:pPr>
        <w:spacing w:line="360" w:lineRule="auto"/>
        <w:jc w:val="both"/>
        <w:rPr>
          <w:rFonts w:ascii="Arial" w:eastAsia="Times New Roman" w:hAnsi="Arial" w:cs="Arial"/>
          <w:color w:val="000000"/>
        </w:rPr>
      </w:pPr>
    </w:p>
    <w:p w:rsidR="00C0704D" w:rsidRDefault="00C0704D">
      <w:pPr>
        <w:spacing w:line="360" w:lineRule="auto"/>
        <w:jc w:val="both"/>
        <w:rPr>
          <w:rFonts w:ascii="Arial" w:eastAsia="Times New Roman" w:hAnsi="Arial" w:cs="Arial"/>
          <w:color w:val="000000"/>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rsidP="009D6ED1">
      <w:pPr>
        <w:jc w:val="center"/>
        <w:rPr>
          <w:rFonts w:ascii="Arial" w:hAnsi="Arial" w:cs="Arial"/>
          <w:b/>
        </w:rPr>
      </w:pPr>
    </w:p>
    <w:p w:rsidR="009D6ED1" w:rsidRPr="00005B55" w:rsidRDefault="009D6ED1">
      <w:pPr>
        <w:suppressAutoHyphens w:val="0"/>
        <w:rPr>
          <w:rFonts w:ascii="Arial" w:hAnsi="Arial" w:cs="Arial"/>
          <w:b/>
        </w:rPr>
      </w:pPr>
      <w:r w:rsidRPr="00005B55">
        <w:rPr>
          <w:rFonts w:ascii="Arial" w:hAnsi="Arial" w:cs="Arial"/>
          <w:b/>
        </w:rPr>
        <w:br w:type="page"/>
      </w:r>
    </w:p>
    <w:p w:rsidR="009D6ED1" w:rsidRPr="00651C5B" w:rsidRDefault="009D6ED1" w:rsidP="009D6ED1">
      <w:pPr>
        <w:jc w:val="center"/>
        <w:rPr>
          <w:rFonts w:ascii="Arial" w:hAnsi="Arial" w:cs="Arial"/>
          <w:b/>
          <w:lang w:val="en-GB"/>
        </w:rPr>
      </w:pPr>
      <w:r>
        <w:rPr>
          <w:rFonts w:ascii="Arial" w:hAnsi="Arial" w:cs="Arial"/>
          <w:b/>
          <w:noProof/>
          <w:lang w:eastAsia="pt-BR"/>
        </w:rPr>
        <w:lastRenderedPageBreak/>
        <mc:AlternateContent>
          <mc:Choice Requires="wps">
            <w:drawing>
              <wp:anchor distT="0" distB="0" distL="114300" distR="114300" simplePos="0" relativeHeight="251659776" behindDoc="0" locked="0" layoutInCell="1" allowOverlap="1" wp14:anchorId="0B2AA434" wp14:editId="7DEA089F">
                <wp:simplePos x="0" y="0"/>
                <wp:positionH relativeFrom="column">
                  <wp:posOffset>5473065</wp:posOffset>
                </wp:positionH>
                <wp:positionV relativeFrom="paragraph">
                  <wp:posOffset>-704850</wp:posOffset>
                </wp:positionV>
                <wp:extent cx="609600" cy="561975"/>
                <wp:effectExtent l="0" t="0" r="0" b="0"/>
                <wp:wrapNone/>
                <wp:docPr id="2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56197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03B8" w:rsidRDefault="004103B8" w:rsidP="009D6E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AA434" id="Text Box 22" o:spid="_x0000_s1030" type="#_x0000_t202" style="position:absolute;left:0;text-align:left;margin-left:430.95pt;margin-top:-55.5pt;width:48pt;height:4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mT5ogIAAE4FAAAOAAAAZHJzL2Uyb0RvYy54bWysVNuO2yAQfa/Uf0C8Z32Rc7G1zmovTVVp&#10;e5F2+wEYsI2KwQUSe1v13zvAJs22L1XVPDgwA2fmHA5cXs2DRAdurNCqxtlFihFXVDOhuhp/ftwt&#10;NhhZRxQjUite4ydu8dX29avLaax4rnstGTcIQJStprHGvXNjlSSW9nwg9kKPXEGy1WYgDqamS5gh&#10;E6APMsnTdJVM2rDRaMqthehdTOJtwG9bTt3HtrXcIVlj6M2Frwnfxn+T7SWpOkPGXtDnNsg/dDEQ&#10;oaDoCeqOOIL2RvwBNQhqtNWtu6B6SHTbCsoDB2CTpb+xeejJyAMXEMeOJ5ns/4OlHw6fDBKsxnmB&#10;kSIDnNEjnx260TPKc6/PNNoKlj2MsNDNEIdzDlzteK/pF4uUvu2J6vi1MXrqOWHQX+Z3JmdbI471&#10;IM30XjOoQ/ZOB6C5NYMXD+RAgA7n9HQ6G98LheAqLVcpZCiklqusXC9DBVIdN4/GurdcD8gPamzg&#10;6AM4Odxb55sh1XGJr2W1FGwnpAwTbzd+Kw06EDBK00WCcj9ApzGWpf4X/QJxcFWMhxBgB8d6iFDp&#10;BbpUvobSvlpsJEaAGrTmc55kcMv3MsuL9CYvF7vVZr0odsVyUa7TzSLNyhsQoCiLu90Pzysrql4w&#10;xtW9UPzo3Kz4O2c836HoueBdNNW4XObLINmL7q3pmpMyQYQT5XMJB+HgIksx1HhzJpW3wxvFgDap&#10;HBEyjpOX7QfJQIPjf1AlmMf7JTrHzc0cfFocPdlo9gRuMhpOG4wBjxAMem2+YTTBha6x/bonhmMk&#10;3ylwZJkVhX8BwqRYrnOYmPNMc54higJUjR1GcXjr4quxH43oeqgULaL0Nbi4FcFh3u6xK2DiJ3Bp&#10;A6fnB8a/CufzsOrXM7j9CQAA//8DAFBLAwQUAAYACAAAACEAHAvSnd8AAAAMAQAADwAAAGRycy9k&#10;b3ducmV2LnhtbEyPPU/DMBCGdyT+g3VIbK3tSG3TEKcCJBYW1FIxO/ERh8Z2FLtN4NdzTHS89x69&#10;H+Vudj274Bi74BXIpQCGvgmm862C4/vLIgcWk/ZG98Gjgm+MsKtub0pdmDD5PV4OqWVk4mOhFdiU&#10;hoLz2Fh0Oi7DgJ5+n2F0OtE5ttyMeiJz1/NMiDV3uvOUYPWAzxab0+HsFHy0X/jUvY4/4o2L6ZSH&#10;/bHeWKXu7+bHB2AJ5/QPw199qg4VdarD2ZvIegX5Wm4JVbCQUtIqQrarDUk1SVm2Al6V/HpE9QsA&#10;AP//AwBQSwECLQAUAAYACAAAACEAtoM4kv4AAADhAQAAEwAAAAAAAAAAAAAAAAAAAAAAW0NvbnRl&#10;bnRfVHlwZXNdLnhtbFBLAQItABQABgAIAAAAIQA4/SH/1gAAAJQBAAALAAAAAAAAAAAAAAAAAC8B&#10;AABfcmVscy8ucmVsc1BLAQItABQABgAIAAAAIQD44mT5ogIAAE4FAAAOAAAAAAAAAAAAAAAAAC4C&#10;AABkcnMvZTJvRG9jLnhtbFBLAQItABQABgAIAAAAIQAcC9Kd3wAAAAwBAAAPAAAAAAAAAAAAAAAA&#10;APwEAABkcnMvZG93bnJldi54bWxQSwUGAAAAAAQABADzAAAACAYAAAAA&#10;" fillcolor="white [3212]" stroked="f">
                <v:textbox>
                  <w:txbxContent>
                    <w:p w14:paraId="05CE59D1" w14:textId="77777777" w:rsidR="004103B8" w:rsidRDefault="004103B8" w:rsidP="009D6ED1"/>
                  </w:txbxContent>
                </v:textbox>
              </v:shape>
            </w:pict>
          </mc:Fallback>
        </mc:AlternateContent>
      </w:r>
      <w:r w:rsidRPr="00651C5B">
        <w:rPr>
          <w:rFonts w:ascii="Arial" w:hAnsi="Arial" w:cs="Arial"/>
          <w:b/>
          <w:lang w:val="en-GB"/>
        </w:rPr>
        <w:t>ABSTRACT</w:t>
      </w:r>
    </w:p>
    <w:p w:rsidR="00C0704D" w:rsidRPr="002C015C" w:rsidRDefault="00C0704D">
      <w:pPr>
        <w:spacing w:line="360" w:lineRule="auto"/>
        <w:jc w:val="both"/>
        <w:rPr>
          <w:rFonts w:ascii="Arial" w:eastAsia="Times New Roman" w:hAnsi="Arial" w:cs="Arial"/>
          <w:color w:val="000000"/>
          <w:lang w:val="en-GB"/>
        </w:rPr>
      </w:pPr>
    </w:p>
    <w:p w:rsidR="002C015C" w:rsidRPr="004802F8" w:rsidRDefault="002C015C" w:rsidP="002C015C">
      <w:pPr>
        <w:jc w:val="both"/>
        <w:rPr>
          <w:rFonts w:ascii="Arial" w:hAnsi="Arial" w:cs="Arial"/>
          <w:lang w:val="en-GB"/>
        </w:rPr>
      </w:pPr>
      <w:r w:rsidRPr="002C015C">
        <w:rPr>
          <w:rFonts w:ascii="Arial" w:hAnsi="Arial" w:cs="Arial"/>
          <w:lang w:val="en-GB"/>
        </w:rPr>
        <w:t xml:space="preserve">NR 32 is a federal regulatory standard that deals with safety and health at work in health establishments, establishing basic guidelines for the implementation of measures to protect the safety and health of workers in health services. The content of this study is the substrate of a bibliographic research, supported by the review of scientific articles and reports from health professionals about professional practice in times of pandemic, presenting reflections on the applicability and suitability of NR32 for nursing professionals during the pandemic of SARS-COV-2 (2020 to 2021), highlighting the importance of using Personal Protective Equipment (PPE) in the face of exposure to the biological risk faced during this pandemic. </w:t>
      </w:r>
      <w:r w:rsidRPr="004802F8">
        <w:rPr>
          <w:rFonts w:ascii="Arial" w:hAnsi="Arial" w:cs="Arial"/>
          <w:lang w:val="en-GB"/>
        </w:rPr>
        <w:t>The research results showed the intensification of the rules issued by NR32 by health managers, as well as the national government in campaigns and training of health professionals aimed at protecting them against the Covid-19 pandemic. However, most of the studies consulted reveal inadequate use of PPE by nursing professionals, as well as a shortage of PPE to ensure the protection of nurses from the biological risk resulting from the pandemic. It can be concluded that the vaccination prioritized for health professionals significantly mitigated the negative impacts on the lives of nurses, providing greater security for professional practice.</w:t>
      </w:r>
    </w:p>
    <w:p w:rsidR="002C015C" w:rsidRPr="004802F8" w:rsidRDefault="002C015C" w:rsidP="002C015C">
      <w:pPr>
        <w:jc w:val="both"/>
        <w:rPr>
          <w:rFonts w:ascii="Arial" w:hAnsi="Arial" w:cs="Arial"/>
          <w:lang w:val="en-GB"/>
        </w:rPr>
      </w:pPr>
    </w:p>
    <w:p w:rsidR="002C015C" w:rsidRPr="004802F8" w:rsidRDefault="002C015C" w:rsidP="002C015C">
      <w:pPr>
        <w:jc w:val="both"/>
        <w:rPr>
          <w:rFonts w:ascii="Arial" w:hAnsi="Arial" w:cs="Arial"/>
          <w:lang w:val="en-GB"/>
        </w:rPr>
      </w:pPr>
      <w:r w:rsidRPr="004802F8">
        <w:rPr>
          <w:rFonts w:ascii="Arial" w:hAnsi="Arial" w:cs="Arial"/>
          <w:lang w:val="en-GB"/>
        </w:rPr>
        <w:t>Keywords: NR32; COVID-19; PPE; nurses.</w:t>
      </w:r>
    </w:p>
    <w:p w:rsidR="00C0704D" w:rsidRPr="002C015C" w:rsidRDefault="00C0704D">
      <w:pPr>
        <w:spacing w:line="360" w:lineRule="auto"/>
        <w:jc w:val="both"/>
        <w:rPr>
          <w:rFonts w:ascii="Arial" w:eastAsia="Times New Roman" w:hAnsi="Arial" w:cs="Arial"/>
          <w:color w:val="000000"/>
          <w:lang w:val="en-GB"/>
        </w:rPr>
      </w:pPr>
    </w:p>
    <w:p w:rsidR="00C0704D" w:rsidRPr="002C015C" w:rsidRDefault="00C0704D">
      <w:pPr>
        <w:spacing w:line="360" w:lineRule="auto"/>
        <w:jc w:val="both"/>
        <w:rPr>
          <w:rFonts w:ascii="Arial" w:eastAsia="Times New Roman" w:hAnsi="Arial" w:cs="Arial"/>
          <w:color w:val="000000"/>
          <w:lang w:val="en-GB"/>
        </w:rPr>
      </w:pPr>
    </w:p>
    <w:p w:rsidR="00C0704D" w:rsidRPr="002C015C" w:rsidRDefault="00C0704D">
      <w:pPr>
        <w:spacing w:line="360" w:lineRule="auto"/>
        <w:jc w:val="both"/>
        <w:rPr>
          <w:rFonts w:ascii="Arial" w:eastAsia="Times New Roman" w:hAnsi="Arial" w:cs="Arial"/>
          <w:color w:val="000000"/>
          <w:lang w:val="en-GB"/>
        </w:rPr>
      </w:pPr>
    </w:p>
    <w:p w:rsidR="00C0704D" w:rsidRPr="002C015C" w:rsidRDefault="00C0704D">
      <w:pPr>
        <w:spacing w:line="360" w:lineRule="auto"/>
        <w:jc w:val="both"/>
        <w:rPr>
          <w:rFonts w:ascii="Arial" w:eastAsia="Times New Roman" w:hAnsi="Arial" w:cs="Arial"/>
          <w:color w:val="000000"/>
          <w:lang w:val="en-GB"/>
        </w:rPr>
      </w:pPr>
    </w:p>
    <w:p w:rsidR="00C0704D" w:rsidRPr="002C015C" w:rsidRDefault="00C0704D">
      <w:pPr>
        <w:spacing w:line="360" w:lineRule="auto"/>
        <w:jc w:val="both"/>
        <w:rPr>
          <w:rFonts w:ascii="Arial" w:eastAsia="Times New Roman" w:hAnsi="Arial" w:cs="Arial"/>
          <w:color w:val="000000"/>
          <w:lang w:val="en-GB"/>
        </w:rPr>
      </w:pPr>
    </w:p>
    <w:p w:rsidR="00C0704D" w:rsidRPr="002C015C" w:rsidRDefault="00C0704D">
      <w:pPr>
        <w:spacing w:line="360" w:lineRule="auto"/>
        <w:jc w:val="both"/>
        <w:rPr>
          <w:rFonts w:ascii="Arial" w:eastAsia="Times New Roman" w:hAnsi="Arial" w:cs="Arial"/>
          <w:color w:val="000000"/>
          <w:lang w:val="en-GB"/>
        </w:rPr>
      </w:pPr>
    </w:p>
    <w:p w:rsidR="00005B55" w:rsidRPr="002C015C" w:rsidRDefault="00005B55">
      <w:pPr>
        <w:suppressAutoHyphens w:val="0"/>
        <w:rPr>
          <w:rFonts w:ascii="Arial" w:eastAsia="Times New Roman" w:hAnsi="Arial" w:cs="Arial"/>
          <w:b/>
          <w:color w:val="000000"/>
          <w:lang w:val="en-GB"/>
        </w:rPr>
      </w:pPr>
      <w:r w:rsidRPr="002C015C">
        <w:rPr>
          <w:rFonts w:ascii="Arial" w:eastAsia="Times New Roman" w:hAnsi="Arial" w:cs="Arial"/>
          <w:b/>
          <w:color w:val="000000"/>
          <w:lang w:val="en-GB"/>
        </w:rPr>
        <w:br w:type="page"/>
      </w:r>
    </w:p>
    <w:p w:rsidR="004867BF" w:rsidRPr="00DE3DF4" w:rsidRDefault="004867BF" w:rsidP="00C0530C">
      <w:pPr>
        <w:spacing w:line="360" w:lineRule="auto"/>
        <w:jc w:val="center"/>
        <w:rPr>
          <w:rFonts w:ascii="Arial" w:hAnsi="Arial" w:cs="Arial"/>
          <w:b/>
          <w:bCs/>
        </w:rPr>
      </w:pPr>
      <w:r>
        <w:rPr>
          <w:noProof/>
          <w:lang w:eastAsia="pt-BR"/>
        </w:rPr>
        <w:lastRenderedPageBreak/>
        <mc:AlternateContent>
          <mc:Choice Requires="wps">
            <w:drawing>
              <wp:anchor distT="0" distB="0" distL="114300" distR="114300" simplePos="0" relativeHeight="251660800" behindDoc="0" locked="0" layoutInCell="1" allowOverlap="1" wp14:anchorId="678D2C75" wp14:editId="2DEF61CB">
                <wp:simplePos x="0" y="0"/>
                <wp:positionH relativeFrom="column">
                  <wp:posOffset>5562600</wp:posOffset>
                </wp:positionH>
                <wp:positionV relativeFrom="paragraph">
                  <wp:posOffset>-714375</wp:posOffset>
                </wp:positionV>
                <wp:extent cx="352425" cy="323850"/>
                <wp:effectExtent l="0" t="0" r="9525" b="0"/>
                <wp:wrapNone/>
                <wp:docPr id="23"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03B8" w:rsidRDefault="004103B8" w:rsidP="004867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8D2C75" id="Caixa de texto 11" o:spid="_x0000_s1031" type="#_x0000_t202" style="position:absolute;left:0;text-align:left;margin-left:438pt;margin-top:-56.25pt;width:27.75pt;height:2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PEnQIAALEFAAAOAAAAZHJzL2Uyb0RvYy54bWysVN9v2jAQfp+0/8Hy+xoI0HVRQ8WoOk1C&#10;bTU69dk4Nlh1fJ5tIOyv39lJKO360mkvie377vd3d3nV1JrshPMKTEmHZwNKhOFQKbMu6c+Hm08X&#10;lPjATMU0GFHSg/D0avrxw+XeFiKHDehKOIJGjC/2tqSbEGyRZZ5vRM38GVhhUCjB1Szg1a2zyrE9&#10;Wq91lg8G59keXGUdcOE9vl63QjpN9qUUPNxJ6UUguqQYW0hfl76r+M2ml6xYO2Y3indhsH+IombK&#10;oNOjqWsWGNk69ZepWnEHHmQ441BnIKXiIuWA2QwHr7JZbpgVKRcsjrfHMvn/Z5bf7u4dUVVJ8xEl&#10;htXYozlTDSOVIEE0AchwGKu0t75A8NIiPDRfocFup4y9XQB/8gjJTjCtgkd0rEojXR3/mC9BRWzE&#10;4Vh89EE4Po4m+TifUMJRNMpHF5PUnOxZ2TofvgmoSTyU1GFvUwBst/AhumdFD4m+PGhV3Sit0yXy&#10;Scy1IzuGTFitU06o8QKlDdmX9HyErqOSgajeWtYmvojEqM5dzLZNMJ3CQYuI0eaHkFjRlOcbvhnn&#10;woTef0JHlERX71Hs8M9RvUe5zQM1kmcw4ahcKwOu7evLklVPfciyxXf99m3esQShWTWJSpOeMCuo&#10;DsgXB+3cectvFDZvwXy4Zw4HDZmAyyPc4UdqwOJDd6JkA+73W+8Rj/xHKSV7HNyS+l9b5gQl+rvB&#10;yfgyHI/jpKfLePI5x4s7laxOJWZbzwEZMcQ1ZXk6RnzQ/VE6qB9xx8yiVxQxw9F3SUN/nId2neCO&#10;4mI2SyCcbcvCwiwt78ckUvOheWTOdvyNw3UL/Yiz4hWNW2zsj4HZNoBUieOxzm1Vu/rjXkjU73ZY&#10;XDyn94R63rTTPwAAAP//AwBQSwMEFAAGAAgAAAAhAImh1p3gAAAADAEAAA8AAABkcnMvZG93bnJl&#10;di54bWxMT01PwzAMvSPxHyIjcZm2tANK1zWdpklIiNPY+AFZ47WFxqmadO3+PebEbs/28/vIN5Nt&#10;xQV73zhSEC8iEEilMw1VCr6Ob/MUhA+ajG4doYIretgU93e5zowb6RMvh1AJFiGfaQV1CF0mpS9r&#10;tNovXIfEt7PrrQ489pU0vR5Z3LZyGUWJtLohdqh1h7say5/DYDlGdfwetjSbPQ/7NH3/uO7b825U&#10;6vFh2q5BBJzCPxn+4vMPFJzp5AYyXrQK0teEuwQF8zhevoBgyuopZnDiVcJAFrm8LVH8AgAA//8D&#10;AFBLAQItABQABgAIAAAAIQC2gziS/gAAAOEBAAATAAAAAAAAAAAAAAAAAAAAAABbQ29udGVudF9U&#10;eXBlc10ueG1sUEsBAi0AFAAGAAgAAAAhADj9If/WAAAAlAEAAAsAAAAAAAAAAAAAAAAALwEAAF9y&#10;ZWxzLy5yZWxzUEsBAi0AFAAGAAgAAAAhAE9pA8SdAgAAsQUAAA4AAAAAAAAAAAAAAAAALgIAAGRy&#10;cy9lMm9Eb2MueG1sUEsBAi0AFAAGAAgAAAAhAImh1p3gAAAADAEAAA8AAAAAAAAAAAAAAAAA9wQA&#10;AGRycy9kb3ducmV2LnhtbFBLBQYAAAAABAAEAPMAAAAEBgAAAAA=&#10;" fillcolor="white [3212]" stroked="f" strokeweight=".5pt">
                <v:path arrowok="t"/>
                <v:textbox>
                  <w:txbxContent>
                    <w:p w14:paraId="47EBE4CA" w14:textId="77777777" w:rsidR="004103B8" w:rsidRDefault="004103B8" w:rsidP="004867BF"/>
                  </w:txbxContent>
                </v:textbox>
              </v:shape>
            </w:pict>
          </mc:Fallback>
        </mc:AlternateContent>
      </w:r>
      <w:r>
        <w:rPr>
          <w:rFonts w:ascii="Arial" w:hAnsi="Arial" w:cs="Arial"/>
          <w:b/>
          <w:bCs/>
        </w:rPr>
        <w:t>LISTA</w:t>
      </w:r>
      <w:r w:rsidRPr="00DE3DF4">
        <w:rPr>
          <w:rFonts w:ascii="Arial" w:hAnsi="Arial" w:cs="Arial"/>
          <w:b/>
          <w:bCs/>
        </w:rPr>
        <w:t xml:space="preserve"> DE QUADROS</w:t>
      </w:r>
    </w:p>
    <w:p w:rsidR="004867BF" w:rsidRPr="004867BF" w:rsidRDefault="004867BF" w:rsidP="004867BF">
      <w:pPr>
        <w:rPr>
          <w:rFonts w:ascii="Arial" w:hAnsi="Arial" w:cs="Arial"/>
        </w:rPr>
      </w:pPr>
    </w:p>
    <w:p w:rsidR="004867BF" w:rsidRPr="004867BF" w:rsidRDefault="004867BF" w:rsidP="004867BF">
      <w:pPr>
        <w:pStyle w:val="ndicedeilustraes"/>
        <w:tabs>
          <w:tab w:val="right" w:leader="dot" w:pos="9072"/>
        </w:tabs>
        <w:ind w:firstLine="0"/>
        <w:rPr>
          <w:rFonts w:ascii="Arial" w:eastAsiaTheme="minorEastAsia" w:hAnsi="Arial" w:cs="Arial"/>
          <w:noProof/>
          <w:szCs w:val="24"/>
        </w:rPr>
      </w:pPr>
      <w:r w:rsidRPr="004867BF">
        <w:rPr>
          <w:rFonts w:ascii="Arial" w:hAnsi="Arial" w:cs="Arial"/>
          <w:szCs w:val="24"/>
        </w:rPr>
        <w:fldChar w:fldCharType="begin"/>
      </w:r>
      <w:r w:rsidRPr="004867BF">
        <w:rPr>
          <w:rFonts w:ascii="Arial" w:hAnsi="Arial" w:cs="Arial"/>
          <w:szCs w:val="24"/>
        </w:rPr>
        <w:instrText xml:space="preserve"> TOC \h \z \c "Tabela" </w:instrText>
      </w:r>
      <w:r w:rsidRPr="004867BF">
        <w:rPr>
          <w:rFonts w:ascii="Arial" w:hAnsi="Arial" w:cs="Arial"/>
          <w:szCs w:val="24"/>
        </w:rPr>
        <w:fldChar w:fldCharType="separate"/>
      </w:r>
      <w:hyperlink w:anchor="_Toc106888385" w:history="1">
        <w:r w:rsidRPr="004867BF">
          <w:rPr>
            <w:rStyle w:val="Hyperlink"/>
            <w:rFonts w:ascii="Arial" w:hAnsi="Arial" w:cs="Arial"/>
            <w:bCs/>
            <w:noProof/>
            <w:szCs w:val="24"/>
          </w:rPr>
          <w:t>Quadro 1 -</w:t>
        </w:r>
        <w:r>
          <w:rPr>
            <w:rStyle w:val="Hyperlink"/>
            <w:rFonts w:ascii="Arial" w:hAnsi="Arial" w:cs="Arial"/>
            <w:noProof/>
            <w:szCs w:val="24"/>
          </w:rPr>
          <w:t xml:space="preserve"> </w:t>
        </w:r>
        <w:r w:rsidR="000C0DEA" w:rsidRPr="000C0DEA">
          <w:rPr>
            <w:rFonts w:ascii="Arial" w:eastAsia="Times New Roman" w:hAnsi="Arial" w:cs="Arial"/>
            <w:color w:val="000000"/>
          </w:rPr>
          <w:t>Ordem colocação dos EPIS</w:t>
        </w:r>
        <w:r w:rsidRPr="004867BF">
          <w:rPr>
            <w:rFonts w:ascii="Arial" w:hAnsi="Arial" w:cs="Arial"/>
            <w:noProof/>
            <w:webHidden/>
            <w:szCs w:val="24"/>
          </w:rPr>
          <w:tab/>
        </w:r>
      </w:hyperlink>
      <w:r w:rsidR="000C0DEA">
        <w:rPr>
          <w:rFonts w:ascii="Arial" w:hAnsi="Arial" w:cs="Arial"/>
          <w:noProof/>
          <w:szCs w:val="24"/>
        </w:rPr>
        <w:t>23</w:t>
      </w:r>
    </w:p>
    <w:p w:rsidR="004867BF" w:rsidRPr="004867BF" w:rsidRDefault="0023765B" w:rsidP="004867BF">
      <w:pPr>
        <w:pStyle w:val="ndicedeilustraes"/>
        <w:tabs>
          <w:tab w:val="right" w:leader="dot" w:pos="9072"/>
        </w:tabs>
        <w:ind w:firstLine="0"/>
        <w:rPr>
          <w:rFonts w:ascii="Arial" w:eastAsiaTheme="minorEastAsia" w:hAnsi="Arial" w:cs="Arial"/>
          <w:noProof/>
          <w:szCs w:val="24"/>
        </w:rPr>
      </w:pPr>
      <w:hyperlink w:anchor="_Toc106888386" w:history="1">
        <w:r w:rsidR="004867BF" w:rsidRPr="004867BF">
          <w:rPr>
            <w:rStyle w:val="Hyperlink"/>
            <w:rFonts w:ascii="Arial" w:hAnsi="Arial" w:cs="Arial"/>
            <w:bCs/>
            <w:noProof/>
            <w:szCs w:val="24"/>
          </w:rPr>
          <w:t xml:space="preserve">Quadro 2 </w:t>
        </w:r>
        <w:r w:rsidR="004867BF" w:rsidRPr="004867BF">
          <w:rPr>
            <w:rStyle w:val="Hyperlink"/>
            <w:rFonts w:ascii="Arial" w:hAnsi="Arial" w:cs="Arial"/>
            <w:noProof/>
            <w:szCs w:val="24"/>
          </w:rPr>
          <w:t>-</w:t>
        </w:r>
        <w:r w:rsidR="00721B94" w:rsidRPr="00721B94">
          <w:rPr>
            <w:rFonts w:ascii="Arial" w:eastAsia="Times New Roman" w:hAnsi="Arial" w:cs="Arial"/>
            <w:color w:val="000000"/>
            <w:sz w:val="20"/>
          </w:rPr>
          <w:t xml:space="preserve"> </w:t>
        </w:r>
        <w:r w:rsidR="00721B94" w:rsidRPr="00721B94">
          <w:rPr>
            <w:rFonts w:ascii="Arial" w:eastAsia="Times New Roman" w:hAnsi="Arial" w:cs="Arial"/>
            <w:color w:val="000000"/>
          </w:rPr>
          <w:t>Ordem de retirada dos EPIS</w:t>
        </w:r>
        <w:r w:rsidR="004867BF" w:rsidRPr="004867BF">
          <w:rPr>
            <w:rFonts w:ascii="Arial" w:hAnsi="Arial" w:cs="Arial"/>
            <w:noProof/>
            <w:webHidden/>
            <w:szCs w:val="24"/>
          </w:rPr>
          <w:tab/>
        </w:r>
      </w:hyperlink>
      <w:r w:rsidR="00721B94">
        <w:rPr>
          <w:rFonts w:ascii="Arial" w:hAnsi="Arial" w:cs="Arial"/>
          <w:noProof/>
          <w:szCs w:val="24"/>
        </w:rPr>
        <w:t>23</w:t>
      </w:r>
    </w:p>
    <w:p w:rsidR="004867BF" w:rsidRPr="004867BF" w:rsidRDefault="0023765B" w:rsidP="004867BF">
      <w:pPr>
        <w:pStyle w:val="ndicedeilustraes"/>
        <w:tabs>
          <w:tab w:val="right" w:leader="dot" w:pos="9072"/>
        </w:tabs>
        <w:ind w:firstLine="0"/>
        <w:rPr>
          <w:rFonts w:ascii="Arial" w:hAnsi="Arial" w:cs="Arial"/>
          <w:szCs w:val="24"/>
        </w:rPr>
      </w:pPr>
      <w:hyperlink w:anchor="_Toc106888387" w:history="1">
        <w:r w:rsidR="004867BF" w:rsidRPr="004867BF">
          <w:rPr>
            <w:rStyle w:val="Hyperlink"/>
            <w:rFonts w:ascii="Arial" w:hAnsi="Arial" w:cs="Arial"/>
            <w:bCs/>
            <w:noProof/>
            <w:szCs w:val="24"/>
          </w:rPr>
          <w:t>Quadro 3 -</w:t>
        </w:r>
        <w:r w:rsidR="00FE2C47">
          <w:rPr>
            <w:rStyle w:val="Hyperlink"/>
            <w:rFonts w:ascii="Arial" w:hAnsi="Arial" w:cs="Arial"/>
            <w:bCs/>
            <w:noProof/>
            <w:szCs w:val="24"/>
          </w:rPr>
          <w:t xml:space="preserve"> </w:t>
        </w:r>
        <w:r w:rsidR="00FE2C47" w:rsidRPr="00FE2C47">
          <w:rPr>
            <w:rFonts w:ascii="Arial" w:eastAsia="Times New Roman" w:hAnsi="Arial" w:cs="Arial"/>
            <w:bCs/>
            <w:color w:val="000000"/>
          </w:rPr>
          <w:t>Orientações aos enfermeiros para colocação dos EPIS</w:t>
        </w:r>
        <w:r w:rsidR="004867BF" w:rsidRPr="004867BF">
          <w:rPr>
            <w:rFonts w:ascii="Arial" w:hAnsi="Arial" w:cs="Arial"/>
            <w:noProof/>
            <w:webHidden/>
            <w:szCs w:val="24"/>
          </w:rPr>
          <w:tab/>
        </w:r>
      </w:hyperlink>
      <w:r w:rsidR="00FE2C47">
        <w:rPr>
          <w:rFonts w:ascii="Arial" w:hAnsi="Arial" w:cs="Arial"/>
          <w:noProof/>
          <w:szCs w:val="24"/>
        </w:rPr>
        <w:t>24</w:t>
      </w:r>
    </w:p>
    <w:p w:rsidR="004867BF" w:rsidRPr="00DD4715" w:rsidRDefault="0023765B" w:rsidP="004867BF">
      <w:pPr>
        <w:pStyle w:val="Sumrio1"/>
        <w:jc w:val="both"/>
        <w:rPr>
          <w:rFonts w:ascii="Arial" w:eastAsiaTheme="minorEastAsia" w:hAnsi="Arial" w:cs="Arial"/>
          <w:b w:val="0"/>
          <w:szCs w:val="24"/>
        </w:rPr>
      </w:pPr>
      <w:hyperlink w:anchor="_Toc113289070" w:history="1">
        <w:r w:rsidR="004867BF" w:rsidRPr="00DD4715">
          <w:rPr>
            <w:rStyle w:val="Hyperlink"/>
            <w:rFonts w:ascii="Arial" w:hAnsi="Arial" w:cs="Arial"/>
            <w:b w:val="0"/>
            <w:szCs w:val="24"/>
          </w:rPr>
          <w:t>Quadro 4 -</w:t>
        </w:r>
        <w:r w:rsidR="00DD4715" w:rsidRPr="00DD4715">
          <w:rPr>
            <w:rFonts w:ascii="Arial" w:hAnsi="Arial" w:cs="Arial"/>
            <w:b w:val="0"/>
            <w:bCs/>
            <w:color w:val="000000"/>
            <w:szCs w:val="24"/>
          </w:rPr>
          <w:t xml:space="preserve"> Orientações aos enfermeiros para retirada dos EPIS</w:t>
        </w:r>
        <w:r w:rsidR="00DD4715">
          <w:rPr>
            <w:rStyle w:val="Hyperlink"/>
            <w:rFonts w:ascii="Arial" w:hAnsi="Arial" w:cs="Arial"/>
            <w:b w:val="0"/>
            <w:szCs w:val="24"/>
          </w:rPr>
          <w:t>.</w:t>
        </w:r>
        <w:r w:rsidR="004867BF" w:rsidRPr="00DD4715">
          <w:rPr>
            <w:rStyle w:val="Hyperlink"/>
            <w:rFonts w:ascii="Arial" w:hAnsi="Arial" w:cs="Arial"/>
            <w:b w:val="0"/>
            <w:szCs w:val="24"/>
          </w:rPr>
          <w:t>.</w:t>
        </w:r>
        <w:r w:rsidR="00DD4715">
          <w:rPr>
            <w:rStyle w:val="Hyperlink"/>
            <w:rFonts w:ascii="Arial" w:hAnsi="Arial" w:cs="Arial"/>
            <w:b w:val="0"/>
            <w:szCs w:val="24"/>
          </w:rPr>
          <w:t>...................</w:t>
        </w:r>
        <w:r w:rsidR="004867BF" w:rsidRPr="00DD4715">
          <w:rPr>
            <w:rStyle w:val="Hyperlink"/>
            <w:rFonts w:ascii="Arial" w:hAnsi="Arial" w:cs="Arial"/>
            <w:b w:val="0"/>
            <w:szCs w:val="24"/>
          </w:rPr>
          <w:t>.........</w:t>
        </w:r>
      </w:hyperlink>
      <w:r w:rsidR="004867BF" w:rsidRPr="00DD4715">
        <w:rPr>
          <w:rFonts w:ascii="Arial" w:hAnsi="Arial" w:cs="Arial"/>
          <w:b w:val="0"/>
          <w:szCs w:val="24"/>
        </w:rPr>
        <w:t>26</w:t>
      </w:r>
      <w:r w:rsidR="004867BF" w:rsidRPr="00DD4715">
        <w:rPr>
          <w:rFonts w:ascii="Arial" w:eastAsiaTheme="minorEastAsia" w:hAnsi="Arial" w:cs="Arial"/>
          <w:b w:val="0"/>
          <w:szCs w:val="24"/>
        </w:rPr>
        <w:t xml:space="preserve">   </w:t>
      </w:r>
    </w:p>
    <w:p w:rsidR="00866DBE" w:rsidRPr="00866DBE" w:rsidRDefault="004867BF" w:rsidP="00866DBE">
      <w:pPr>
        <w:spacing w:line="360" w:lineRule="auto"/>
        <w:rPr>
          <w:rFonts w:ascii="Arial" w:eastAsia="Times New Roman" w:hAnsi="Arial" w:cs="Arial"/>
          <w:b/>
          <w:color w:val="000000"/>
        </w:rPr>
      </w:pPr>
      <w:r w:rsidRPr="004867BF">
        <w:rPr>
          <w:rFonts w:ascii="Arial" w:hAnsi="Arial" w:cs="Arial"/>
        </w:rPr>
        <w:fldChar w:fldCharType="end"/>
      </w:r>
      <w:r w:rsidR="00866DBE" w:rsidRPr="00866DBE">
        <w:rPr>
          <w:rFonts w:ascii="Arial" w:hAnsi="Arial" w:cs="Arial"/>
        </w:rPr>
        <w:t>Quadro 5 -</w:t>
      </w:r>
      <w:r w:rsidR="00866DBE" w:rsidRPr="00866DBE">
        <w:rPr>
          <w:rFonts w:ascii="Arial" w:hAnsi="Arial" w:cs="Arial"/>
          <w:bCs/>
          <w:color w:val="000000"/>
        </w:rPr>
        <w:t xml:space="preserve"> </w:t>
      </w:r>
      <w:r w:rsidR="00866DBE" w:rsidRPr="00866DBE">
        <w:rPr>
          <w:rFonts w:ascii="Arial" w:eastAsia="Times New Roman" w:hAnsi="Arial" w:cs="Arial"/>
          <w:color w:val="000000"/>
        </w:rPr>
        <w:t>Classificação agentes biológicos</w:t>
      </w:r>
      <w:r w:rsidR="00866DBE" w:rsidRPr="00866DBE">
        <w:rPr>
          <w:rFonts w:ascii="Arial" w:hAnsi="Arial" w:cs="Arial"/>
        </w:rPr>
        <w:t>.......................</w:t>
      </w:r>
      <w:r w:rsidR="00866DBE">
        <w:rPr>
          <w:rFonts w:ascii="Arial" w:hAnsi="Arial" w:cs="Arial"/>
        </w:rPr>
        <w:t>...............................</w:t>
      </w:r>
      <w:r w:rsidR="00866DBE" w:rsidRPr="00866DBE">
        <w:rPr>
          <w:rFonts w:ascii="Arial" w:hAnsi="Arial" w:cs="Arial"/>
        </w:rPr>
        <w:t>.......</w:t>
      </w:r>
      <w:r w:rsidR="00866DBE">
        <w:rPr>
          <w:rFonts w:ascii="Arial" w:hAnsi="Arial" w:cs="Arial"/>
        </w:rPr>
        <w:t>2</w:t>
      </w:r>
      <w:r w:rsidR="00707B9C">
        <w:rPr>
          <w:rFonts w:ascii="Arial" w:hAnsi="Arial" w:cs="Arial"/>
        </w:rPr>
        <w:t>8</w:t>
      </w:r>
      <w:r w:rsidR="00866DBE" w:rsidRPr="00DD4715">
        <w:rPr>
          <w:rFonts w:ascii="Arial" w:eastAsiaTheme="minorEastAsia" w:hAnsi="Arial" w:cs="Arial"/>
          <w:b/>
        </w:rPr>
        <w:t xml:space="preserve">   </w:t>
      </w:r>
    </w:p>
    <w:p w:rsidR="00011805" w:rsidRPr="00011805" w:rsidRDefault="00011805" w:rsidP="00011805">
      <w:pPr>
        <w:spacing w:line="360" w:lineRule="auto"/>
        <w:rPr>
          <w:rFonts w:ascii="Arial" w:eastAsia="Times New Roman" w:hAnsi="Arial" w:cs="Arial"/>
          <w:b/>
          <w:color w:val="000000"/>
          <w:sz w:val="32"/>
        </w:rPr>
      </w:pPr>
      <w:r>
        <w:rPr>
          <w:rFonts w:ascii="Arial" w:hAnsi="Arial" w:cs="Arial"/>
        </w:rPr>
        <w:t>Quadro 6</w:t>
      </w:r>
      <w:r w:rsidRPr="00866DBE">
        <w:rPr>
          <w:rFonts w:ascii="Arial" w:hAnsi="Arial" w:cs="Arial"/>
        </w:rPr>
        <w:t xml:space="preserve"> -</w:t>
      </w:r>
      <w:r w:rsidRPr="00866DBE">
        <w:rPr>
          <w:rFonts w:ascii="Arial" w:hAnsi="Arial" w:cs="Arial"/>
          <w:bCs/>
          <w:color w:val="000000"/>
        </w:rPr>
        <w:t xml:space="preserve"> </w:t>
      </w:r>
      <w:r w:rsidRPr="00011805">
        <w:rPr>
          <w:rFonts w:ascii="Arial" w:hAnsi="Arial" w:cs="Arial"/>
          <w:szCs w:val="20"/>
        </w:rPr>
        <w:t>Artigos selecionados para revisão de literatura</w:t>
      </w:r>
      <w:r>
        <w:rPr>
          <w:rFonts w:ascii="Arial" w:eastAsia="Times New Roman" w:hAnsi="Arial" w:cs="Arial"/>
          <w:color w:val="000000"/>
        </w:rPr>
        <w:t>............................</w:t>
      </w:r>
      <w:r>
        <w:rPr>
          <w:rFonts w:ascii="Arial" w:hAnsi="Arial" w:cs="Arial"/>
        </w:rPr>
        <w:t>......</w:t>
      </w:r>
      <w:r w:rsidR="004802F8">
        <w:rPr>
          <w:rFonts w:ascii="Arial" w:hAnsi="Arial" w:cs="Arial"/>
        </w:rPr>
        <w:t>.</w:t>
      </w:r>
      <w:r>
        <w:rPr>
          <w:rFonts w:ascii="Arial" w:hAnsi="Arial" w:cs="Arial"/>
        </w:rPr>
        <w:t>.....</w:t>
      </w:r>
      <w:r w:rsidR="00707B9C">
        <w:rPr>
          <w:rFonts w:ascii="Arial" w:hAnsi="Arial" w:cs="Arial"/>
        </w:rPr>
        <w:t>3</w:t>
      </w:r>
      <w:r w:rsidR="009B1E1D">
        <w:rPr>
          <w:rFonts w:ascii="Arial" w:hAnsi="Arial" w:cs="Arial"/>
        </w:rPr>
        <w:t>1</w:t>
      </w:r>
      <w:r w:rsidRPr="00DD4715">
        <w:rPr>
          <w:rFonts w:ascii="Arial" w:eastAsiaTheme="minorEastAsia" w:hAnsi="Arial" w:cs="Arial"/>
          <w:b/>
        </w:rPr>
        <w:t xml:space="preserve">   </w:t>
      </w:r>
    </w:p>
    <w:p w:rsidR="004867BF" w:rsidRDefault="004867BF" w:rsidP="00866DBE">
      <w:pPr>
        <w:spacing w:line="360" w:lineRule="auto"/>
        <w:jc w:val="both"/>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A60EF8" w:rsidRDefault="00A60EF8">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613B49" w:rsidRDefault="00613B49">
      <w:pPr>
        <w:spacing w:line="360" w:lineRule="auto"/>
        <w:jc w:val="center"/>
        <w:rPr>
          <w:rFonts w:ascii="Arial" w:eastAsia="Times New Roman" w:hAnsi="Arial" w:cs="Arial"/>
          <w:b/>
          <w:color w:val="000000"/>
        </w:rPr>
      </w:pPr>
    </w:p>
    <w:p w:rsidR="000D2AD4" w:rsidRPr="002C015C" w:rsidRDefault="00754283" w:rsidP="002C015C">
      <w:pPr>
        <w:spacing w:line="360" w:lineRule="auto"/>
        <w:jc w:val="center"/>
        <w:rPr>
          <w:rFonts w:ascii="Arial" w:eastAsia="Times New Roman" w:hAnsi="Arial" w:cs="Arial"/>
          <w:b/>
          <w:color w:val="000000"/>
        </w:rPr>
      </w:pPr>
      <w:r w:rsidRPr="00A45A40">
        <w:rPr>
          <w:rFonts w:ascii="Arial" w:eastAsia="Times New Roman" w:hAnsi="Arial" w:cs="Arial"/>
          <w:b/>
          <w:color w:val="000000"/>
        </w:rPr>
        <w:lastRenderedPageBreak/>
        <w:t>SUMÁRIO</w:t>
      </w:r>
    </w:p>
    <w:sdt>
      <w:sdtPr>
        <w:rPr>
          <w:rFonts w:ascii="Arial" w:eastAsia="Times New Roman" w:hAnsi="Arial" w:cs="Arial"/>
          <w:b/>
          <w:szCs w:val="22"/>
        </w:rPr>
        <w:id w:val="1982574018"/>
        <w:docPartObj>
          <w:docPartGallery w:val="Table of Contents"/>
          <w:docPartUnique/>
        </w:docPartObj>
      </w:sdtPr>
      <w:sdtEndPr>
        <w:rPr>
          <w:rFonts w:eastAsia="Lucida Sans Unicode"/>
          <w:b w:val="0"/>
          <w:szCs w:val="24"/>
        </w:rPr>
      </w:sdtEndPr>
      <w:sdtContent>
        <w:p w:rsidR="000D2AD4" w:rsidRPr="00A45A40" w:rsidRDefault="00707B9C">
          <w:pPr>
            <w:spacing w:line="360" w:lineRule="auto"/>
            <w:jc w:val="both"/>
            <w:rPr>
              <w:rFonts w:ascii="Arial" w:hAnsi="Arial" w:cs="Arial"/>
            </w:rPr>
          </w:pPr>
          <w:r w:rsidRPr="00A45A40">
            <w:rPr>
              <w:rFonts w:ascii="Arial" w:hAnsi="Arial" w:cs="Arial"/>
            </w:rPr>
            <w:t xml:space="preserve"> </w:t>
          </w:r>
          <w:r w:rsidR="00754283" w:rsidRPr="00A45A40">
            <w:rPr>
              <w:rFonts w:ascii="Arial" w:hAnsi="Arial" w:cs="Arial"/>
            </w:rPr>
            <w:fldChar w:fldCharType="begin"/>
          </w:r>
          <w:r w:rsidR="00754283" w:rsidRPr="00A45A40">
            <w:rPr>
              <w:rFonts w:ascii="Arial" w:hAnsi="Arial" w:cs="Arial"/>
            </w:rPr>
            <w:instrText xml:space="preserve"> TOC \h \u \z </w:instrText>
          </w:r>
          <w:r w:rsidR="00754283" w:rsidRPr="00A45A40">
            <w:rPr>
              <w:rFonts w:ascii="Arial" w:hAnsi="Arial" w:cs="Arial"/>
            </w:rPr>
            <w:fldChar w:fldCharType="separate"/>
          </w:r>
        </w:p>
        <w:p w:rsidR="000D2AD4" w:rsidRPr="00A45A40" w:rsidRDefault="0023765B">
          <w:pPr>
            <w:pStyle w:val="Sumrio1"/>
            <w:tabs>
              <w:tab w:val="right" w:leader="dot" w:pos="9071"/>
            </w:tabs>
            <w:rPr>
              <w:rFonts w:ascii="Arial" w:hAnsi="Arial" w:cs="Arial"/>
            </w:rPr>
          </w:pPr>
          <w:hyperlink w:anchor="_Toc28373" w:history="1">
            <w:r w:rsidR="00754283" w:rsidRPr="00A45A40">
              <w:rPr>
                <w:rFonts w:ascii="Arial" w:hAnsi="Arial" w:cs="Arial"/>
              </w:rPr>
              <w:t>1 INTRODUÇÃO</w:t>
            </w:r>
            <w:r w:rsidR="00754283" w:rsidRPr="00A45A40">
              <w:rPr>
                <w:rFonts w:ascii="Arial" w:hAnsi="Arial" w:cs="Arial"/>
              </w:rPr>
              <w:tab/>
            </w:r>
          </w:hyperlink>
          <w:r w:rsidR="00F705DE">
            <w:rPr>
              <w:rFonts w:ascii="Arial" w:hAnsi="Arial" w:cs="Arial"/>
            </w:rPr>
            <w:t>10</w:t>
          </w:r>
        </w:p>
        <w:p w:rsidR="005235E4" w:rsidRPr="00913B77" w:rsidRDefault="0023765B" w:rsidP="005235E4">
          <w:pPr>
            <w:pStyle w:val="Sumrio1"/>
            <w:tabs>
              <w:tab w:val="right" w:leader="dot" w:pos="9071"/>
            </w:tabs>
            <w:rPr>
              <w:rFonts w:ascii="Arial" w:hAnsi="Arial" w:cs="Arial"/>
              <w:b w:val="0"/>
            </w:rPr>
          </w:pPr>
          <w:hyperlink w:anchor="_Toc21894" w:history="1">
            <w:r w:rsidR="005235E4">
              <w:rPr>
                <w:rFonts w:ascii="Arial" w:hAnsi="Arial" w:cs="Arial"/>
                <w:b w:val="0"/>
              </w:rPr>
              <w:t>1</w:t>
            </w:r>
            <w:r w:rsidR="005235E4" w:rsidRPr="00913B77">
              <w:rPr>
                <w:rFonts w:ascii="Arial" w:hAnsi="Arial" w:cs="Arial"/>
                <w:b w:val="0"/>
              </w:rPr>
              <w:t>.1</w:t>
            </w:r>
            <w:r w:rsidR="005235E4">
              <w:rPr>
                <w:rFonts w:ascii="Arial" w:hAnsi="Arial" w:cs="Arial"/>
                <w:b w:val="0"/>
              </w:rPr>
              <w:t xml:space="preserve"> OBJETIVOS</w:t>
            </w:r>
            <w:r w:rsidR="005235E4" w:rsidRPr="00913B77">
              <w:rPr>
                <w:rFonts w:ascii="Arial" w:hAnsi="Arial" w:cs="Arial"/>
                <w:b w:val="0"/>
              </w:rPr>
              <w:tab/>
            </w:r>
          </w:hyperlink>
          <w:r w:rsidR="005235E4">
            <w:rPr>
              <w:rFonts w:ascii="Arial" w:hAnsi="Arial" w:cs="Arial"/>
              <w:b w:val="0"/>
            </w:rPr>
            <w:t>1</w:t>
          </w:r>
          <w:r w:rsidR="00F705DE">
            <w:rPr>
              <w:rFonts w:ascii="Arial" w:hAnsi="Arial" w:cs="Arial"/>
              <w:b w:val="0"/>
            </w:rPr>
            <w:t>1</w:t>
          </w:r>
        </w:p>
        <w:p w:rsidR="005235E4" w:rsidRPr="00913B77" w:rsidRDefault="0023765B" w:rsidP="005235E4">
          <w:pPr>
            <w:pStyle w:val="Sumrio1"/>
            <w:tabs>
              <w:tab w:val="right" w:leader="dot" w:pos="9071"/>
            </w:tabs>
            <w:rPr>
              <w:rFonts w:ascii="Arial" w:hAnsi="Arial" w:cs="Arial"/>
              <w:b w:val="0"/>
            </w:rPr>
          </w:pPr>
          <w:hyperlink w:anchor="_Toc21894" w:history="1">
            <w:r w:rsidR="005235E4">
              <w:rPr>
                <w:rFonts w:ascii="Arial" w:hAnsi="Arial" w:cs="Arial"/>
                <w:b w:val="0"/>
              </w:rPr>
              <w:t>1.1.1</w:t>
            </w:r>
            <w:r w:rsidR="00AC2FEA">
              <w:rPr>
                <w:rFonts w:ascii="Arial" w:hAnsi="Arial" w:cs="Arial"/>
                <w:b w:val="0"/>
              </w:rPr>
              <w:t xml:space="preserve"> O</w:t>
            </w:r>
            <w:r w:rsidR="00DE2BAB">
              <w:rPr>
                <w:rFonts w:ascii="Arial" w:hAnsi="Arial" w:cs="Arial"/>
                <w:b w:val="0"/>
              </w:rPr>
              <w:t>bjetivo Geral</w:t>
            </w:r>
            <w:r w:rsidR="005235E4" w:rsidRPr="00913B77">
              <w:rPr>
                <w:rFonts w:ascii="Arial" w:hAnsi="Arial" w:cs="Arial"/>
                <w:b w:val="0"/>
              </w:rPr>
              <w:tab/>
            </w:r>
          </w:hyperlink>
          <w:r w:rsidR="00F705DE">
            <w:rPr>
              <w:rFonts w:ascii="Arial" w:hAnsi="Arial" w:cs="Arial"/>
              <w:b w:val="0"/>
            </w:rPr>
            <w:t>11</w:t>
          </w:r>
        </w:p>
        <w:p w:rsidR="005235E4" w:rsidRPr="00913B77" w:rsidRDefault="0023765B" w:rsidP="005235E4">
          <w:pPr>
            <w:pStyle w:val="Sumrio1"/>
            <w:tabs>
              <w:tab w:val="right" w:leader="dot" w:pos="9071"/>
            </w:tabs>
            <w:rPr>
              <w:rFonts w:ascii="Arial" w:hAnsi="Arial" w:cs="Arial"/>
              <w:b w:val="0"/>
            </w:rPr>
          </w:pPr>
          <w:hyperlink w:anchor="_Toc21894" w:history="1">
            <w:r w:rsidR="00DE2BAB">
              <w:rPr>
                <w:rFonts w:ascii="Arial" w:hAnsi="Arial" w:cs="Arial"/>
                <w:b w:val="0"/>
              </w:rPr>
              <w:t>1.1.2 Objetivos Específicos</w:t>
            </w:r>
            <w:r w:rsidR="005235E4" w:rsidRPr="00913B77">
              <w:rPr>
                <w:rFonts w:ascii="Arial" w:hAnsi="Arial" w:cs="Arial"/>
                <w:b w:val="0"/>
              </w:rPr>
              <w:tab/>
            </w:r>
          </w:hyperlink>
          <w:r w:rsidR="002D037B">
            <w:rPr>
              <w:rFonts w:ascii="Arial" w:hAnsi="Arial" w:cs="Arial"/>
              <w:b w:val="0"/>
            </w:rPr>
            <w:t>11</w:t>
          </w:r>
        </w:p>
        <w:p w:rsidR="00913B77" w:rsidRPr="00913B77" w:rsidRDefault="0023765B" w:rsidP="00913B77">
          <w:pPr>
            <w:pStyle w:val="Sumrio1"/>
            <w:tabs>
              <w:tab w:val="right" w:leader="dot" w:pos="9071"/>
            </w:tabs>
            <w:rPr>
              <w:rFonts w:ascii="Arial" w:hAnsi="Arial" w:cs="Arial"/>
            </w:rPr>
          </w:pPr>
          <w:hyperlink w:anchor="_Toc21894" w:history="1">
            <w:r w:rsidR="00913B77" w:rsidRPr="00913B77">
              <w:rPr>
                <w:rFonts w:ascii="Arial" w:hAnsi="Arial" w:cs="Arial"/>
              </w:rPr>
              <w:t>2 REFERENCIAL TEÓRICO</w:t>
            </w:r>
            <w:r w:rsidR="00913B77" w:rsidRPr="00913B77">
              <w:rPr>
                <w:rFonts w:ascii="Arial" w:hAnsi="Arial" w:cs="Arial"/>
              </w:rPr>
              <w:tab/>
            </w:r>
          </w:hyperlink>
          <w:r w:rsidR="002D037B">
            <w:rPr>
              <w:rFonts w:ascii="Arial" w:hAnsi="Arial" w:cs="Arial"/>
            </w:rPr>
            <w:t>12</w:t>
          </w:r>
        </w:p>
        <w:p w:rsidR="000D2AD4" w:rsidRPr="00913B77" w:rsidRDefault="0023765B">
          <w:pPr>
            <w:pStyle w:val="Sumrio1"/>
            <w:tabs>
              <w:tab w:val="right" w:leader="dot" w:pos="9071"/>
            </w:tabs>
            <w:rPr>
              <w:rFonts w:ascii="Arial" w:hAnsi="Arial" w:cs="Arial"/>
              <w:b w:val="0"/>
            </w:rPr>
          </w:pPr>
          <w:hyperlink w:anchor="_Toc21894" w:history="1">
            <w:r w:rsidR="00754283" w:rsidRPr="00913B77">
              <w:rPr>
                <w:rFonts w:ascii="Arial" w:hAnsi="Arial" w:cs="Arial"/>
                <w:b w:val="0"/>
              </w:rPr>
              <w:t>2</w:t>
            </w:r>
            <w:r w:rsidR="00913B77" w:rsidRPr="00913B77">
              <w:rPr>
                <w:rFonts w:ascii="Arial" w:hAnsi="Arial" w:cs="Arial"/>
                <w:b w:val="0"/>
              </w:rPr>
              <w:t>.1</w:t>
            </w:r>
            <w:r w:rsidR="00754283" w:rsidRPr="00913B77">
              <w:rPr>
                <w:rFonts w:ascii="Arial" w:hAnsi="Arial" w:cs="Arial"/>
                <w:b w:val="0"/>
              </w:rPr>
              <w:t xml:space="preserve"> O CONTEXTO DA PANDEMIA DE COVID-19</w:t>
            </w:r>
            <w:r w:rsidR="00754283" w:rsidRPr="00913B77">
              <w:rPr>
                <w:rFonts w:ascii="Arial" w:hAnsi="Arial" w:cs="Arial"/>
                <w:b w:val="0"/>
              </w:rPr>
              <w:tab/>
            </w:r>
          </w:hyperlink>
          <w:r w:rsidR="002D037B">
            <w:rPr>
              <w:rFonts w:ascii="Arial" w:hAnsi="Arial" w:cs="Arial"/>
              <w:b w:val="0"/>
            </w:rPr>
            <w:t>12</w:t>
          </w:r>
        </w:p>
        <w:p w:rsidR="00571889" w:rsidRPr="00913B77" w:rsidRDefault="0023765B" w:rsidP="00571889">
          <w:pPr>
            <w:pStyle w:val="Sumrio1"/>
            <w:tabs>
              <w:tab w:val="right" w:leader="dot" w:pos="9071"/>
            </w:tabs>
            <w:rPr>
              <w:rFonts w:ascii="Arial" w:hAnsi="Arial" w:cs="Arial"/>
              <w:b w:val="0"/>
            </w:rPr>
          </w:pPr>
          <w:hyperlink w:anchor="_Toc21894" w:history="1">
            <w:r w:rsidR="00571889" w:rsidRPr="00913B77">
              <w:rPr>
                <w:rFonts w:ascii="Arial" w:hAnsi="Arial" w:cs="Arial"/>
                <w:b w:val="0"/>
              </w:rPr>
              <w:t>2</w:t>
            </w:r>
            <w:r w:rsidR="00487FEE">
              <w:rPr>
                <w:rFonts w:ascii="Arial" w:hAnsi="Arial" w:cs="Arial"/>
                <w:b w:val="0"/>
              </w:rPr>
              <w:t>.2</w:t>
            </w:r>
            <w:r w:rsidR="00571889">
              <w:rPr>
                <w:rFonts w:ascii="Arial" w:hAnsi="Arial" w:cs="Arial"/>
                <w:b w:val="0"/>
              </w:rPr>
              <w:t xml:space="preserve"> </w:t>
            </w:r>
            <w:r w:rsidR="00487FEE" w:rsidRPr="00487FEE">
              <w:rPr>
                <w:rFonts w:ascii="Arial" w:hAnsi="Arial" w:cs="Arial"/>
                <w:b w:val="0"/>
                <w:color w:val="000000"/>
              </w:rPr>
              <w:t>CLASSIFICAÇÃO DOS HOSPITAIS</w:t>
            </w:r>
            <w:r w:rsidR="00571889" w:rsidRPr="00913B77">
              <w:rPr>
                <w:rFonts w:ascii="Arial" w:hAnsi="Arial" w:cs="Arial"/>
                <w:b w:val="0"/>
              </w:rPr>
              <w:tab/>
            </w:r>
          </w:hyperlink>
          <w:r w:rsidR="002606F8">
            <w:rPr>
              <w:rFonts w:ascii="Arial" w:hAnsi="Arial" w:cs="Arial"/>
              <w:b w:val="0"/>
            </w:rPr>
            <w:t>15</w:t>
          </w:r>
        </w:p>
        <w:p w:rsidR="00571889" w:rsidRPr="00913B77" w:rsidRDefault="0023765B" w:rsidP="000857A0">
          <w:pPr>
            <w:pStyle w:val="Sumrio1"/>
            <w:tabs>
              <w:tab w:val="right" w:leader="dot" w:pos="9071"/>
            </w:tabs>
            <w:jc w:val="both"/>
            <w:rPr>
              <w:rFonts w:ascii="Arial" w:hAnsi="Arial" w:cs="Arial"/>
              <w:b w:val="0"/>
            </w:rPr>
          </w:pPr>
          <w:hyperlink w:anchor="_Toc21894" w:history="1">
            <w:r w:rsidR="00571889" w:rsidRPr="00913B77">
              <w:rPr>
                <w:rFonts w:ascii="Arial" w:hAnsi="Arial" w:cs="Arial"/>
                <w:b w:val="0"/>
              </w:rPr>
              <w:t>2</w:t>
            </w:r>
            <w:r w:rsidR="000857A0">
              <w:rPr>
                <w:rFonts w:ascii="Arial" w:hAnsi="Arial" w:cs="Arial"/>
                <w:b w:val="0"/>
              </w:rPr>
              <w:t xml:space="preserve">.3 </w:t>
            </w:r>
            <w:r w:rsidR="000857A0" w:rsidRPr="000857A0">
              <w:rPr>
                <w:rFonts w:ascii="Arial" w:hAnsi="Arial" w:cs="Arial"/>
                <w:b w:val="0"/>
                <w:color w:val="000000"/>
              </w:rPr>
              <w:t>OS IMPACTOS DA PANDEMIA NA PRÁTICA PROFISSIONAL DO ENFERMEIRO</w:t>
            </w:r>
            <w:r w:rsidR="00571889">
              <w:rPr>
                <w:rFonts w:ascii="Arial" w:hAnsi="Arial" w:cs="Arial"/>
                <w:b w:val="0"/>
              </w:rPr>
              <w:t xml:space="preserve"> </w:t>
            </w:r>
            <w:r w:rsidR="00571889" w:rsidRPr="00913B77">
              <w:rPr>
                <w:rFonts w:ascii="Arial" w:hAnsi="Arial" w:cs="Arial"/>
                <w:b w:val="0"/>
              </w:rPr>
              <w:tab/>
            </w:r>
          </w:hyperlink>
          <w:r w:rsidR="000857A0">
            <w:rPr>
              <w:rFonts w:ascii="Arial" w:hAnsi="Arial" w:cs="Arial"/>
              <w:b w:val="0"/>
            </w:rPr>
            <w:t>18</w:t>
          </w:r>
        </w:p>
        <w:p w:rsidR="00571889" w:rsidRPr="00913B77" w:rsidRDefault="0023765B" w:rsidP="00571889">
          <w:pPr>
            <w:pStyle w:val="Sumrio1"/>
            <w:tabs>
              <w:tab w:val="right" w:leader="dot" w:pos="9071"/>
            </w:tabs>
            <w:rPr>
              <w:rFonts w:ascii="Arial" w:hAnsi="Arial" w:cs="Arial"/>
              <w:b w:val="0"/>
            </w:rPr>
          </w:pPr>
          <w:hyperlink w:anchor="_Toc21894" w:history="1">
            <w:r w:rsidR="00571889" w:rsidRPr="00913B77">
              <w:rPr>
                <w:rFonts w:ascii="Arial" w:hAnsi="Arial" w:cs="Arial"/>
                <w:b w:val="0"/>
              </w:rPr>
              <w:t>2</w:t>
            </w:r>
            <w:r w:rsidR="007B14D8">
              <w:rPr>
                <w:rFonts w:ascii="Arial" w:hAnsi="Arial" w:cs="Arial"/>
                <w:b w:val="0"/>
              </w:rPr>
              <w:t xml:space="preserve">.4 </w:t>
            </w:r>
            <w:r w:rsidR="007B14D8" w:rsidRPr="007B14D8">
              <w:rPr>
                <w:rFonts w:ascii="Arial" w:hAnsi="Arial" w:cs="Arial"/>
                <w:b w:val="0"/>
                <w:color w:val="000000"/>
              </w:rPr>
              <w:t>USO CORRETO DOS EPIs</w:t>
            </w:r>
            <w:r w:rsidR="00571889">
              <w:rPr>
                <w:rFonts w:ascii="Arial" w:hAnsi="Arial" w:cs="Arial"/>
                <w:b w:val="0"/>
              </w:rPr>
              <w:t xml:space="preserve"> </w:t>
            </w:r>
            <w:r w:rsidR="00571889" w:rsidRPr="00913B77">
              <w:rPr>
                <w:rFonts w:ascii="Arial" w:hAnsi="Arial" w:cs="Arial"/>
                <w:b w:val="0"/>
              </w:rPr>
              <w:tab/>
            </w:r>
          </w:hyperlink>
          <w:r w:rsidR="007B14D8">
            <w:rPr>
              <w:rFonts w:ascii="Arial" w:hAnsi="Arial" w:cs="Arial"/>
              <w:b w:val="0"/>
            </w:rPr>
            <w:t>21</w:t>
          </w:r>
        </w:p>
        <w:p w:rsidR="00571889" w:rsidRPr="00913B77" w:rsidRDefault="0023765B" w:rsidP="00571889">
          <w:pPr>
            <w:pStyle w:val="Sumrio1"/>
            <w:tabs>
              <w:tab w:val="right" w:leader="dot" w:pos="9071"/>
            </w:tabs>
            <w:rPr>
              <w:rFonts w:ascii="Arial" w:hAnsi="Arial" w:cs="Arial"/>
              <w:b w:val="0"/>
            </w:rPr>
          </w:pPr>
          <w:hyperlink w:anchor="_Toc21894" w:history="1">
            <w:r w:rsidR="00571889" w:rsidRPr="00913B77">
              <w:rPr>
                <w:rFonts w:ascii="Arial" w:hAnsi="Arial" w:cs="Arial"/>
                <w:b w:val="0"/>
              </w:rPr>
              <w:t>2</w:t>
            </w:r>
            <w:r w:rsidR="008B7217">
              <w:rPr>
                <w:rFonts w:ascii="Arial" w:hAnsi="Arial" w:cs="Arial"/>
                <w:b w:val="0"/>
              </w:rPr>
              <w:t xml:space="preserve">.5 </w:t>
            </w:r>
            <w:r w:rsidR="008B7217" w:rsidRPr="008B7217">
              <w:rPr>
                <w:rFonts w:ascii="Arial" w:hAnsi="Arial" w:cs="Arial"/>
                <w:b w:val="0"/>
                <w:bCs/>
                <w:color w:val="000000"/>
              </w:rPr>
              <w:t>A NORMA REGULAMENTADORA 32/2005</w:t>
            </w:r>
            <w:r w:rsidR="008B7217" w:rsidRPr="008B7217">
              <w:rPr>
                <w:rFonts w:ascii="Arial" w:hAnsi="Arial" w:cs="Arial"/>
                <w:bCs/>
                <w:color w:val="000000"/>
              </w:rPr>
              <w:t xml:space="preserve"> </w:t>
            </w:r>
            <w:r w:rsidR="00571889">
              <w:rPr>
                <w:rFonts w:ascii="Arial" w:hAnsi="Arial" w:cs="Arial"/>
                <w:b w:val="0"/>
              </w:rPr>
              <w:t xml:space="preserve"> </w:t>
            </w:r>
            <w:r w:rsidR="00571889" w:rsidRPr="00913B77">
              <w:rPr>
                <w:rFonts w:ascii="Arial" w:hAnsi="Arial" w:cs="Arial"/>
                <w:b w:val="0"/>
              </w:rPr>
              <w:tab/>
            </w:r>
          </w:hyperlink>
          <w:r w:rsidR="00707B9C">
            <w:rPr>
              <w:rFonts w:ascii="Arial" w:hAnsi="Arial" w:cs="Arial"/>
              <w:b w:val="0"/>
            </w:rPr>
            <w:t>27</w:t>
          </w:r>
        </w:p>
        <w:p w:rsidR="000D2AD4" w:rsidRPr="00C20C6D" w:rsidRDefault="0023765B" w:rsidP="00437C26">
          <w:pPr>
            <w:pStyle w:val="Sumrio1"/>
            <w:tabs>
              <w:tab w:val="right" w:leader="dot" w:pos="9071"/>
            </w:tabs>
            <w:jc w:val="both"/>
            <w:rPr>
              <w:rFonts w:ascii="Arial" w:hAnsi="Arial" w:cs="Arial"/>
            </w:rPr>
          </w:pPr>
          <w:hyperlink w:anchor="_Toc21894" w:history="1">
            <w:r w:rsidR="00C20C6D" w:rsidRPr="00C20C6D">
              <w:rPr>
                <w:rFonts w:ascii="Arial" w:hAnsi="Arial" w:cs="Arial"/>
              </w:rPr>
              <w:t>3 MATERIAIS E MÉTODOS</w:t>
            </w:r>
            <w:r w:rsidR="00571889" w:rsidRPr="00C20C6D">
              <w:rPr>
                <w:rFonts w:ascii="Arial" w:hAnsi="Arial" w:cs="Arial"/>
              </w:rPr>
              <w:t xml:space="preserve"> </w:t>
            </w:r>
            <w:r w:rsidR="00571889" w:rsidRPr="00C20C6D">
              <w:rPr>
                <w:rFonts w:ascii="Arial" w:hAnsi="Arial" w:cs="Arial"/>
              </w:rPr>
              <w:tab/>
            </w:r>
          </w:hyperlink>
          <w:r w:rsidR="00707B9C">
            <w:rPr>
              <w:rFonts w:ascii="Arial" w:hAnsi="Arial" w:cs="Arial"/>
            </w:rPr>
            <w:t>30</w:t>
          </w:r>
        </w:p>
        <w:p w:rsidR="00437C26" w:rsidRPr="00437C26" w:rsidRDefault="0023765B" w:rsidP="00437C26">
          <w:pPr>
            <w:pStyle w:val="Sumrio1"/>
            <w:tabs>
              <w:tab w:val="right" w:leader="dot" w:pos="9071"/>
            </w:tabs>
            <w:rPr>
              <w:rFonts w:ascii="Arial" w:hAnsi="Arial" w:cs="Arial"/>
            </w:rPr>
          </w:pPr>
          <w:hyperlink w:anchor="_Toc21894" w:history="1">
            <w:r w:rsidR="00437C26" w:rsidRPr="00437C26">
              <w:rPr>
                <w:rFonts w:ascii="Arial" w:hAnsi="Arial" w:cs="Arial"/>
              </w:rPr>
              <w:t>4 RESULTADOS E DISCUSSÃO</w:t>
            </w:r>
            <w:r w:rsidR="00437C26" w:rsidRPr="00437C26">
              <w:rPr>
                <w:rFonts w:ascii="Arial" w:hAnsi="Arial" w:cs="Arial"/>
              </w:rPr>
              <w:tab/>
            </w:r>
          </w:hyperlink>
          <w:r w:rsidR="00437C26" w:rsidRPr="00437C26">
            <w:rPr>
              <w:rFonts w:ascii="Arial" w:hAnsi="Arial" w:cs="Arial"/>
            </w:rPr>
            <w:t>31</w:t>
          </w:r>
        </w:p>
        <w:p w:rsidR="000D2AD4" w:rsidRPr="00A45A40" w:rsidRDefault="007A46C7" w:rsidP="00437C26">
          <w:pPr>
            <w:spacing w:line="360" w:lineRule="auto"/>
            <w:jc w:val="both"/>
            <w:rPr>
              <w:rFonts w:ascii="Arial" w:hAnsi="Arial" w:cs="Arial"/>
              <w:b/>
              <w:bCs/>
            </w:rPr>
          </w:pPr>
          <w:r>
            <w:rPr>
              <w:rFonts w:ascii="Arial" w:hAnsi="Arial" w:cs="Arial"/>
              <w:b/>
              <w:bCs/>
            </w:rPr>
            <w:t xml:space="preserve">5 </w:t>
          </w:r>
          <w:r w:rsidR="00754283" w:rsidRPr="00A45A40">
            <w:rPr>
              <w:rFonts w:ascii="Arial" w:hAnsi="Arial" w:cs="Arial"/>
              <w:b/>
              <w:bCs/>
            </w:rPr>
            <w:t>CONSIDERAÇÕES FINAIS .........</w:t>
          </w:r>
          <w:r>
            <w:rPr>
              <w:rFonts w:ascii="Arial" w:hAnsi="Arial" w:cs="Arial"/>
              <w:b/>
              <w:bCs/>
            </w:rPr>
            <w:t>.............................</w:t>
          </w:r>
          <w:r w:rsidR="00754283" w:rsidRPr="00A45A40">
            <w:rPr>
              <w:rFonts w:ascii="Arial" w:hAnsi="Arial" w:cs="Arial"/>
              <w:b/>
              <w:bCs/>
            </w:rPr>
            <w:t>..</w:t>
          </w:r>
          <w:r w:rsidR="00A45A40">
            <w:rPr>
              <w:rFonts w:ascii="Arial" w:hAnsi="Arial" w:cs="Arial"/>
              <w:b/>
              <w:bCs/>
            </w:rPr>
            <w:t>......................</w:t>
          </w:r>
          <w:r w:rsidR="00754283" w:rsidRPr="00A45A40">
            <w:rPr>
              <w:rFonts w:ascii="Arial" w:hAnsi="Arial" w:cs="Arial"/>
              <w:b/>
              <w:bCs/>
            </w:rPr>
            <w:t>.....................</w:t>
          </w:r>
          <w:r w:rsidR="004C36A6">
            <w:rPr>
              <w:rFonts w:ascii="Arial" w:hAnsi="Arial" w:cs="Arial"/>
              <w:b/>
              <w:bCs/>
            </w:rPr>
            <w:t>38</w:t>
          </w:r>
        </w:p>
        <w:p w:rsidR="000D2AD4" w:rsidRPr="00A45A40" w:rsidRDefault="0023765B" w:rsidP="00437C26">
          <w:pPr>
            <w:pStyle w:val="Sumrio1"/>
            <w:tabs>
              <w:tab w:val="right" w:leader="dot" w:pos="9071"/>
            </w:tabs>
            <w:jc w:val="both"/>
            <w:rPr>
              <w:rFonts w:ascii="Arial" w:hAnsi="Arial" w:cs="Arial"/>
            </w:rPr>
          </w:pPr>
          <w:hyperlink w:anchor="_Toc22381" w:history="1">
            <w:r w:rsidR="00754283" w:rsidRPr="00A45A40">
              <w:rPr>
                <w:rFonts w:ascii="Arial" w:hAnsi="Arial" w:cs="Arial"/>
              </w:rPr>
              <w:t>REFERÊNCIAS</w:t>
            </w:r>
            <w:r w:rsidR="00754283" w:rsidRPr="00A45A40">
              <w:rPr>
                <w:rFonts w:ascii="Arial" w:hAnsi="Arial" w:cs="Arial"/>
              </w:rPr>
              <w:tab/>
            </w:r>
          </w:hyperlink>
          <w:r w:rsidR="00754283" w:rsidRPr="00A45A40">
            <w:rPr>
              <w:rFonts w:ascii="Arial" w:hAnsi="Arial" w:cs="Arial"/>
            </w:rPr>
            <w:t>3</w:t>
          </w:r>
          <w:r w:rsidR="004C36A6">
            <w:rPr>
              <w:rFonts w:ascii="Arial" w:hAnsi="Arial" w:cs="Arial"/>
            </w:rPr>
            <w:t>9</w:t>
          </w:r>
        </w:p>
        <w:p w:rsidR="000D2AD4" w:rsidRPr="00A45A40" w:rsidRDefault="00754283">
          <w:pPr>
            <w:pStyle w:val="Sumrio1"/>
            <w:tabs>
              <w:tab w:val="right" w:pos="9061"/>
            </w:tabs>
            <w:ind w:firstLine="709"/>
            <w:jc w:val="both"/>
            <w:rPr>
              <w:rFonts w:ascii="Arial" w:hAnsi="Arial" w:cs="Arial"/>
              <w:color w:val="000000"/>
            </w:rPr>
          </w:pPr>
          <w:r w:rsidRPr="00A45A40">
            <w:rPr>
              <w:rFonts w:ascii="Arial" w:hAnsi="Arial" w:cs="Arial"/>
            </w:rPr>
            <w:fldChar w:fldCharType="end"/>
          </w:r>
        </w:p>
      </w:sdtContent>
    </w:sdt>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Default="000D2AD4" w:rsidP="009F100B">
      <w:pPr>
        <w:spacing w:line="360" w:lineRule="auto"/>
        <w:jc w:val="both"/>
        <w:rPr>
          <w:rFonts w:ascii="Arial" w:eastAsia="Times New Roman" w:hAnsi="Arial" w:cs="Arial"/>
          <w:color w:val="000000"/>
        </w:rPr>
      </w:pPr>
    </w:p>
    <w:p w:rsidR="00707B9C" w:rsidRPr="00A45A40" w:rsidRDefault="00707B9C" w:rsidP="009F100B">
      <w:pPr>
        <w:spacing w:line="360" w:lineRule="auto"/>
        <w:jc w:val="both"/>
        <w:rPr>
          <w:rFonts w:ascii="Arial" w:eastAsia="Times New Roman" w:hAnsi="Arial" w:cs="Arial"/>
          <w:color w:val="000000"/>
        </w:rPr>
        <w:sectPr w:rsidR="00707B9C" w:rsidRPr="00A45A40">
          <w:headerReference w:type="first" r:id="rId9"/>
          <w:pgSz w:w="11906" w:h="16838"/>
          <w:pgMar w:top="1701" w:right="1134" w:bottom="1134" w:left="1701" w:header="851" w:footer="851" w:gutter="0"/>
          <w:pgNumType w:start="0"/>
          <w:cols w:space="720"/>
          <w:titlePg/>
        </w:sectPr>
      </w:pPr>
    </w:p>
    <w:p w:rsidR="009F100B" w:rsidRDefault="009F100B">
      <w:pPr>
        <w:suppressAutoHyphens w:val="0"/>
        <w:rPr>
          <w:rFonts w:ascii="Arial" w:hAnsi="Arial" w:cs="Arial"/>
        </w:rPr>
      </w:pPr>
      <w:bookmarkStart w:id="2" w:name="_Toc28373"/>
    </w:p>
    <w:p w:rsidR="00333973" w:rsidRDefault="00333973">
      <w:pPr>
        <w:suppressAutoHyphens w:val="0"/>
        <w:rPr>
          <w:rFonts w:ascii="Arial" w:hAnsi="Arial" w:cs="Arial"/>
          <w:b/>
        </w:rPr>
      </w:pPr>
      <w:r>
        <w:rPr>
          <w:rFonts w:ascii="Arial" w:hAnsi="Arial" w:cs="Arial"/>
          <w:b/>
        </w:rPr>
        <w:br w:type="page"/>
      </w:r>
    </w:p>
    <w:p w:rsidR="000D2AD4" w:rsidRPr="009F100B" w:rsidRDefault="00754283" w:rsidP="00A654E0">
      <w:pPr>
        <w:suppressAutoHyphens w:val="0"/>
        <w:spacing w:line="360" w:lineRule="auto"/>
        <w:rPr>
          <w:rFonts w:ascii="Arial" w:eastAsia="Times New Roman" w:hAnsi="Arial" w:cs="Arial"/>
          <w:b/>
          <w:bCs/>
          <w:szCs w:val="28"/>
        </w:rPr>
      </w:pPr>
      <w:r w:rsidRPr="009F100B">
        <w:rPr>
          <w:rFonts w:ascii="Arial" w:hAnsi="Arial" w:cs="Arial"/>
          <w:b/>
        </w:rPr>
        <w:lastRenderedPageBreak/>
        <w:t>1 INTRODUÇÃO</w:t>
      </w:r>
      <w:bookmarkEnd w:id="2"/>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754283">
      <w:pPr>
        <w:pStyle w:val="Textodecomentrio"/>
        <w:spacing w:line="360" w:lineRule="auto"/>
        <w:ind w:firstLine="720"/>
        <w:jc w:val="both"/>
        <w:rPr>
          <w:rFonts w:ascii="Arial" w:eastAsia="Times New Roman" w:hAnsi="Arial" w:cs="Arial"/>
          <w:color w:val="000000"/>
          <w:sz w:val="24"/>
          <w:szCs w:val="24"/>
        </w:rPr>
      </w:pPr>
      <w:r w:rsidRPr="00A45A40">
        <w:rPr>
          <w:rFonts w:ascii="Arial" w:hAnsi="Arial" w:cs="Arial"/>
          <w:sz w:val="24"/>
          <w:szCs w:val="24"/>
        </w:rPr>
        <w:t xml:space="preserve">O cenário pandêmico de Covid-19 mundial e a gravidade decorrente da infecção pelo </w:t>
      </w:r>
      <w:r w:rsidRPr="00A45A40">
        <w:rPr>
          <w:rFonts w:ascii="Arial" w:eastAsia="Times New Roman" w:hAnsi="Arial" w:cs="Arial"/>
          <w:color w:val="000000"/>
          <w:sz w:val="24"/>
          <w:szCs w:val="24"/>
        </w:rPr>
        <w:t xml:space="preserve">SARS-CoV-2 evidenciou a necessidade da adoção rigorosa das diretrizes básicas para a implementação de medidas de proteção à segurança e à saúde dos trabalhadores dos serviços de saúde.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Considerando a importância da reflexão sobre a prática profissional do enfermeiro em tempos de pandemia e a implementação de medidas de proteção </w:t>
      </w:r>
      <w:r w:rsidR="00595FAD" w:rsidRPr="00A45A40">
        <w:rPr>
          <w:rFonts w:ascii="Arial" w:eastAsia="Times New Roman" w:hAnsi="Arial" w:cs="Arial"/>
          <w:color w:val="000000"/>
        </w:rPr>
        <w:t>à</w:t>
      </w:r>
      <w:r w:rsidRPr="00A45A40">
        <w:rPr>
          <w:rFonts w:ascii="Arial" w:eastAsia="Times New Roman" w:hAnsi="Arial" w:cs="Arial"/>
          <w:color w:val="000000"/>
        </w:rPr>
        <w:t xml:space="preserve"> saúde destes profissionais, este estudo,</w:t>
      </w:r>
      <w:r w:rsidRPr="00A45A40">
        <w:rPr>
          <w:rFonts w:ascii="Arial" w:hAnsi="Arial" w:cs="Arial"/>
        </w:rPr>
        <w:t xml:space="preserve"> refere-se a</w:t>
      </w:r>
      <w:r w:rsidR="00595FAD">
        <w:rPr>
          <w:rFonts w:ascii="Arial" w:hAnsi="Arial" w:cs="Arial"/>
        </w:rPr>
        <w:t xml:space="preserve"> aplicabilidade e atualizações d</w:t>
      </w:r>
      <w:r w:rsidRPr="00A45A40">
        <w:rPr>
          <w:rFonts w:ascii="Arial" w:hAnsi="Arial" w:cs="Arial"/>
        </w:rPr>
        <w:t xml:space="preserve">a NR32 para os profissionais de enfermagem durante a pandemia de SARS-COV-2 no período de 2020 a 2021, sendo elaborada com base no seguinte questionamento: </w:t>
      </w:r>
      <w:r w:rsidR="00595FAD" w:rsidRPr="00595FAD">
        <w:rPr>
          <w:rFonts w:ascii="Arial" w:eastAsia="Times New Roman" w:hAnsi="Arial" w:cs="Arial"/>
          <w:color w:val="000000"/>
        </w:rPr>
        <w:t>Como foi abordada</w:t>
      </w:r>
      <w:r w:rsidRPr="00595FAD">
        <w:rPr>
          <w:rFonts w:ascii="Arial" w:eastAsia="Times New Roman" w:hAnsi="Arial" w:cs="Arial"/>
          <w:color w:val="000000"/>
        </w:rPr>
        <w:t xml:space="preserve"> </w:t>
      </w:r>
      <w:r w:rsidR="00595FAD" w:rsidRPr="00595FAD">
        <w:rPr>
          <w:rFonts w:ascii="Arial" w:eastAsia="Times New Roman" w:hAnsi="Arial" w:cs="Arial"/>
          <w:color w:val="000000"/>
        </w:rPr>
        <w:t>n</w:t>
      </w:r>
      <w:r w:rsidRPr="00595FAD">
        <w:rPr>
          <w:rFonts w:ascii="Arial" w:eastAsia="Times New Roman" w:hAnsi="Arial" w:cs="Arial"/>
          <w:color w:val="000000"/>
        </w:rPr>
        <w:t>a NR32</w:t>
      </w:r>
      <w:r w:rsidR="00455B25">
        <w:rPr>
          <w:rFonts w:ascii="Arial" w:eastAsia="Times New Roman" w:hAnsi="Arial" w:cs="Arial"/>
          <w:color w:val="000000"/>
        </w:rPr>
        <w:t>,</w:t>
      </w:r>
      <w:r w:rsidRPr="00595FAD">
        <w:rPr>
          <w:rFonts w:ascii="Arial" w:eastAsia="Times New Roman" w:hAnsi="Arial" w:cs="Arial"/>
          <w:color w:val="000000"/>
        </w:rPr>
        <w:t xml:space="preserve"> </w:t>
      </w:r>
      <w:r w:rsidR="00595FAD" w:rsidRPr="00595FAD">
        <w:rPr>
          <w:rFonts w:ascii="Arial" w:eastAsia="Times New Roman" w:hAnsi="Arial" w:cs="Arial"/>
          <w:color w:val="000000"/>
        </w:rPr>
        <w:t xml:space="preserve">o </w:t>
      </w:r>
      <w:r w:rsidR="00552BA1">
        <w:rPr>
          <w:rFonts w:ascii="Arial" w:eastAsia="Times New Roman" w:hAnsi="Arial" w:cs="Arial"/>
          <w:color w:val="000000"/>
        </w:rPr>
        <w:t xml:space="preserve">uso </w:t>
      </w:r>
      <w:r w:rsidR="00595FAD" w:rsidRPr="00595FAD">
        <w:rPr>
          <w:rFonts w:ascii="Arial" w:eastAsia="Times New Roman" w:hAnsi="Arial" w:cs="Arial"/>
          <w:color w:val="000000"/>
        </w:rPr>
        <w:t xml:space="preserve">dos EPIs </w:t>
      </w:r>
      <w:r w:rsidRPr="00595FAD">
        <w:rPr>
          <w:rFonts w:ascii="Arial" w:eastAsia="Times New Roman" w:hAnsi="Arial" w:cs="Arial"/>
          <w:color w:val="000000"/>
        </w:rPr>
        <w:t>por pr</w:t>
      </w:r>
      <w:r w:rsidR="00595FAD" w:rsidRPr="00595FAD">
        <w:rPr>
          <w:rFonts w:ascii="Arial" w:eastAsia="Times New Roman" w:hAnsi="Arial" w:cs="Arial"/>
          <w:color w:val="000000"/>
        </w:rPr>
        <w:t xml:space="preserve">ofissionais de enfermagem para a </w:t>
      </w:r>
      <w:r w:rsidRPr="00595FAD">
        <w:rPr>
          <w:rFonts w:ascii="Arial" w:eastAsia="Times New Roman" w:hAnsi="Arial" w:cs="Arial"/>
          <w:color w:val="000000"/>
        </w:rPr>
        <w:t>segurança frente ao risco biológico na área hospitalar de urgência e emergência?</w:t>
      </w:r>
    </w:p>
    <w:p w:rsidR="000D2AD4" w:rsidRPr="00A45A40" w:rsidRDefault="00552BA1">
      <w:pPr>
        <w:pStyle w:val="Textodecomentrio"/>
        <w:spacing w:line="360" w:lineRule="auto"/>
        <w:ind w:firstLine="720"/>
        <w:jc w:val="both"/>
        <w:rPr>
          <w:rFonts w:ascii="Arial" w:hAnsi="Arial" w:cs="Arial"/>
          <w:sz w:val="24"/>
          <w:szCs w:val="24"/>
        </w:rPr>
      </w:pPr>
      <w:r>
        <w:rPr>
          <w:rFonts w:ascii="Arial" w:hAnsi="Arial" w:cs="Arial"/>
          <w:sz w:val="24"/>
          <w:szCs w:val="24"/>
        </w:rPr>
        <w:t xml:space="preserve">A pesquisa desenvolveu-se </w:t>
      </w:r>
      <w:r w:rsidR="00754283" w:rsidRPr="00A45A40">
        <w:rPr>
          <w:rFonts w:ascii="Arial" w:hAnsi="Arial" w:cs="Arial"/>
          <w:sz w:val="24"/>
          <w:szCs w:val="24"/>
        </w:rPr>
        <w:t>no formato de revisão bibliográfica, apoiando-se na legislação nacional vigente da área de saúde, li</w:t>
      </w:r>
      <w:r w:rsidR="00D178CD">
        <w:rPr>
          <w:rFonts w:ascii="Arial" w:hAnsi="Arial" w:cs="Arial"/>
          <w:sz w:val="24"/>
          <w:szCs w:val="24"/>
        </w:rPr>
        <w:t>vros e artigos que tratam sobre</w:t>
      </w:r>
      <w:r w:rsidR="00754283" w:rsidRPr="00A45A40">
        <w:rPr>
          <w:rFonts w:ascii="Arial" w:hAnsi="Arial" w:cs="Arial"/>
          <w:sz w:val="24"/>
          <w:szCs w:val="24"/>
        </w:rPr>
        <w:t xml:space="preserve"> a pandemia de Covid-19, bem como a importância da NR32 na prática profissional do enfermeiro em tempos de pandemia.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hAnsi="Arial" w:cs="Arial"/>
        </w:rPr>
        <w:t>A partir da realização desta pesquisa</w:t>
      </w:r>
      <w:r w:rsidR="0064758E">
        <w:rPr>
          <w:rFonts w:ascii="Arial" w:hAnsi="Arial" w:cs="Arial"/>
        </w:rPr>
        <w:t xml:space="preserve">, </w:t>
      </w:r>
      <w:r w:rsidR="00EE03AD">
        <w:rPr>
          <w:rFonts w:ascii="Arial" w:hAnsi="Arial" w:cs="Arial"/>
        </w:rPr>
        <w:t xml:space="preserve">compreende-se que </w:t>
      </w:r>
      <w:r w:rsidR="0064758E">
        <w:rPr>
          <w:rFonts w:ascii="Arial" w:hAnsi="Arial" w:cs="Arial"/>
        </w:rPr>
        <w:t>sua contribuição vai</w:t>
      </w:r>
      <w:r w:rsidRPr="00A45A40">
        <w:rPr>
          <w:rFonts w:ascii="Arial" w:hAnsi="Arial" w:cs="Arial"/>
        </w:rPr>
        <w:t xml:space="preserve"> além da prática de pesquisa científica e formação acadêmica, </w:t>
      </w:r>
      <w:r w:rsidR="0064758E">
        <w:rPr>
          <w:rFonts w:ascii="Arial" w:hAnsi="Arial" w:cs="Arial"/>
        </w:rPr>
        <w:t xml:space="preserve">abarcando </w:t>
      </w:r>
      <w:r w:rsidRPr="00A45A40">
        <w:rPr>
          <w:rFonts w:ascii="Arial" w:hAnsi="Arial" w:cs="Arial"/>
        </w:rPr>
        <w:t>o contexto social, no que tange à prática prof</w:t>
      </w:r>
      <w:r w:rsidR="0064758E">
        <w:rPr>
          <w:rFonts w:ascii="Arial" w:hAnsi="Arial" w:cs="Arial"/>
        </w:rPr>
        <w:t>issional do enfermeiro, pois as</w:t>
      </w:r>
      <w:r w:rsidRPr="00A45A40">
        <w:rPr>
          <w:rFonts w:ascii="Arial" w:hAnsi="Arial" w:cs="Arial"/>
        </w:rPr>
        <w:t xml:space="preserve"> adequações à NR32</w:t>
      </w:r>
      <w:r w:rsidR="0064758E">
        <w:rPr>
          <w:rFonts w:ascii="Arial" w:hAnsi="Arial" w:cs="Arial"/>
        </w:rPr>
        <w:t>,</w:t>
      </w:r>
      <w:r w:rsidRPr="00A45A40">
        <w:rPr>
          <w:rFonts w:ascii="Arial" w:hAnsi="Arial" w:cs="Arial"/>
        </w:rPr>
        <w:t xml:space="preserve"> </w:t>
      </w:r>
      <w:r w:rsidR="0064758E">
        <w:rPr>
          <w:rFonts w:ascii="Arial" w:hAnsi="Arial" w:cs="Arial"/>
        </w:rPr>
        <w:t>visa</w:t>
      </w:r>
      <w:r w:rsidR="008642A7">
        <w:rPr>
          <w:rFonts w:ascii="Arial" w:hAnsi="Arial" w:cs="Arial"/>
        </w:rPr>
        <w:t>m</w:t>
      </w:r>
      <w:r w:rsidR="0064758E">
        <w:rPr>
          <w:rFonts w:ascii="Arial" w:hAnsi="Arial" w:cs="Arial"/>
        </w:rPr>
        <w:t xml:space="preserve"> a segurança e saúde dest</w:t>
      </w:r>
      <w:r w:rsidRPr="00A45A40">
        <w:rPr>
          <w:rFonts w:ascii="Arial" w:hAnsi="Arial" w:cs="Arial"/>
        </w:rPr>
        <w:t>e pr</w:t>
      </w:r>
      <w:r w:rsidR="0064758E">
        <w:rPr>
          <w:rFonts w:ascii="Arial" w:hAnsi="Arial" w:cs="Arial"/>
        </w:rPr>
        <w:t>ofissional</w:t>
      </w:r>
      <w:r w:rsidRPr="00A45A40">
        <w:rPr>
          <w:rFonts w:ascii="Arial" w:hAnsi="Arial" w:cs="Arial"/>
        </w:rPr>
        <w:t xml:space="preserve">, auxiliando de </w:t>
      </w:r>
      <w:r w:rsidR="0064758E">
        <w:rPr>
          <w:rFonts w:ascii="Arial" w:hAnsi="Arial" w:cs="Arial"/>
        </w:rPr>
        <w:t>forma significativa</w:t>
      </w:r>
      <w:r w:rsidRPr="00A45A40">
        <w:rPr>
          <w:rFonts w:ascii="Arial" w:hAnsi="Arial" w:cs="Arial"/>
        </w:rPr>
        <w:t xml:space="preserve"> </w:t>
      </w:r>
      <w:r w:rsidR="0064758E">
        <w:rPr>
          <w:rFonts w:ascii="Arial" w:hAnsi="Arial" w:cs="Arial"/>
        </w:rPr>
        <w:t>n</w:t>
      </w:r>
      <w:r w:rsidRPr="00A45A40">
        <w:rPr>
          <w:rFonts w:ascii="Arial" w:hAnsi="Arial" w:cs="Arial"/>
        </w:rPr>
        <w:t>a qualidade funcional e a prestação desse serviço tão importante para toda a população, que contempla a atenção à saúde.</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Considera-se que dentre as principais orientações na área da Saúde, a Norm</w:t>
      </w:r>
      <w:r w:rsidR="00EE03AD">
        <w:rPr>
          <w:rFonts w:ascii="Arial" w:eastAsia="Times New Roman" w:hAnsi="Arial" w:cs="Arial"/>
          <w:color w:val="000000"/>
        </w:rPr>
        <w:t>a Regulamentadora 32 representa</w:t>
      </w:r>
      <w:r w:rsidRPr="00A45A40">
        <w:rPr>
          <w:rFonts w:ascii="Arial" w:eastAsia="Times New Roman" w:hAnsi="Arial" w:cs="Arial"/>
          <w:color w:val="000000"/>
        </w:rPr>
        <w:t xml:space="preserve"> uma aliada à prevenção do novo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xml:space="preserve"> entre os profissionais do setor, e que</w:t>
      </w:r>
      <w:r w:rsidR="007C43F6">
        <w:rPr>
          <w:rFonts w:ascii="Arial" w:eastAsia="Times New Roman" w:hAnsi="Arial" w:cs="Arial"/>
          <w:color w:val="000000"/>
        </w:rPr>
        <w:t>,</w:t>
      </w:r>
      <w:r w:rsidRPr="00A45A40">
        <w:rPr>
          <w:rFonts w:ascii="Arial" w:eastAsia="Times New Roman" w:hAnsi="Arial" w:cs="Arial"/>
          <w:color w:val="000000"/>
        </w:rPr>
        <w:t xml:space="preserve"> de fato</w:t>
      </w:r>
      <w:r w:rsidR="007C43F6">
        <w:rPr>
          <w:rFonts w:ascii="Arial" w:eastAsia="Times New Roman" w:hAnsi="Arial" w:cs="Arial"/>
          <w:color w:val="000000"/>
        </w:rPr>
        <w:t>,</w:t>
      </w:r>
      <w:r w:rsidRPr="00A45A40">
        <w:rPr>
          <w:rFonts w:ascii="Arial" w:eastAsia="Times New Roman" w:hAnsi="Arial" w:cs="Arial"/>
          <w:color w:val="000000"/>
        </w:rPr>
        <w:t xml:space="preserve"> ela passou a ter uma atenção na área de saúde, sobretudo</w:t>
      </w:r>
      <w:r w:rsidR="00EE03AD">
        <w:rPr>
          <w:rFonts w:ascii="Arial" w:eastAsia="Times New Roman" w:hAnsi="Arial" w:cs="Arial"/>
          <w:color w:val="000000"/>
        </w:rPr>
        <w:t>,</w:t>
      </w:r>
      <w:r w:rsidRPr="00A45A40">
        <w:rPr>
          <w:rFonts w:ascii="Arial" w:eastAsia="Times New Roman" w:hAnsi="Arial" w:cs="Arial"/>
          <w:color w:val="000000"/>
        </w:rPr>
        <w:t xml:space="preserve"> aos profissionais da enfermagem, que atuam na área hospitalar, mais especificamente em Unidades de Pronto Atendimento e Hospitais de Campanha, os quais precisaram </w:t>
      </w:r>
      <w:r w:rsidR="00EE03AD">
        <w:rPr>
          <w:rFonts w:ascii="Arial" w:eastAsia="Times New Roman" w:hAnsi="Arial" w:cs="Arial"/>
          <w:color w:val="000000"/>
        </w:rPr>
        <w:t xml:space="preserve">se </w:t>
      </w:r>
      <w:r w:rsidRPr="00A45A40">
        <w:rPr>
          <w:rFonts w:ascii="Arial" w:eastAsia="Times New Roman" w:hAnsi="Arial" w:cs="Arial"/>
          <w:color w:val="000000"/>
        </w:rPr>
        <w:t xml:space="preserve">adequar e aplicar as diretrizes de prevenção aos riscos biológicos. </w:t>
      </w: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7C43F6" w:rsidRPr="008C129B" w:rsidRDefault="00754283" w:rsidP="008C129B">
      <w:pPr>
        <w:pStyle w:val="Ttulo3"/>
        <w:tabs>
          <w:tab w:val="clear" w:pos="720"/>
        </w:tabs>
        <w:ind w:left="0" w:hanging="4"/>
        <w:jc w:val="both"/>
        <w:rPr>
          <w:rFonts w:ascii="Arial" w:hAnsi="Arial" w:cs="Arial"/>
        </w:rPr>
      </w:pPr>
      <w:r w:rsidRPr="00A45A40">
        <w:rPr>
          <w:rFonts w:ascii="Arial" w:hAnsi="Arial" w:cs="Arial"/>
        </w:rPr>
        <w:t xml:space="preserve"> </w:t>
      </w:r>
      <w:r w:rsidR="007C43F6">
        <w:rPr>
          <w:rFonts w:ascii="Arial" w:hAnsi="Arial" w:cs="Arial"/>
          <w:b/>
          <w:bCs w:val="0"/>
        </w:rPr>
        <w:br w:type="page"/>
      </w:r>
    </w:p>
    <w:p w:rsidR="000D2AD4" w:rsidRPr="004D6A4D" w:rsidRDefault="007C43F6" w:rsidP="007C43F6">
      <w:pPr>
        <w:pStyle w:val="Corpodetexto"/>
        <w:spacing w:after="0" w:line="360" w:lineRule="auto"/>
        <w:rPr>
          <w:rFonts w:ascii="Arial" w:hAnsi="Arial" w:cs="Arial"/>
          <w:bCs/>
        </w:rPr>
      </w:pPr>
      <w:r w:rsidRPr="004D6A4D">
        <w:rPr>
          <w:rFonts w:ascii="Arial" w:hAnsi="Arial" w:cs="Arial"/>
          <w:bCs/>
        </w:rPr>
        <w:lastRenderedPageBreak/>
        <w:t xml:space="preserve">1.1 </w:t>
      </w:r>
      <w:r w:rsidR="00754283" w:rsidRPr="004D6A4D">
        <w:rPr>
          <w:rFonts w:ascii="Arial" w:hAnsi="Arial" w:cs="Arial"/>
          <w:bCs/>
        </w:rPr>
        <w:t xml:space="preserve">OBJETIVOS </w:t>
      </w:r>
    </w:p>
    <w:p w:rsidR="000D2AD4" w:rsidRPr="00A45A40" w:rsidRDefault="000D2AD4" w:rsidP="007C43F6">
      <w:pPr>
        <w:pStyle w:val="Corpodetexto"/>
        <w:spacing w:after="0" w:line="360" w:lineRule="auto"/>
        <w:rPr>
          <w:rFonts w:ascii="Arial" w:hAnsi="Arial" w:cs="Arial"/>
        </w:rPr>
      </w:pPr>
    </w:p>
    <w:p w:rsidR="000D2AD4" w:rsidRDefault="00754283" w:rsidP="007C43F6">
      <w:pPr>
        <w:pStyle w:val="Corpodetexto"/>
        <w:numPr>
          <w:ilvl w:val="2"/>
          <w:numId w:val="2"/>
        </w:numPr>
        <w:spacing w:after="0" w:line="360" w:lineRule="auto"/>
        <w:rPr>
          <w:rFonts w:ascii="Arial" w:hAnsi="Arial" w:cs="Arial"/>
        </w:rPr>
      </w:pPr>
      <w:r w:rsidRPr="00A45A40">
        <w:rPr>
          <w:rFonts w:ascii="Arial" w:hAnsi="Arial" w:cs="Arial"/>
        </w:rPr>
        <w:t>O</w:t>
      </w:r>
      <w:r w:rsidR="007C43F6" w:rsidRPr="00A45A40">
        <w:rPr>
          <w:rFonts w:ascii="Arial" w:hAnsi="Arial" w:cs="Arial"/>
        </w:rPr>
        <w:t>bjetivo</w:t>
      </w:r>
      <w:r w:rsidRPr="00A45A40">
        <w:rPr>
          <w:rFonts w:ascii="Arial" w:hAnsi="Arial" w:cs="Arial"/>
        </w:rPr>
        <w:t xml:space="preserve"> G</w:t>
      </w:r>
      <w:r w:rsidR="007C43F6" w:rsidRPr="00A45A40">
        <w:rPr>
          <w:rFonts w:ascii="Arial" w:hAnsi="Arial" w:cs="Arial"/>
        </w:rPr>
        <w:t xml:space="preserve">eral </w:t>
      </w:r>
    </w:p>
    <w:p w:rsidR="007C43F6" w:rsidRPr="00A45A40" w:rsidRDefault="007C43F6" w:rsidP="007C43F6">
      <w:pPr>
        <w:pStyle w:val="Corpodetexto"/>
        <w:spacing w:after="0" w:line="360" w:lineRule="auto"/>
        <w:ind w:left="720"/>
        <w:rPr>
          <w:rFonts w:ascii="Arial" w:hAnsi="Arial" w:cs="Arial"/>
        </w:rPr>
      </w:pPr>
    </w:p>
    <w:p w:rsidR="000D2AD4" w:rsidRPr="00A45A40" w:rsidRDefault="00754283" w:rsidP="007C43F6">
      <w:pPr>
        <w:pStyle w:val="Corpodetexto"/>
        <w:spacing w:after="0" w:line="360" w:lineRule="auto"/>
        <w:ind w:firstLine="720"/>
        <w:jc w:val="both"/>
        <w:rPr>
          <w:rFonts w:ascii="Arial" w:hAnsi="Arial" w:cs="Arial"/>
        </w:rPr>
      </w:pPr>
      <w:r w:rsidRPr="00A45A40">
        <w:rPr>
          <w:rFonts w:ascii="Arial" w:hAnsi="Arial" w:cs="Arial"/>
        </w:rPr>
        <w:t xml:space="preserve">Objetivou-se analisar a aplicação e adequações documental da NR 32 para o profissional de enfermagem frente a sua segurança durante a pandemia de SARS-CoV-2 (2020 a 2021). </w:t>
      </w:r>
    </w:p>
    <w:p w:rsidR="000D2AD4" w:rsidRPr="00A45A40" w:rsidRDefault="000D2AD4" w:rsidP="007C43F6">
      <w:pPr>
        <w:pStyle w:val="Corpodetexto"/>
        <w:spacing w:after="0" w:line="360" w:lineRule="auto"/>
        <w:rPr>
          <w:rFonts w:ascii="Arial" w:hAnsi="Arial" w:cs="Arial"/>
        </w:rPr>
      </w:pPr>
    </w:p>
    <w:p w:rsidR="000D2AD4" w:rsidRDefault="00754283" w:rsidP="00DA35AB">
      <w:pPr>
        <w:pStyle w:val="Corpodetexto"/>
        <w:numPr>
          <w:ilvl w:val="2"/>
          <w:numId w:val="2"/>
        </w:numPr>
        <w:spacing w:after="0" w:line="360" w:lineRule="auto"/>
        <w:jc w:val="both"/>
        <w:rPr>
          <w:rFonts w:ascii="Arial" w:hAnsi="Arial" w:cs="Arial"/>
        </w:rPr>
      </w:pPr>
      <w:r w:rsidRPr="00A45A40">
        <w:rPr>
          <w:rFonts w:ascii="Arial" w:hAnsi="Arial" w:cs="Arial"/>
        </w:rPr>
        <w:t>O</w:t>
      </w:r>
      <w:r w:rsidR="007C43F6" w:rsidRPr="00A45A40">
        <w:rPr>
          <w:rFonts w:ascii="Arial" w:hAnsi="Arial" w:cs="Arial"/>
        </w:rPr>
        <w:t>bjetivos</w:t>
      </w:r>
      <w:r w:rsidRPr="00A45A40">
        <w:rPr>
          <w:rFonts w:ascii="Arial" w:hAnsi="Arial" w:cs="Arial"/>
        </w:rPr>
        <w:t xml:space="preserve"> E</w:t>
      </w:r>
      <w:r w:rsidR="007C43F6" w:rsidRPr="00A45A40">
        <w:rPr>
          <w:rFonts w:ascii="Arial" w:hAnsi="Arial" w:cs="Arial"/>
        </w:rPr>
        <w:t>specíficos</w:t>
      </w:r>
    </w:p>
    <w:p w:rsidR="00A90C65" w:rsidRPr="00A45A40" w:rsidRDefault="00A90C65" w:rsidP="00DA35AB">
      <w:pPr>
        <w:pStyle w:val="Corpodetexto"/>
        <w:spacing w:after="0" w:line="360" w:lineRule="auto"/>
        <w:ind w:left="720"/>
        <w:jc w:val="both"/>
        <w:rPr>
          <w:rFonts w:ascii="Arial" w:hAnsi="Arial" w:cs="Arial"/>
        </w:rPr>
      </w:pPr>
    </w:p>
    <w:p w:rsidR="000D2AD4" w:rsidRPr="00A45A40" w:rsidRDefault="00754283" w:rsidP="00DA35AB">
      <w:pPr>
        <w:pStyle w:val="Corpodetexto"/>
        <w:numPr>
          <w:ilvl w:val="0"/>
          <w:numId w:val="1"/>
        </w:numPr>
        <w:spacing w:after="0" w:line="360" w:lineRule="auto"/>
        <w:ind w:left="0" w:firstLine="357"/>
        <w:jc w:val="both"/>
        <w:rPr>
          <w:rFonts w:ascii="Arial" w:hAnsi="Arial" w:cs="Arial"/>
        </w:rPr>
      </w:pPr>
      <w:r w:rsidRPr="00A45A40">
        <w:rPr>
          <w:rFonts w:ascii="Arial" w:hAnsi="Arial" w:cs="Arial"/>
        </w:rPr>
        <w:t xml:space="preserve">Compreender os protocolos de atendimento na urgência e emergência em pacientes com suspeita e infectados pelo SARS-CoV-2; </w:t>
      </w:r>
    </w:p>
    <w:p w:rsidR="000D2AD4" w:rsidRPr="00A45A40" w:rsidRDefault="00754283" w:rsidP="00DA35AB">
      <w:pPr>
        <w:pStyle w:val="Corpodetexto"/>
        <w:numPr>
          <w:ilvl w:val="0"/>
          <w:numId w:val="1"/>
        </w:numPr>
        <w:spacing w:after="0" w:line="360" w:lineRule="auto"/>
        <w:ind w:left="0" w:firstLine="357"/>
        <w:jc w:val="both"/>
        <w:rPr>
          <w:rFonts w:ascii="Arial" w:hAnsi="Arial" w:cs="Arial"/>
        </w:rPr>
      </w:pPr>
      <w:r w:rsidRPr="00A45A40">
        <w:rPr>
          <w:rFonts w:ascii="Arial" w:hAnsi="Arial" w:cs="Arial"/>
        </w:rPr>
        <w:t xml:space="preserve">Verificar protocolos de segurança do profissional de enfermagem na urgência e emergência durante a pandemia; </w:t>
      </w:r>
    </w:p>
    <w:p w:rsidR="000D2AD4" w:rsidRPr="00A45A40" w:rsidRDefault="00754283" w:rsidP="00DA35AB">
      <w:pPr>
        <w:pStyle w:val="Corpodetexto"/>
        <w:numPr>
          <w:ilvl w:val="0"/>
          <w:numId w:val="1"/>
        </w:numPr>
        <w:spacing w:after="0" w:line="360" w:lineRule="auto"/>
        <w:ind w:left="0" w:firstLine="357"/>
        <w:jc w:val="both"/>
        <w:rPr>
          <w:rFonts w:ascii="Arial" w:hAnsi="Arial" w:cs="Arial"/>
        </w:rPr>
      </w:pPr>
      <w:r w:rsidRPr="00A45A40">
        <w:rPr>
          <w:rFonts w:ascii="Arial" w:hAnsi="Arial" w:cs="Arial"/>
        </w:rPr>
        <w:t xml:space="preserve">Sugerir adequações na NR 32 em períodos pandêmicos para garantir a seguridade profissional e do paciente e; </w:t>
      </w:r>
    </w:p>
    <w:p w:rsidR="000D2AD4" w:rsidRPr="00A45A40" w:rsidRDefault="00754283" w:rsidP="00DA35AB">
      <w:pPr>
        <w:pStyle w:val="Corpodetexto"/>
        <w:numPr>
          <w:ilvl w:val="0"/>
          <w:numId w:val="1"/>
        </w:numPr>
        <w:spacing w:after="0" w:line="360" w:lineRule="auto"/>
        <w:ind w:left="0" w:firstLine="357"/>
        <w:jc w:val="both"/>
        <w:rPr>
          <w:rFonts w:ascii="Arial" w:hAnsi="Arial" w:cs="Arial"/>
        </w:rPr>
      </w:pPr>
      <w:r w:rsidRPr="00A45A40">
        <w:rPr>
          <w:rFonts w:ascii="Arial" w:hAnsi="Arial" w:cs="Arial"/>
        </w:rPr>
        <w:t>Analisar relato dos profissionais de enfermagem sobre biossegurança laboral durante a pandemia.</w:t>
      </w: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B8524E" w:rsidRDefault="00B8524E">
      <w:pPr>
        <w:suppressAutoHyphens w:val="0"/>
        <w:rPr>
          <w:rFonts w:ascii="Arial" w:hAnsi="Arial" w:cs="Arial"/>
        </w:rPr>
      </w:pPr>
      <w:bookmarkStart w:id="3" w:name="_Toc21894"/>
      <w:r>
        <w:rPr>
          <w:rFonts w:ascii="Arial" w:hAnsi="Arial" w:cs="Arial"/>
          <w:b/>
          <w:bCs/>
        </w:rPr>
        <w:br w:type="page"/>
      </w:r>
    </w:p>
    <w:p w:rsidR="00B8524E" w:rsidRDefault="00B8524E" w:rsidP="00B8524E">
      <w:pPr>
        <w:pStyle w:val="Ttulo1"/>
        <w:numPr>
          <w:ilvl w:val="0"/>
          <w:numId w:val="2"/>
        </w:numPr>
        <w:rPr>
          <w:rFonts w:ascii="Arial" w:hAnsi="Arial" w:cs="Arial"/>
        </w:rPr>
      </w:pPr>
      <w:r>
        <w:rPr>
          <w:rFonts w:ascii="Arial" w:hAnsi="Arial" w:cs="Arial"/>
        </w:rPr>
        <w:lastRenderedPageBreak/>
        <w:t>REFERENCIAL TEÓRICO</w:t>
      </w:r>
      <w:r w:rsidR="002B6522">
        <w:rPr>
          <w:rFonts w:ascii="Arial" w:hAnsi="Arial" w:cs="Arial"/>
        </w:rPr>
        <w:t xml:space="preserve">   </w:t>
      </w:r>
    </w:p>
    <w:p w:rsidR="00B8524E" w:rsidRPr="004859B8" w:rsidRDefault="00B8524E" w:rsidP="00B8524E">
      <w:pPr>
        <w:pStyle w:val="Corpodetexto"/>
        <w:ind w:left="600"/>
        <w:rPr>
          <w:rFonts w:ascii="Arial" w:hAnsi="Arial" w:cs="Arial"/>
        </w:rPr>
      </w:pPr>
    </w:p>
    <w:p w:rsidR="000D2AD4" w:rsidRPr="004859B8" w:rsidRDefault="00B8524E" w:rsidP="00B8524E">
      <w:pPr>
        <w:pStyle w:val="Ttulo1"/>
        <w:ind w:left="0" w:firstLine="0"/>
        <w:rPr>
          <w:rFonts w:ascii="Arial" w:hAnsi="Arial" w:cs="Arial"/>
          <w:b w:val="0"/>
        </w:rPr>
      </w:pPr>
      <w:r w:rsidRPr="004859B8">
        <w:rPr>
          <w:rFonts w:ascii="Arial" w:hAnsi="Arial" w:cs="Arial"/>
          <w:b w:val="0"/>
        </w:rPr>
        <w:t xml:space="preserve">2.1 </w:t>
      </w:r>
      <w:r w:rsidR="00754283" w:rsidRPr="004859B8">
        <w:rPr>
          <w:rFonts w:ascii="Arial" w:hAnsi="Arial" w:cs="Arial"/>
          <w:b w:val="0"/>
        </w:rPr>
        <w:t>O CONTEXTO DA PANDEMIA DE COVID-19</w:t>
      </w:r>
      <w:bookmarkEnd w:id="3"/>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754283" w:rsidP="007E6F1F">
      <w:pPr>
        <w:pStyle w:val="Textodecomentrio"/>
        <w:spacing w:line="360" w:lineRule="auto"/>
        <w:ind w:firstLine="720"/>
        <w:jc w:val="both"/>
        <w:rPr>
          <w:rFonts w:ascii="Arial" w:eastAsia="Times New Roman" w:hAnsi="Arial" w:cs="Arial"/>
          <w:color w:val="000000"/>
          <w:sz w:val="24"/>
          <w:szCs w:val="24"/>
        </w:rPr>
      </w:pPr>
      <w:r w:rsidRPr="00A45A40">
        <w:rPr>
          <w:rFonts w:ascii="Arial" w:eastAsia="Times New Roman" w:hAnsi="Arial" w:cs="Arial"/>
          <w:color w:val="000000"/>
          <w:sz w:val="24"/>
          <w:szCs w:val="24"/>
        </w:rPr>
        <w:t>A pandemia por COVID-19 tem se constituído como um dos maiores desafios sanitários em escala mundial deste século.</w:t>
      </w:r>
      <w:r w:rsidR="007E6F1F">
        <w:rPr>
          <w:rFonts w:ascii="Arial" w:eastAsia="Times New Roman" w:hAnsi="Arial" w:cs="Arial"/>
          <w:color w:val="000000"/>
          <w:sz w:val="24"/>
          <w:szCs w:val="24"/>
        </w:rPr>
        <w:t xml:space="preserve"> </w:t>
      </w:r>
      <w:r w:rsidRPr="00A45A40">
        <w:rPr>
          <w:rFonts w:ascii="Arial" w:eastAsia="Times New Roman" w:hAnsi="Arial" w:cs="Arial"/>
          <w:color w:val="000000"/>
          <w:sz w:val="24"/>
          <w:szCs w:val="24"/>
        </w:rPr>
        <w:t>Alencar (2021), discorre acerca de algumas pandemias que marcaram a história mundial no artigo “Pandemias e suas repercussões sociais ao longo da história associado ao novo SARS-COV-2”</w:t>
      </w:r>
      <w:r w:rsidR="007E6F1F">
        <w:rPr>
          <w:rFonts w:ascii="Arial" w:eastAsia="Times New Roman" w:hAnsi="Arial" w:cs="Arial"/>
          <w:color w:val="000000"/>
          <w:sz w:val="24"/>
          <w:szCs w:val="24"/>
        </w:rPr>
        <w:t>,</w:t>
      </w:r>
      <w:r w:rsidRPr="00A45A40">
        <w:rPr>
          <w:rFonts w:ascii="Arial" w:eastAsia="Times New Roman" w:hAnsi="Arial" w:cs="Arial"/>
          <w:color w:val="000000"/>
          <w:sz w:val="24"/>
          <w:szCs w:val="24"/>
        </w:rPr>
        <w:t xml:space="preserve"> no qual cita que pandemias mortais e emergências de doenças não são fenômenos novos, tendo desafiado a existência humana ao longo da história.</w:t>
      </w:r>
    </w:p>
    <w:p w:rsidR="000D2AD4" w:rsidRPr="00A45A40" w:rsidRDefault="00754283">
      <w:pPr>
        <w:pStyle w:val="Textodecomentrio"/>
        <w:spacing w:line="360" w:lineRule="auto"/>
        <w:ind w:firstLine="720"/>
        <w:jc w:val="both"/>
        <w:rPr>
          <w:rFonts w:ascii="Arial" w:eastAsia="Times New Roman" w:hAnsi="Arial" w:cs="Arial"/>
          <w:color w:val="000000"/>
          <w:sz w:val="24"/>
          <w:szCs w:val="24"/>
        </w:rPr>
      </w:pPr>
      <w:r w:rsidRPr="00A45A40">
        <w:rPr>
          <w:rFonts w:ascii="Arial" w:eastAsia="Times New Roman" w:hAnsi="Arial" w:cs="Arial"/>
          <w:color w:val="000000"/>
          <w:sz w:val="24"/>
          <w:szCs w:val="24"/>
        </w:rPr>
        <w:t xml:space="preserve">Segundo Alencar (2021), desde a Grécia antiga é possível verificar através de registros feitos por Hipócrates datados de 412 a.C. sobre epidemias de gripe (O’Donnell </w:t>
      </w:r>
      <w:r w:rsidRPr="000D7810">
        <w:rPr>
          <w:rFonts w:ascii="Arial" w:eastAsia="Times New Roman" w:hAnsi="Arial" w:cs="Arial"/>
          <w:i/>
          <w:color w:val="000000"/>
          <w:sz w:val="24"/>
          <w:szCs w:val="24"/>
        </w:rPr>
        <w:t>et al.</w:t>
      </w:r>
      <w:r w:rsidRPr="00A45A40">
        <w:rPr>
          <w:rFonts w:ascii="Arial" w:eastAsia="Times New Roman" w:hAnsi="Arial" w:cs="Arial"/>
          <w:color w:val="000000"/>
          <w:sz w:val="24"/>
          <w:szCs w:val="24"/>
        </w:rPr>
        <w:t xml:space="preserve">, 2020). Algumas outras tiveram um impacto maior por conseguirem alcançar uma grande porcentagem da população. No ano de 1348, surgiu em </w:t>
      </w:r>
      <w:proofErr w:type="spellStart"/>
      <w:r w:rsidRPr="00A45A40">
        <w:rPr>
          <w:rFonts w:ascii="Arial" w:eastAsia="Times New Roman" w:hAnsi="Arial" w:cs="Arial"/>
          <w:color w:val="000000"/>
          <w:sz w:val="24"/>
          <w:szCs w:val="24"/>
        </w:rPr>
        <w:t>Florenza</w:t>
      </w:r>
      <w:proofErr w:type="spellEnd"/>
      <w:r w:rsidRPr="00A45A40">
        <w:rPr>
          <w:rFonts w:ascii="Arial" w:eastAsia="Times New Roman" w:hAnsi="Arial" w:cs="Arial"/>
          <w:color w:val="000000"/>
          <w:sz w:val="24"/>
          <w:szCs w:val="24"/>
        </w:rPr>
        <w:t xml:space="preserve"> uma das maiores enfermidades a acometer a humanidade: a peste bubônica ou peste negra, que ficou conhecida assim pelas manchas escuras que apareciam na pele das pessoas acometidas, com origem entre os anos de 542 e 560, sendo conhecida como a praga de Justiniano causada pela bactéria </w:t>
      </w:r>
      <w:proofErr w:type="spellStart"/>
      <w:r w:rsidRPr="00A45A40">
        <w:rPr>
          <w:rFonts w:ascii="Arial" w:eastAsia="Times New Roman" w:hAnsi="Arial" w:cs="Arial"/>
          <w:color w:val="000000"/>
          <w:sz w:val="24"/>
          <w:szCs w:val="24"/>
        </w:rPr>
        <w:t>Yersinia</w:t>
      </w:r>
      <w:proofErr w:type="spellEnd"/>
      <w:r w:rsidRPr="00A45A40">
        <w:rPr>
          <w:rFonts w:ascii="Arial" w:eastAsia="Times New Roman" w:hAnsi="Arial" w:cs="Arial"/>
          <w:color w:val="000000"/>
          <w:sz w:val="24"/>
          <w:szCs w:val="24"/>
        </w:rPr>
        <w:t xml:space="preserve"> </w:t>
      </w:r>
      <w:proofErr w:type="spellStart"/>
      <w:r w:rsidRPr="00A45A40">
        <w:rPr>
          <w:rFonts w:ascii="Arial" w:eastAsia="Times New Roman" w:hAnsi="Arial" w:cs="Arial"/>
          <w:color w:val="000000"/>
          <w:sz w:val="24"/>
          <w:szCs w:val="24"/>
        </w:rPr>
        <w:t>Pestis</w:t>
      </w:r>
      <w:proofErr w:type="spellEnd"/>
      <w:r w:rsidRPr="00A45A40">
        <w:rPr>
          <w:rFonts w:ascii="Arial" w:eastAsia="Times New Roman" w:hAnsi="Arial" w:cs="Arial"/>
          <w:color w:val="000000"/>
          <w:sz w:val="24"/>
          <w:szCs w:val="24"/>
        </w:rPr>
        <w:t>, transmitida pela pulga do rato, para a época</w:t>
      </w:r>
      <w:r w:rsidR="004867BF">
        <w:rPr>
          <w:rFonts w:ascii="Arial" w:eastAsia="Times New Roman" w:hAnsi="Arial" w:cs="Arial"/>
          <w:color w:val="000000"/>
          <w:sz w:val="24"/>
          <w:szCs w:val="24"/>
        </w:rPr>
        <w:t>,</w:t>
      </w:r>
      <w:r w:rsidRPr="00A45A40">
        <w:rPr>
          <w:rFonts w:ascii="Arial" w:eastAsia="Times New Roman" w:hAnsi="Arial" w:cs="Arial"/>
          <w:color w:val="000000"/>
          <w:sz w:val="24"/>
          <w:szCs w:val="24"/>
        </w:rPr>
        <w:t xml:space="preserve"> um animal muito comum em casas europeias por conta da falta de saneamento básico. Praga que dizimou aproximadamente um terço da população europeia. </w:t>
      </w:r>
    </w:p>
    <w:p w:rsidR="000D2AD4" w:rsidRPr="00A45A40" w:rsidRDefault="00754283">
      <w:pPr>
        <w:pStyle w:val="Textodecomentrio"/>
        <w:spacing w:line="360" w:lineRule="auto"/>
        <w:ind w:firstLine="720"/>
        <w:jc w:val="both"/>
        <w:rPr>
          <w:rFonts w:ascii="Arial" w:eastAsia="Times New Roman" w:hAnsi="Arial" w:cs="Arial"/>
          <w:color w:val="000000"/>
          <w:sz w:val="24"/>
          <w:szCs w:val="24"/>
        </w:rPr>
      </w:pPr>
      <w:r w:rsidRPr="00A45A40">
        <w:rPr>
          <w:rFonts w:ascii="Arial" w:eastAsia="Times New Roman" w:hAnsi="Arial" w:cs="Arial"/>
          <w:color w:val="000000"/>
          <w:sz w:val="24"/>
          <w:szCs w:val="24"/>
        </w:rPr>
        <w:t>Outro exemplo foi a Gripe Russa, pandemia que ocorreu em dezembro de 1889, a qual rapidamente se espalhou por toda Europa, atingindo a américa latina em fevereiro do mesmo ano levando a um total de 1 milhão de mortos. A gripe espanhola também é um exemplo, iniciada após a primeira guerra mundial, que se alastrou rapidamente em decorrência da movimentação gerada pela guerra. Posteriormente</w:t>
      </w:r>
      <w:r w:rsidR="004867BF">
        <w:rPr>
          <w:rFonts w:ascii="Arial" w:eastAsia="Times New Roman" w:hAnsi="Arial" w:cs="Arial"/>
          <w:color w:val="000000"/>
          <w:sz w:val="24"/>
          <w:szCs w:val="24"/>
        </w:rPr>
        <w:t>,</w:t>
      </w:r>
      <w:r w:rsidRPr="00A45A40">
        <w:rPr>
          <w:rFonts w:ascii="Arial" w:eastAsia="Times New Roman" w:hAnsi="Arial" w:cs="Arial"/>
          <w:color w:val="000000"/>
          <w:sz w:val="24"/>
          <w:szCs w:val="24"/>
        </w:rPr>
        <w:t xml:space="preserve"> outras pandemias levaram à morte um quantitativo menor de pessoas, causadas pela gripe asiática (H2N2) em 1957 e a gripe de Hong Kong (H3N2) em 1968. Ambas causaram mundialmente um total de 2 milhões de mortos, sendo 1 milhão para cada uma delas.</w:t>
      </w:r>
    </w:p>
    <w:p w:rsidR="000D2AD4" w:rsidRPr="00A45A40" w:rsidRDefault="00754283">
      <w:pPr>
        <w:pStyle w:val="Textodecomentrio"/>
        <w:spacing w:line="360" w:lineRule="auto"/>
        <w:ind w:firstLine="720"/>
        <w:jc w:val="both"/>
        <w:rPr>
          <w:rFonts w:ascii="Arial" w:eastAsia="Times New Roman" w:hAnsi="Arial" w:cs="Arial"/>
          <w:color w:val="000000"/>
          <w:sz w:val="24"/>
          <w:szCs w:val="24"/>
        </w:rPr>
      </w:pPr>
      <w:r w:rsidRPr="00A45A40">
        <w:rPr>
          <w:rFonts w:ascii="Arial" w:eastAsia="Times New Roman" w:hAnsi="Arial" w:cs="Arial"/>
          <w:color w:val="000000"/>
          <w:sz w:val="24"/>
          <w:szCs w:val="24"/>
        </w:rPr>
        <w:t xml:space="preserve">Outras doenças também merecem na discussão de pandemias, a incluir as doenças transmitidas por </w:t>
      </w:r>
      <w:r w:rsidRPr="00A45A40">
        <w:rPr>
          <w:rFonts w:ascii="Arial" w:eastAsia="Times New Roman" w:hAnsi="Arial" w:cs="Arial"/>
          <w:i/>
          <w:iCs/>
          <w:color w:val="000000"/>
          <w:sz w:val="24"/>
          <w:szCs w:val="24"/>
        </w:rPr>
        <w:t>Aedes aegypti</w:t>
      </w:r>
      <w:r w:rsidRPr="00A45A40">
        <w:rPr>
          <w:rFonts w:ascii="Arial" w:eastAsia="Times New Roman" w:hAnsi="Arial" w:cs="Arial"/>
          <w:color w:val="000000"/>
          <w:sz w:val="24"/>
          <w:szCs w:val="24"/>
        </w:rPr>
        <w:t xml:space="preserve"> (febre amarela, dengue, </w:t>
      </w:r>
      <w:proofErr w:type="spellStart"/>
      <w:r w:rsidRPr="00A45A40">
        <w:rPr>
          <w:rFonts w:ascii="Arial" w:eastAsia="Times New Roman" w:hAnsi="Arial" w:cs="Arial"/>
          <w:color w:val="000000"/>
          <w:sz w:val="24"/>
          <w:szCs w:val="24"/>
        </w:rPr>
        <w:t>chikungunya</w:t>
      </w:r>
      <w:proofErr w:type="spellEnd"/>
      <w:r w:rsidRPr="00A45A40">
        <w:rPr>
          <w:rFonts w:ascii="Arial" w:eastAsia="Times New Roman" w:hAnsi="Arial" w:cs="Arial"/>
          <w:color w:val="000000"/>
          <w:sz w:val="24"/>
          <w:szCs w:val="24"/>
        </w:rPr>
        <w:t xml:space="preserve"> e </w:t>
      </w:r>
      <w:proofErr w:type="spellStart"/>
      <w:r w:rsidRPr="00A45A40">
        <w:rPr>
          <w:rFonts w:ascii="Arial" w:eastAsia="Times New Roman" w:hAnsi="Arial" w:cs="Arial"/>
          <w:color w:val="000000"/>
          <w:sz w:val="24"/>
          <w:szCs w:val="24"/>
        </w:rPr>
        <w:t>Zika</w:t>
      </w:r>
      <w:proofErr w:type="spellEnd"/>
      <w:r w:rsidRPr="00A45A40">
        <w:rPr>
          <w:rFonts w:ascii="Arial" w:eastAsia="Times New Roman" w:hAnsi="Arial" w:cs="Arial"/>
          <w:color w:val="000000"/>
          <w:sz w:val="24"/>
          <w:szCs w:val="24"/>
        </w:rPr>
        <w:t xml:space="preserve">), doenças </w:t>
      </w:r>
      <w:proofErr w:type="spellStart"/>
      <w:r w:rsidRPr="00A45A40">
        <w:rPr>
          <w:rFonts w:ascii="Arial" w:eastAsia="Times New Roman" w:hAnsi="Arial" w:cs="Arial"/>
          <w:color w:val="000000"/>
          <w:sz w:val="24"/>
          <w:szCs w:val="24"/>
        </w:rPr>
        <w:t>arbovirais</w:t>
      </w:r>
      <w:proofErr w:type="spellEnd"/>
      <w:r w:rsidRPr="00A45A40">
        <w:rPr>
          <w:rFonts w:ascii="Arial" w:eastAsia="Times New Roman" w:hAnsi="Arial" w:cs="Arial"/>
          <w:color w:val="000000"/>
          <w:sz w:val="24"/>
          <w:szCs w:val="24"/>
        </w:rPr>
        <w:t xml:space="preserve"> que explodiram nas últimas décadas</w:t>
      </w:r>
      <w:r w:rsidR="004867BF">
        <w:rPr>
          <w:rFonts w:ascii="Arial" w:eastAsia="Times New Roman" w:hAnsi="Arial" w:cs="Arial"/>
          <w:color w:val="000000"/>
          <w:sz w:val="24"/>
          <w:szCs w:val="24"/>
        </w:rPr>
        <w:t>,</w:t>
      </w:r>
      <w:r w:rsidRPr="00A45A40">
        <w:rPr>
          <w:rFonts w:ascii="Arial" w:eastAsia="Times New Roman" w:hAnsi="Arial" w:cs="Arial"/>
          <w:color w:val="000000"/>
          <w:sz w:val="24"/>
          <w:szCs w:val="24"/>
        </w:rPr>
        <w:t xml:space="preserve"> principalmente</w:t>
      </w:r>
      <w:r w:rsidR="004867BF">
        <w:rPr>
          <w:rFonts w:ascii="Arial" w:eastAsia="Times New Roman" w:hAnsi="Arial" w:cs="Arial"/>
          <w:color w:val="000000"/>
          <w:sz w:val="24"/>
          <w:szCs w:val="24"/>
        </w:rPr>
        <w:t>,</w:t>
      </w:r>
      <w:r w:rsidRPr="00A45A40">
        <w:rPr>
          <w:rFonts w:ascii="Arial" w:eastAsia="Times New Roman" w:hAnsi="Arial" w:cs="Arial"/>
          <w:color w:val="000000"/>
          <w:sz w:val="24"/>
          <w:szCs w:val="24"/>
        </w:rPr>
        <w:t xml:space="preserve"> no Brasil. </w:t>
      </w:r>
    </w:p>
    <w:p w:rsidR="000D2AD4" w:rsidRPr="00A45A40" w:rsidRDefault="00754283">
      <w:pPr>
        <w:pStyle w:val="Textodecomentrio"/>
        <w:spacing w:line="360" w:lineRule="auto"/>
        <w:ind w:firstLine="720"/>
        <w:jc w:val="both"/>
        <w:rPr>
          <w:rFonts w:ascii="Arial" w:eastAsia="Times New Roman" w:hAnsi="Arial" w:cs="Arial"/>
          <w:color w:val="000000"/>
          <w:sz w:val="24"/>
          <w:szCs w:val="24"/>
        </w:rPr>
      </w:pPr>
      <w:r w:rsidRPr="00A45A40">
        <w:rPr>
          <w:rFonts w:ascii="Arial" w:eastAsia="Times New Roman" w:hAnsi="Arial" w:cs="Arial"/>
          <w:color w:val="000000"/>
          <w:sz w:val="24"/>
          <w:szCs w:val="24"/>
        </w:rPr>
        <w:lastRenderedPageBreak/>
        <w:t>Observou-se que as pandemias de influenza são as mais recentes, acompanham o movimento da população desde 876 DC e, nos últimos 130 anos, repetidamente têm mostrado seguir rotas ferroviárias, marítimas e aéreas. De acordo com a Organização Mundial de Saúde (OMS) o surgimento da mortal “gripe aviária” associada aos vírus da influenza adaptados a aves, conhecidos como H5N1 e H7N9, matou mais de mil pessoas, a SARS matou 774 e quase causou uma pandemia global em 2002 e 2003, e agora em 2019 e 2020, o SARS-CoV-2 semelhante ao SARS está causando a mais nova pandemia, COVID-19 (ALENCAR, 2022).</w:t>
      </w:r>
    </w:p>
    <w:p w:rsidR="000D2AD4" w:rsidRPr="00A45A40" w:rsidRDefault="00754283" w:rsidP="00D17707">
      <w:pPr>
        <w:pStyle w:val="Textodecomentrio"/>
        <w:spacing w:line="360" w:lineRule="auto"/>
        <w:ind w:firstLine="720"/>
        <w:jc w:val="both"/>
        <w:rPr>
          <w:rFonts w:ascii="Arial" w:eastAsia="Times New Roman" w:hAnsi="Arial" w:cs="Arial"/>
          <w:color w:val="000000"/>
          <w:sz w:val="24"/>
          <w:szCs w:val="24"/>
        </w:rPr>
      </w:pPr>
      <w:r w:rsidRPr="00A45A40">
        <w:rPr>
          <w:rFonts w:ascii="Arial" w:eastAsia="Times New Roman" w:hAnsi="Arial" w:cs="Arial"/>
          <w:color w:val="000000"/>
          <w:sz w:val="24"/>
          <w:szCs w:val="24"/>
        </w:rPr>
        <w:t xml:space="preserve"> Segundo Aquino (20</w:t>
      </w:r>
      <w:r w:rsidR="000C3982">
        <w:rPr>
          <w:rFonts w:ascii="Arial" w:eastAsia="Times New Roman" w:hAnsi="Arial" w:cs="Arial"/>
          <w:color w:val="000000"/>
          <w:sz w:val="24"/>
          <w:szCs w:val="24"/>
        </w:rPr>
        <w:t xml:space="preserve">22), </w:t>
      </w:r>
      <w:r w:rsidRPr="00A45A40">
        <w:rPr>
          <w:rFonts w:ascii="Arial" w:eastAsia="Times New Roman" w:hAnsi="Arial" w:cs="Arial"/>
          <w:color w:val="000000"/>
          <w:sz w:val="24"/>
          <w:szCs w:val="24"/>
        </w:rPr>
        <w:t>em 30 de janeiro de 2020, a Organização Mundial da Saúde (OMS) declarou a epidemia da Covid-19 constituindo uma Emergência de Saúde Pública de Importância Internacional (ESPII), anunciando-a como pandemia em 11 de março de 2020.</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No Brasil</w:t>
      </w:r>
      <w:r w:rsidR="000C3982">
        <w:rPr>
          <w:rFonts w:ascii="Arial" w:eastAsia="Times New Roman" w:hAnsi="Arial" w:cs="Arial"/>
          <w:color w:val="000000"/>
        </w:rPr>
        <w:t>,</w:t>
      </w:r>
      <w:r w:rsidRPr="00A45A40">
        <w:rPr>
          <w:rFonts w:ascii="Arial" w:eastAsia="Times New Roman" w:hAnsi="Arial" w:cs="Arial"/>
          <w:color w:val="000000"/>
        </w:rPr>
        <w:t xml:space="preserve"> o primeiro caso da COVID-19 foi confirmado em 25 de fevereiro de 2020, pelo Ministério da Saúde (MS) (BORDIGNON, 2020). Devido ao avanço da pandemia e ao alto índice de atendimentos de saúde, bem como as hospitalizações, a pandemia impactou significativamente o trabalho dos profissionais de saúde.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O serviço em saúde expõe o trabalhador à vários riscos, dentre eles</w:t>
      </w:r>
      <w:r w:rsidR="00207741">
        <w:rPr>
          <w:rFonts w:ascii="Arial" w:eastAsia="Times New Roman" w:hAnsi="Arial" w:cs="Arial"/>
          <w:color w:val="000000"/>
        </w:rPr>
        <w:t>,</w:t>
      </w:r>
      <w:r w:rsidRPr="00A45A40">
        <w:rPr>
          <w:rFonts w:ascii="Arial" w:eastAsia="Times New Roman" w:hAnsi="Arial" w:cs="Arial"/>
          <w:color w:val="000000"/>
        </w:rPr>
        <w:t xml:space="preserve"> o risco biológico, as medidas de prevenção e controle de infecção devem ser implementadas pelos profissionais nesta área a fim de evitar ou reduzir ao máximo a transmissão de microrganismos durante qualquer assistência à saúde realizada. Pois: “Biossegurança em sua finalidade mais ampla está vinculada em diferentes áreas, dentre as quais se destaca a saúde, onde o risco biológico está presente ou concebe uma ameaça potencial” (AQUINO, 2022, p.</w:t>
      </w:r>
      <w:r w:rsidR="000C3982">
        <w:rPr>
          <w:rFonts w:ascii="Arial" w:eastAsia="Times New Roman" w:hAnsi="Arial" w:cs="Arial"/>
          <w:color w:val="000000"/>
        </w:rPr>
        <w:t xml:space="preserve"> </w:t>
      </w:r>
      <w:r w:rsidRPr="00A45A40">
        <w:rPr>
          <w:rFonts w:ascii="Arial" w:eastAsia="Times New Roman" w:hAnsi="Arial" w:cs="Arial"/>
          <w:color w:val="000000"/>
        </w:rPr>
        <w:t>02).</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Considerando os desafios impostos pela pandemia aos profissionais de saúde, a OMS lançou em março de 2020 um programa com as quatro estratégias para serem adotadas por estes profissionais: estar preparado e pronto; detectar, prevenir e tratar; reduzir </w:t>
      </w:r>
      <w:r w:rsidR="00207741">
        <w:rPr>
          <w:rFonts w:ascii="Arial" w:eastAsia="Times New Roman" w:hAnsi="Arial" w:cs="Arial"/>
          <w:color w:val="000000"/>
        </w:rPr>
        <w:t>e suprimir; inovar e improvisar</w:t>
      </w:r>
      <w:r w:rsidRPr="00A45A40">
        <w:rPr>
          <w:rFonts w:ascii="Arial" w:eastAsia="Times New Roman" w:hAnsi="Arial" w:cs="Arial"/>
          <w:color w:val="000000"/>
        </w:rPr>
        <w:t xml:space="preserve"> estratégias que deverão ser incentivadas e praticadas pelos enfermeiros responsáveis pelos atendimentos de todos os níveis de assistência, mas que tem apelo maior ainda quando se pensa nos serviços de urgência e emergência que lidam diretamente com pessoas contaminadas pela COVID-19 (BORDIGNON, 2020).</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A COVID-19 é uma doença causada pelo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xml:space="preserve"> </w:t>
      </w:r>
      <w:r w:rsidRPr="00207741">
        <w:rPr>
          <w:rFonts w:ascii="Arial" w:eastAsia="Times New Roman" w:hAnsi="Arial" w:cs="Arial"/>
          <w:color w:val="000000"/>
        </w:rPr>
        <w:t>(SARS-COV-2)</w:t>
      </w:r>
      <w:r w:rsidRPr="00A45A40">
        <w:rPr>
          <w:rFonts w:ascii="Arial" w:eastAsia="Times New Roman" w:hAnsi="Arial" w:cs="Arial"/>
          <w:color w:val="000000"/>
        </w:rPr>
        <w:t xml:space="preserve"> e foi identificada pela primeira vez no mundo em meados do mês de dezembro de 2019. Caracteriza-se pelo aparecimento de sintomas como febre, tosse seca e fadiga, sendo </w:t>
      </w:r>
      <w:r w:rsidRPr="00A45A40">
        <w:rPr>
          <w:rFonts w:ascii="Arial" w:eastAsia="Times New Roman" w:hAnsi="Arial" w:cs="Arial"/>
          <w:color w:val="000000"/>
        </w:rPr>
        <w:lastRenderedPageBreak/>
        <w:t xml:space="preserve">que em alguns casos verificou-se, também, a presença de tosse produtiva, cefaleia, hemoptise, diarreia, lesões de pele, dispneia e </w:t>
      </w:r>
      <w:proofErr w:type="spellStart"/>
      <w:r w:rsidRPr="00A45A40">
        <w:rPr>
          <w:rFonts w:ascii="Arial" w:eastAsia="Times New Roman" w:hAnsi="Arial" w:cs="Arial"/>
          <w:color w:val="000000"/>
        </w:rPr>
        <w:t>linfopenia</w:t>
      </w:r>
      <w:proofErr w:type="spellEnd"/>
      <w:r w:rsidRPr="00A45A40">
        <w:rPr>
          <w:rFonts w:ascii="Arial" w:eastAsia="Times New Roman" w:hAnsi="Arial" w:cs="Arial"/>
          <w:color w:val="000000"/>
        </w:rPr>
        <w:t xml:space="preserve">. Inicialmente, os primeiros diagnósticos apontavam para uma pneumonia de etiologia desconhecida decorrente da síndrome respiratória aguda grave. Outro fator importante é que todas as idades estão suscetíveis, embora acometa com maior gravidade os </w:t>
      </w:r>
      <w:r w:rsidR="00207741">
        <w:rPr>
          <w:rFonts w:ascii="Arial" w:eastAsia="Times New Roman" w:hAnsi="Arial" w:cs="Arial"/>
          <w:color w:val="000000"/>
        </w:rPr>
        <w:t xml:space="preserve">idosos e aqueles que sofrem </w:t>
      </w:r>
      <w:proofErr w:type="spellStart"/>
      <w:r w:rsidRPr="00A45A40">
        <w:rPr>
          <w:rFonts w:ascii="Arial" w:eastAsia="Times New Roman" w:hAnsi="Arial" w:cs="Arial"/>
          <w:color w:val="000000"/>
        </w:rPr>
        <w:t>comorbidades</w:t>
      </w:r>
      <w:proofErr w:type="spellEnd"/>
      <w:r w:rsidRPr="00A45A40">
        <w:rPr>
          <w:rFonts w:ascii="Arial" w:eastAsia="Times New Roman" w:hAnsi="Arial" w:cs="Arial"/>
          <w:color w:val="000000"/>
        </w:rPr>
        <w:t>. Além disso, sua transmissão se dá por gotículas geradas durante a tosse ou espirros de pacientes sintomáticos e também dos assintomáticos, que se espalham de um a dois metros e se depositam nas superfícies e podem permanecer viáveis por dia. A infecção é adquirida pela inalação dessas gotículas ou pelo contato com superfícies contaminadas por elas e depois pelo nariz, boca e olhos. Considerando a facilidade da transmissão, este é um cenário que expõe o desafio à infraestrutura econômica e de saúde pública (BORDIGNON, 2020, p.</w:t>
      </w:r>
      <w:r w:rsidR="00207741">
        <w:rPr>
          <w:rFonts w:ascii="Arial" w:eastAsia="Times New Roman" w:hAnsi="Arial" w:cs="Arial"/>
          <w:color w:val="000000"/>
        </w:rPr>
        <w:t xml:space="preserve"> </w:t>
      </w:r>
      <w:r w:rsidRPr="00A45A40">
        <w:rPr>
          <w:rFonts w:ascii="Arial" w:eastAsia="Times New Roman" w:hAnsi="Arial" w:cs="Arial"/>
          <w:color w:val="000000"/>
        </w:rPr>
        <w:t>206)</w:t>
      </w:r>
    </w:p>
    <w:p w:rsidR="000D2AD4"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A partir de março de 2020, o Brasil deparou-se com um dos maiores desafios já enfrentados na história do país: a pandemia desencadeada pelo novo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Junto com a pandemia</w:t>
      </w:r>
      <w:r w:rsidR="00207741">
        <w:rPr>
          <w:rFonts w:ascii="Arial" w:eastAsia="Times New Roman" w:hAnsi="Arial" w:cs="Arial"/>
          <w:color w:val="000000"/>
        </w:rPr>
        <w:t>,</w:t>
      </w:r>
      <w:r w:rsidRPr="00A45A40">
        <w:rPr>
          <w:rFonts w:ascii="Arial" w:eastAsia="Times New Roman" w:hAnsi="Arial" w:cs="Arial"/>
          <w:color w:val="000000"/>
        </w:rPr>
        <w:t xml:space="preserve"> novos termos se tornaram comuns, palavras semelhantes que até parecem sinônimos, mas se referem a conceitos diferentes, conforme descreve o site do Instituto </w:t>
      </w:r>
      <w:proofErr w:type="spellStart"/>
      <w:r w:rsidRPr="00A45A40">
        <w:rPr>
          <w:rFonts w:ascii="Arial" w:eastAsia="Times New Roman" w:hAnsi="Arial" w:cs="Arial"/>
          <w:color w:val="000000"/>
        </w:rPr>
        <w:t>Butantan</w:t>
      </w:r>
      <w:proofErr w:type="spellEnd"/>
      <w:r w:rsidRPr="00A45A40">
        <w:rPr>
          <w:rFonts w:ascii="Arial" w:eastAsia="Times New Roman" w:hAnsi="Arial" w:cs="Arial"/>
          <w:color w:val="000000"/>
        </w:rPr>
        <w:t xml:space="preserve">. O qual conceitua os termos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xml:space="preserve">, </w:t>
      </w:r>
      <w:r w:rsidRPr="00207741">
        <w:rPr>
          <w:rFonts w:ascii="Arial" w:eastAsia="Times New Roman" w:hAnsi="Arial" w:cs="Arial"/>
          <w:color w:val="000000"/>
        </w:rPr>
        <w:t>SARS-COV-2 E COVID-19.</w:t>
      </w:r>
    </w:p>
    <w:p w:rsidR="002A6357" w:rsidRPr="00A45A40" w:rsidRDefault="002A6357">
      <w:pPr>
        <w:spacing w:line="360" w:lineRule="auto"/>
        <w:ind w:firstLine="709"/>
        <w:jc w:val="both"/>
        <w:rPr>
          <w:rFonts w:ascii="Arial" w:eastAsia="Times New Roman" w:hAnsi="Arial" w:cs="Arial"/>
          <w:color w:val="000000"/>
        </w:rPr>
      </w:pPr>
    </w:p>
    <w:p w:rsidR="000D2AD4" w:rsidRPr="002A6357" w:rsidRDefault="00754283" w:rsidP="002A6357">
      <w:pPr>
        <w:ind w:left="2268"/>
        <w:jc w:val="both"/>
        <w:rPr>
          <w:rFonts w:ascii="Arial" w:eastAsia="Times New Roman" w:hAnsi="Arial" w:cs="Arial"/>
          <w:color w:val="000000"/>
          <w:sz w:val="20"/>
        </w:rPr>
      </w:pPr>
      <w:r w:rsidRPr="002A6357">
        <w:rPr>
          <w:rFonts w:ascii="Arial" w:eastAsia="Times New Roman" w:hAnsi="Arial" w:cs="Arial"/>
          <w:color w:val="000000"/>
          <w:sz w:val="20"/>
        </w:rPr>
        <w:t xml:space="preserve">O </w:t>
      </w:r>
      <w:proofErr w:type="spellStart"/>
      <w:r w:rsidRPr="002A6357">
        <w:rPr>
          <w:rFonts w:ascii="Arial" w:eastAsia="Times New Roman" w:hAnsi="Arial" w:cs="Arial"/>
          <w:color w:val="000000"/>
          <w:sz w:val="20"/>
        </w:rPr>
        <w:t>Coronavírus</w:t>
      </w:r>
      <w:proofErr w:type="spellEnd"/>
      <w:r w:rsidRPr="002A6357">
        <w:rPr>
          <w:rFonts w:ascii="Arial" w:eastAsia="Times New Roman" w:hAnsi="Arial" w:cs="Arial"/>
          <w:color w:val="000000"/>
          <w:sz w:val="20"/>
        </w:rPr>
        <w:t xml:space="preserve">: nome dado a uma extensa família de vírus que se assemelham. Muitos deles já nos infectaram diversas vezes ao longo da história da humanidade. Dentro dessa família há vários tipos de </w:t>
      </w:r>
      <w:proofErr w:type="spellStart"/>
      <w:r w:rsidRPr="002A6357">
        <w:rPr>
          <w:rFonts w:ascii="Arial" w:eastAsia="Times New Roman" w:hAnsi="Arial" w:cs="Arial"/>
          <w:color w:val="000000"/>
          <w:sz w:val="20"/>
        </w:rPr>
        <w:t>coronavírus</w:t>
      </w:r>
      <w:proofErr w:type="spellEnd"/>
      <w:r w:rsidRPr="002A6357">
        <w:rPr>
          <w:rFonts w:ascii="Arial" w:eastAsia="Times New Roman" w:hAnsi="Arial" w:cs="Arial"/>
          <w:color w:val="000000"/>
          <w:sz w:val="20"/>
        </w:rPr>
        <w:t>, inclusive os chamados SARS-COVS (a síndrome respiratória aguda grave, conhecida pela sigla SARS, que há alguns anos começou na China e se espalhou para países da Ásia, também</w:t>
      </w:r>
      <w:r w:rsidR="00207741" w:rsidRPr="002A6357">
        <w:rPr>
          <w:rFonts w:ascii="Arial" w:eastAsia="Times New Roman" w:hAnsi="Arial" w:cs="Arial"/>
          <w:color w:val="000000"/>
          <w:sz w:val="20"/>
        </w:rPr>
        <w:t xml:space="preserve"> é causada por um </w:t>
      </w:r>
      <w:proofErr w:type="spellStart"/>
      <w:r w:rsidR="00207741" w:rsidRPr="002A6357">
        <w:rPr>
          <w:rFonts w:ascii="Arial" w:eastAsia="Times New Roman" w:hAnsi="Arial" w:cs="Arial"/>
          <w:color w:val="000000"/>
          <w:sz w:val="20"/>
        </w:rPr>
        <w:t>coronavírus</w:t>
      </w:r>
      <w:proofErr w:type="spellEnd"/>
      <w:r w:rsidR="00207741" w:rsidRPr="002A6357">
        <w:rPr>
          <w:rFonts w:ascii="Arial" w:eastAsia="Times New Roman" w:hAnsi="Arial" w:cs="Arial"/>
          <w:color w:val="000000"/>
          <w:sz w:val="20"/>
        </w:rPr>
        <w:t>)</w:t>
      </w:r>
      <w:r w:rsidR="00BB685C">
        <w:rPr>
          <w:rFonts w:ascii="Arial" w:eastAsia="Times New Roman" w:hAnsi="Arial" w:cs="Arial"/>
          <w:color w:val="000000"/>
          <w:sz w:val="20"/>
        </w:rPr>
        <w:t>.</w:t>
      </w:r>
      <w:r w:rsidR="00207741" w:rsidRPr="002A6357">
        <w:rPr>
          <w:rFonts w:ascii="Arial" w:eastAsia="Times New Roman" w:hAnsi="Arial" w:cs="Arial"/>
          <w:color w:val="000000"/>
          <w:sz w:val="20"/>
        </w:rPr>
        <w:t xml:space="preserve"> </w:t>
      </w:r>
    </w:p>
    <w:p w:rsidR="000D2AD4" w:rsidRPr="002A6357" w:rsidRDefault="00754283" w:rsidP="002A6357">
      <w:pPr>
        <w:ind w:left="2268"/>
        <w:jc w:val="both"/>
        <w:rPr>
          <w:rFonts w:ascii="Arial" w:eastAsia="Times New Roman" w:hAnsi="Arial" w:cs="Arial"/>
          <w:color w:val="000000"/>
          <w:sz w:val="20"/>
        </w:rPr>
      </w:pPr>
      <w:r w:rsidRPr="002A6357">
        <w:rPr>
          <w:rFonts w:ascii="Arial" w:eastAsia="Times New Roman" w:hAnsi="Arial" w:cs="Arial"/>
          <w:color w:val="000000"/>
          <w:sz w:val="20"/>
        </w:rPr>
        <w:t xml:space="preserve">O SARS-CoV-2: vírus da família dos </w:t>
      </w:r>
      <w:proofErr w:type="spellStart"/>
      <w:r w:rsidRPr="002A6357">
        <w:rPr>
          <w:rFonts w:ascii="Arial" w:eastAsia="Times New Roman" w:hAnsi="Arial" w:cs="Arial"/>
          <w:color w:val="000000"/>
          <w:sz w:val="20"/>
        </w:rPr>
        <w:t>coronavírus</w:t>
      </w:r>
      <w:proofErr w:type="spellEnd"/>
      <w:r w:rsidRPr="002A6357">
        <w:rPr>
          <w:rFonts w:ascii="Arial" w:eastAsia="Times New Roman" w:hAnsi="Arial" w:cs="Arial"/>
          <w:color w:val="000000"/>
          <w:sz w:val="20"/>
        </w:rPr>
        <w:t xml:space="preserve"> que, ao infectar humanos, causa uma doença chamada Covid-19. Por ser um microrganismo que até pouco tempo não era transmitido entre humanos, ele ficou conhecido, no início da pan</w:t>
      </w:r>
      <w:r w:rsidR="00207741" w:rsidRPr="002A6357">
        <w:rPr>
          <w:rFonts w:ascii="Arial" w:eastAsia="Times New Roman" w:hAnsi="Arial" w:cs="Arial"/>
          <w:color w:val="000000"/>
          <w:sz w:val="20"/>
        </w:rPr>
        <w:t xml:space="preserve">demia, como “novo </w:t>
      </w:r>
      <w:proofErr w:type="spellStart"/>
      <w:r w:rsidR="00207741" w:rsidRPr="002A6357">
        <w:rPr>
          <w:rFonts w:ascii="Arial" w:eastAsia="Times New Roman" w:hAnsi="Arial" w:cs="Arial"/>
          <w:color w:val="000000"/>
          <w:sz w:val="20"/>
        </w:rPr>
        <w:t>coronavírus</w:t>
      </w:r>
      <w:proofErr w:type="spellEnd"/>
      <w:r w:rsidR="00207741" w:rsidRPr="002A6357">
        <w:rPr>
          <w:rFonts w:ascii="Arial" w:eastAsia="Times New Roman" w:hAnsi="Arial" w:cs="Arial"/>
          <w:color w:val="000000"/>
          <w:sz w:val="20"/>
        </w:rPr>
        <w:t xml:space="preserve">” </w:t>
      </w:r>
    </w:p>
    <w:p w:rsidR="002A6357" w:rsidRPr="002A6357" w:rsidRDefault="00754283" w:rsidP="002A6357">
      <w:pPr>
        <w:ind w:left="2268"/>
        <w:jc w:val="both"/>
        <w:rPr>
          <w:rFonts w:ascii="Arial" w:hAnsi="Arial" w:cs="Arial"/>
          <w:sz w:val="20"/>
          <w:shd w:val="clear" w:color="auto" w:fill="FFFFFF"/>
        </w:rPr>
      </w:pPr>
      <w:r w:rsidRPr="002A6357">
        <w:rPr>
          <w:rFonts w:ascii="Arial" w:eastAsia="Times New Roman" w:hAnsi="Arial" w:cs="Arial"/>
          <w:color w:val="000000"/>
          <w:sz w:val="20"/>
        </w:rPr>
        <w:t>Covid-19: doença que se manifesta em nós, seres humanos, após a infecçã</w:t>
      </w:r>
      <w:r w:rsidR="00BB685C">
        <w:rPr>
          <w:rFonts w:ascii="Arial" w:eastAsia="Times New Roman" w:hAnsi="Arial" w:cs="Arial"/>
          <w:color w:val="000000"/>
          <w:sz w:val="20"/>
        </w:rPr>
        <w:t>o causada pelo vírus SARS-CoV-2</w:t>
      </w:r>
      <w:r w:rsidR="002A6357" w:rsidRPr="002A6357">
        <w:rPr>
          <w:rFonts w:ascii="Arial" w:eastAsia="Times New Roman" w:hAnsi="Arial" w:cs="Arial"/>
          <w:color w:val="000000"/>
          <w:sz w:val="20"/>
        </w:rPr>
        <w:t xml:space="preserve"> </w:t>
      </w:r>
      <w:r w:rsidR="002A6357" w:rsidRPr="002A6357">
        <w:rPr>
          <w:rFonts w:ascii="Arial" w:hAnsi="Arial" w:cs="Arial"/>
          <w:sz w:val="20"/>
          <w:shd w:val="clear" w:color="auto" w:fill="FFFFFF"/>
        </w:rPr>
        <w:t xml:space="preserve">(YEE et al., 2020; LANA </w:t>
      </w:r>
      <w:r w:rsidR="002A6357" w:rsidRPr="00BB685C">
        <w:rPr>
          <w:rFonts w:ascii="Arial" w:hAnsi="Arial" w:cs="Arial"/>
          <w:i/>
          <w:sz w:val="20"/>
          <w:shd w:val="clear" w:color="auto" w:fill="FFFFFF"/>
        </w:rPr>
        <w:t>et al.</w:t>
      </w:r>
      <w:r w:rsidR="002A6357" w:rsidRPr="002A6357">
        <w:rPr>
          <w:rFonts w:ascii="Arial" w:hAnsi="Arial" w:cs="Arial"/>
          <w:sz w:val="20"/>
          <w:shd w:val="clear" w:color="auto" w:fill="FFFFFF"/>
        </w:rPr>
        <w:t>, 2020).</w:t>
      </w:r>
    </w:p>
    <w:p w:rsidR="002A6357" w:rsidRDefault="002A6357">
      <w:pPr>
        <w:spacing w:line="360" w:lineRule="auto"/>
        <w:ind w:firstLine="709"/>
        <w:jc w:val="both"/>
        <w:rPr>
          <w:rFonts w:ascii="Arial" w:eastAsia="Times New Roman" w:hAnsi="Arial" w:cs="Arial"/>
          <w:color w:val="000000"/>
        </w:rPr>
      </w:pP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Em complemento, vale aprofundar a definição do termo SARS-CoV-2, apresentado pela Nota técnica GVIMS/GGTES/ANVISA 04/2020:</w:t>
      </w:r>
    </w:p>
    <w:p w:rsidR="000D2AD4" w:rsidRDefault="00754283" w:rsidP="00326976">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O SARS-CoV-2 é um vírus identificado como a causa de um surto de doença respiratória, detectado pela primeira vez em Wuhan - China em dezembro de 2019. Muitos pacientes no início do surto em Wuhan tinham algum vínculo com um grande mercado de frutos do mar e animais, sugerindo a disseminação de animais para pessoas. No entanto, </w:t>
      </w:r>
      <w:proofErr w:type="gramStart"/>
      <w:r w:rsidRPr="00A45A40">
        <w:rPr>
          <w:rFonts w:ascii="Arial" w:eastAsia="Times New Roman" w:hAnsi="Arial" w:cs="Arial"/>
          <w:color w:val="000000"/>
        </w:rPr>
        <w:t>um número crescente de pacientes supostamente não tiveram</w:t>
      </w:r>
      <w:proofErr w:type="gramEnd"/>
      <w:r w:rsidRPr="00A45A40">
        <w:rPr>
          <w:rFonts w:ascii="Arial" w:eastAsia="Times New Roman" w:hAnsi="Arial" w:cs="Arial"/>
          <w:color w:val="000000"/>
        </w:rPr>
        <w:t xml:space="preserve"> </w:t>
      </w:r>
      <w:r w:rsidRPr="00A45A40">
        <w:rPr>
          <w:rFonts w:ascii="Arial" w:eastAsia="Times New Roman" w:hAnsi="Arial" w:cs="Arial"/>
          <w:color w:val="000000"/>
        </w:rPr>
        <w:lastRenderedPageBreak/>
        <w:t xml:space="preserve">exposição ao mercado de animais, indicando a ocorrência de disseminação de pessoa para pessoa. Atualmente, já está bem definido que esse vírus possui uma alta e sustentada transmissibilidade entre as pessoas. O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xml:space="preserve"> pertence a uma grande família de vírus, comuns em diferentes espécies de animais, incluindo camelos, gado, gatos e morcegos. Raramente os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xml:space="preserve"> podem infectar humanos e depois se disseminar entre pessoas, como o que ocorre na Síndrome Respiratória do Oriente Médio (MERS-</w:t>
      </w:r>
      <w:proofErr w:type="spellStart"/>
      <w:r w:rsidRPr="00A45A40">
        <w:rPr>
          <w:rFonts w:ascii="Arial" w:eastAsia="Times New Roman" w:hAnsi="Arial" w:cs="Arial"/>
          <w:color w:val="000000"/>
        </w:rPr>
        <w:t>CoV</w:t>
      </w:r>
      <w:proofErr w:type="spellEnd"/>
      <w:r w:rsidRPr="00A45A40">
        <w:rPr>
          <w:rFonts w:ascii="Arial" w:eastAsia="Times New Roman" w:hAnsi="Arial" w:cs="Arial"/>
          <w:color w:val="000000"/>
        </w:rPr>
        <w:t xml:space="preserve">) e na Síndrome Respiratória Aguda </w:t>
      </w:r>
      <w:r w:rsidR="00326976">
        <w:rPr>
          <w:rFonts w:ascii="Arial" w:eastAsia="Times New Roman" w:hAnsi="Arial" w:cs="Arial"/>
          <w:color w:val="000000"/>
        </w:rPr>
        <w:t>Grave (SARS) (BRASIL, 2020</w:t>
      </w:r>
      <w:r w:rsidRPr="00A45A40">
        <w:rPr>
          <w:rFonts w:ascii="Arial" w:eastAsia="Times New Roman" w:hAnsi="Arial" w:cs="Arial"/>
          <w:color w:val="000000"/>
        </w:rPr>
        <w:t>)</w:t>
      </w:r>
      <w:r w:rsidR="00326976">
        <w:rPr>
          <w:rFonts w:ascii="Arial" w:eastAsia="Times New Roman" w:hAnsi="Arial" w:cs="Arial"/>
          <w:color w:val="000000"/>
        </w:rPr>
        <w:t>.</w:t>
      </w:r>
    </w:p>
    <w:p w:rsidR="00326976" w:rsidRPr="00A45A40" w:rsidRDefault="00326976" w:rsidP="00326976">
      <w:pPr>
        <w:spacing w:line="360" w:lineRule="auto"/>
        <w:ind w:firstLine="709"/>
        <w:jc w:val="both"/>
        <w:rPr>
          <w:rFonts w:ascii="Arial" w:eastAsia="Times New Roman" w:hAnsi="Arial" w:cs="Arial"/>
          <w:color w:val="000000"/>
        </w:rPr>
      </w:pPr>
    </w:p>
    <w:p w:rsidR="000D2AD4" w:rsidRPr="00A45A40" w:rsidRDefault="00571889">
      <w:pPr>
        <w:spacing w:line="360" w:lineRule="auto"/>
        <w:jc w:val="both"/>
        <w:rPr>
          <w:rFonts w:ascii="Arial" w:eastAsia="Times New Roman" w:hAnsi="Arial" w:cs="Arial"/>
          <w:color w:val="000000"/>
        </w:rPr>
      </w:pPr>
      <w:r>
        <w:rPr>
          <w:rFonts w:ascii="Arial" w:eastAsia="Times New Roman" w:hAnsi="Arial" w:cs="Arial"/>
          <w:color w:val="000000"/>
        </w:rPr>
        <w:t>2.2</w:t>
      </w:r>
      <w:r w:rsidR="00754283" w:rsidRPr="00A45A40">
        <w:rPr>
          <w:rFonts w:ascii="Arial" w:eastAsia="Times New Roman" w:hAnsi="Arial" w:cs="Arial"/>
          <w:color w:val="000000"/>
        </w:rPr>
        <w:t xml:space="preserve"> CLASSIFICAÇÃO DOS HOSPITAIS </w:t>
      </w:r>
    </w:p>
    <w:p w:rsidR="000D2AD4" w:rsidRPr="00A45A40" w:rsidRDefault="000D2AD4">
      <w:pPr>
        <w:spacing w:line="360" w:lineRule="auto"/>
        <w:jc w:val="both"/>
        <w:rPr>
          <w:rFonts w:ascii="Arial" w:eastAsia="Times New Roman" w:hAnsi="Arial" w:cs="Arial"/>
          <w:color w:val="000000"/>
        </w:rPr>
      </w:pP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A atenção à saúde é um dos direitos fundamentais do cidadão, ou seja, um direito que deve ser garantido aos indivíduos. A saúde pública está prevista na Constituição Federal de 1988, a qual determina no Art</w:t>
      </w:r>
      <w:r w:rsidR="0036599E">
        <w:rPr>
          <w:rFonts w:ascii="Arial" w:eastAsia="Times New Roman" w:hAnsi="Arial" w:cs="Arial"/>
          <w:color w:val="000000"/>
        </w:rPr>
        <w:t>.</w:t>
      </w:r>
      <w:r w:rsidRPr="00A45A40">
        <w:rPr>
          <w:rFonts w:ascii="Arial" w:eastAsia="Times New Roman" w:hAnsi="Arial" w:cs="Arial"/>
          <w:color w:val="000000"/>
        </w:rPr>
        <w:t xml:space="preserve"> 196: </w:t>
      </w:r>
    </w:p>
    <w:p w:rsidR="000D2AD4" w:rsidRPr="00A45A40" w:rsidRDefault="000D2AD4">
      <w:pPr>
        <w:spacing w:line="360" w:lineRule="auto"/>
        <w:ind w:firstLine="720"/>
        <w:jc w:val="both"/>
        <w:rPr>
          <w:rFonts w:ascii="Arial" w:eastAsia="Times New Roman" w:hAnsi="Arial" w:cs="Arial"/>
          <w:color w:val="000000"/>
        </w:rPr>
      </w:pPr>
    </w:p>
    <w:p w:rsidR="000D2AD4" w:rsidRPr="00A45A40" w:rsidRDefault="00754283">
      <w:pPr>
        <w:ind w:left="2268"/>
        <w:jc w:val="both"/>
        <w:rPr>
          <w:rFonts w:ascii="Arial" w:eastAsia="Times New Roman" w:hAnsi="Arial" w:cs="Arial"/>
          <w:color w:val="000000"/>
          <w:sz w:val="20"/>
          <w:szCs w:val="20"/>
        </w:rPr>
      </w:pPr>
      <w:r w:rsidRPr="00A45A40">
        <w:rPr>
          <w:rFonts w:ascii="Arial" w:eastAsia="Times New Roman" w:hAnsi="Arial" w:cs="Arial"/>
          <w:color w:val="000000"/>
          <w:sz w:val="20"/>
          <w:szCs w:val="20"/>
        </w:rPr>
        <w:t>A saúde é direito de todos e dever do Estado, garantido mediante políticas sociais e econômicas que visem à redução do risco de doença e de outros agravos e ao acesso universal e igualitário às ações e serviços para sua promoção, proteção e recuperação.  (BRASIL, 1988, Art. 196)</w:t>
      </w:r>
      <w:r w:rsidR="002606F8">
        <w:rPr>
          <w:rFonts w:ascii="Arial" w:eastAsia="Times New Roman" w:hAnsi="Arial" w:cs="Arial"/>
          <w:color w:val="000000"/>
          <w:sz w:val="20"/>
          <w:szCs w:val="20"/>
        </w:rPr>
        <w:t>.</w:t>
      </w:r>
    </w:p>
    <w:p w:rsidR="000D2AD4" w:rsidRPr="00A45A40" w:rsidRDefault="000D2AD4">
      <w:pPr>
        <w:spacing w:line="360" w:lineRule="auto"/>
        <w:ind w:left="2268"/>
        <w:jc w:val="both"/>
        <w:rPr>
          <w:rFonts w:ascii="Arial" w:eastAsia="Times New Roman" w:hAnsi="Arial" w:cs="Arial"/>
          <w:color w:val="000000"/>
        </w:rPr>
      </w:pP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Ao discorrer sobre saúde, vale destacar a importância dos serviços institucionalizados em saúde em hospitais, que constituem um tipo de ambiente de trabalho. Os serviços de saúde oferecem riscos para seus profissi</w:t>
      </w:r>
      <w:r w:rsidR="002606F8">
        <w:rPr>
          <w:rFonts w:ascii="Arial" w:eastAsia="Times New Roman" w:hAnsi="Arial" w:cs="Arial"/>
          <w:color w:val="000000"/>
        </w:rPr>
        <w:t>onais, pois frequentemente, os expõem a condições que podem resultar em acidentes e processos patológicos, quando medidas de proteção individual e coletiva</w:t>
      </w:r>
      <w:r w:rsidRPr="00A45A40">
        <w:rPr>
          <w:rFonts w:ascii="Arial" w:eastAsia="Times New Roman" w:hAnsi="Arial" w:cs="Arial"/>
          <w:color w:val="000000"/>
        </w:rPr>
        <w:t xml:space="preserve"> não são devidamen</w:t>
      </w:r>
      <w:r w:rsidR="002606F8">
        <w:rPr>
          <w:rFonts w:ascii="Arial" w:eastAsia="Times New Roman" w:hAnsi="Arial" w:cs="Arial"/>
          <w:color w:val="000000"/>
        </w:rPr>
        <w:t>te adotadas e seguidas</w:t>
      </w:r>
      <w:r w:rsidRPr="00A45A40">
        <w:rPr>
          <w:rFonts w:ascii="Arial" w:eastAsia="Times New Roman" w:hAnsi="Arial" w:cs="Arial"/>
          <w:color w:val="000000"/>
        </w:rPr>
        <w:t xml:space="preserve"> (SANTOS, 2021)</w:t>
      </w:r>
      <w:r w:rsidR="002606F8">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O trabalho em hospitais oferece risco biológico, daí a importância do planejamento de ações de biossegurança relacionadas ao risco biológico, bem como o conhecimento dos materiais biológicos que contém agentes em potencial infectantes, conhecimento sobre as vias de eliminação e formas de transmiss</w:t>
      </w:r>
      <w:r w:rsidR="002606F8">
        <w:rPr>
          <w:rFonts w:ascii="Arial" w:eastAsia="Times New Roman" w:hAnsi="Arial" w:cs="Arial"/>
          <w:color w:val="000000"/>
        </w:rPr>
        <w:t xml:space="preserve">ão (contato, veículo, vetores), </w:t>
      </w:r>
      <w:r w:rsidRPr="00A45A40">
        <w:rPr>
          <w:rFonts w:ascii="Arial" w:eastAsia="Times New Roman" w:hAnsi="Arial" w:cs="Arial"/>
          <w:color w:val="000000"/>
        </w:rPr>
        <w:t>as m</w:t>
      </w:r>
      <w:r w:rsidR="002606F8">
        <w:rPr>
          <w:rFonts w:ascii="Arial" w:eastAsia="Times New Roman" w:hAnsi="Arial" w:cs="Arial"/>
          <w:color w:val="000000"/>
        </w:rPr>
        <w:t xml:space="preserve">edidas de precaução existentes e o uso de  equipamentos de </w:t>
      </w:r>
      <w:r w:rsidRPr="00A45A40">
        <w:rPr>
          <w:rFonts w:ascii="Arial" w:eastAsia="Times New Roman" w:hAnsi="Arial" w:cs="Arial"/>
          <w:color w:val="000000"/>
        </w:rPr>
        <w:t>proteção  individual  (EPI),  a  interação  dos  conceitos  de riscos, caso índice, comunicantes suscetíveis, profissionais de saúde (profilaxias) e</w:t>
      </w:r>
      <w:r w:rsidR="002606F8">
        <w:rPr>
          <w:rFonts w:ascii="Arial" w:eastAsia="Times New Roman" w:hAnsi="Arial" w:cs="Arial"/>
          <w:color w:val="000000"/>
        </w:rPr>
        <w:t xml:space="preserve"> comunicantes não susceptíveis </w:t>
      </w:r>
      <w:r w:rsidRPr="00A45A40">
        <w:rPr>
          <w:rFonts w:ascii="Arial" w:eastAsia="Times New Roman" w:hAnsi="Arial" w:cs="Arial"/>
          <w:color w:val="000000"/>
        </w:rPr>
        <w:t>(SANTOS, 2020)</w:t>
      </w:r>
      <w:r w:rsidR="002606F8">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lastRenderedPageBreak/>
        <w:t xml:space="preserve">A definição de agentes biológicos, segundo Ministério do Trabalho e Emprego (2008b), consta de que esses são microrganismos, geneticamente modificados ou não, além das culturas de células, os parasitas, as toxinas e os príons. São capazes de provocar </w:t>
      </w:r>
      <w:r w:rsidR="002606F8" w:rsidRPr="00A45A40">
        <w:rPr>
          <w:rFonts w:ascii="Arial" w:eastAsia="Times New Roman" w:hAnsi="Arial" w:cs="Arial"/>
          <w:color w:val="000000"/>
        </w:rPr>
        <w:t>danos</w:t>
      </w:r>
      <w:r w:rsidRPr="00A45A40">
        <w:rPr>
          <w:rFonts w:ascii="Arial" w:eastAsia="Times New Roman" w:hAnsi="Arial" w:cs="Arial"/>
          <w:color w:val="000000"/>
        </w:rPr>
        <w:t xml:space="preserve"> à saúde humana, podendo acarretar infecções, efeitos tóxicos ou alergênicos, doenças </w:t>
      </w:r>
      <w:r w:rsidR="002606F8" w:rsidRPr="00A45A40">
        <w:rPr>
          <w:rFonts w:ascii="Arial" w:eastAsia="Times New Roman" w:hAnsi="Arial" w:cs="Arial"/>
          <w:color w:val="000000"/>
        </w:rPr>
        <w:t>autoimunes</w:t>
      </w:r>
      <w:r w:rsidRPr="00A45A40">
        <w:rPr>
          <w:rFonts w:ascii="Arial" w:eastAsia="Times New Roman" w:hAnsi="Arial" w:cs="Arial"/>
          <w:color w:val="000000"/>
        </w:rPr>
        <w:t xml:space="preserve"> e a formação de neoplasias e más-formações. O MS propõe a classificação de risco dos agentes biológicos que os distribui em classes de risco de 1 a 4, para isso</w:t>
      </w:r>
      <w:r w:rsidR="002606F8">
        <w:rPr>
          <w:rFonts w:ascii="Arial" w:eastAsia="Times New Roman" w:hAnsi="Arial" w:cs="Arial"/>
          <w:color w:val="000000"/>
        </w:rPr>
        <w:t>,</w:t>
      </w:r>
      <w:r w:rsidRPr="00A45A40">
        <w:rPr>
          <w:rFonts w:ascii="Arial" w:eastAsia="Times New Roman" w:hAnsi="Arial" w:cs="Arial"/>
          <w:color w:val="000000"/>
        </w:rPr>
        <w:t xml:space="preserve"> consideram-se alguns critérios, entre os quais se destacam: a virulência, o modo de transmissão, a estabilidade, a concentração e volume, a origem do agente biológico potencialmente patogênico, a disponibilidade de medidas profiláticas eficazes, a d</w:t>
      </w:r>
      <w:r w:rsidR="002606F8">
        <w:rPr>
          <w:rFonts w:ascii="Arial" w:eastAsia="Times New Roman" w:hAnsi="Arial" w:cs="Arial"/>
          <w:color w:val="000000"/>
        </w:rPr>
        <w:t xml:space="preserve">isponibilidade de tratamento </w:t>
      </w:r>
      <w:r w:rsidRPr="00A45A40">
        <w:rPr>
          <w:rFonts w:ascii="Arial" w:eastAsia="Times New Roman" w:hAnsi="Arial" w:cs="Arial"/>
          <w:color w:val="000000"/>
        </w:rPr>
        <w:t xml:space="preserve">eficaz, a dose infectante, a manipulação do agente patogênico, a eliminação do agente e os fatores referentes ao trabalhador (MINISTÉRIO DA SAÚDE, 2010b apud REZENDE, 2011).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A exposição a esses agentes biológicos é classificada em duas categorias - a primeira é conhecida como exposição com intenção deliberada, ou seja, trata-se da exposição derivada da atividade laboral que implica na utilização ou manuseio direto do agente biológico, a segunda classificação é denominada como não deliberada, pois decorre da atividade laboral sem o manuseio direto do agente biológico (MINISTÉRIO DO TRABALHO E EMPREGO, 2008b apud REZENDE, 2011)</w:t>
      </w:r>
      <w:r w:rsidR="00E61080">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As forças armadas são solicitadas para dar atenção pontual a lacunas onde o poder público, na forma de sociedade civil, não é capaz de dar pronta atenção ou julga necessário uma intervenção especifica (NAVIA, 2019).</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A ideia de hospital móvel teve seu marco em 1792, com Barão Dominique Jean </w:t>
      </w:r>
      <w:proofErr w:type="spellStart"/>
      <w:r w:rsidRPr="00A45A40">
        <w:rPr>
          <w:rFonts w:ascii="Arial" w:eastAsia="Times New Roman" w:hAnsi="Arial" w:cs="Arial"/>
          <w:color w:val="000000"/>
        </w:rPr>
        <w:t>Larrey</w:t>
      </w:r>
      <w:proofErr w:type="spellEnd"/>
      <w:r w:rsidRPr="00A45A40">
        <w:rPr>
          <w:rFonts w:ascii="Arial" w:eastAsia="Times New Roman" w:hAnsi="Arial" w:cs="Arial"/>
          <w:color w:val="000000"/>
        </w:rPr>
        <w:t>, na Guerra da primeira Coligação, criou uma infraestrutura de resgate das vítimas do campo na forma de suas “ambulâncias voadoras”, em tradução literal, carroças especialmente desenhadas para este fim, munida de maca, curativos básicos, até um hospital de campanha o mais próximo possível, onde o paciente seria submetido a uma segunda triagem (a primeira realizada em campo para determinar as medidas a serem realizadas) e receberia os cuidados médicos para depois ser devolvido ao campo de batalha ou remanejado para uma unidade hospitalar especializada. A ideia de construção dessa estrutura, veio para tentar amenizar os problemas com os feridos nas guerras, proporcionando estruturas para atendimento aos feridos em loca</w:t>
      </w:r>
      <w:r w:rsidR="002606F8">
        <w:rPr>
          <w:rFonts w:ascii="Arial" w:eastAsia="Times New Roman" w:hAnsi="Arial" w:cs="Arial"/>
          <w:color w:val="000000"/>
        </w:rPr>
        <w:t>is mais próximos aos paradeiros</w:t>
      </w:r>
      <w:r w:rsidRPr="00A45A40">
        <w:rPr>
          <w:rFonts w:ascii="Arial" w:eastAsia="Times New Roman" w:hAnsi="Arial" w:cs="Arial"/>
          <w:color w:val="000000"/>
        </w:rPr>
        <w:t xml:space="preserve"> (NAVIA, 2019)</w:t>
      </w:r>
      <w:r w:rsidR="002606F8">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A maior evolução deste sistema de atendimento médico se dá ao final da segunda guerra mundial e o surgimento do MASH, Mobile </w:t>
      </w:r>
      <w:proofErr w:type="spellStart"/>
      <w:r w:rsidRPr="00A45A40">
        <w:rPr>
          <w:rFonts w:ascii="Arial" w:eastAsia="Times New Roman" w:hAnsi="Arial" w:cs="Arial"/>
          <w:color w:val="000000"/>
        </w:rPr>
        <w:t>Army</w:t>
      </w:r>
      <w:proofErr w:type="spellEnd"/>
      <w:r w:rsidRPr="00A45A40">
        <w:rPr>
          <w:rFonts w:ascii="Arial" w:eastAsia="Times New Roman" w:hAnsi="Arial" w:cs="Arial"/>
          <w:color w:val="000000"/>
        </w:rPr>
        <w:t xml:space="preserve"> </w:t>
      </w:r>
      <w:proofErr w:type="spellStart"/>
      <w:r w:rsidRPr="00A45A40">
        <w:rPr>
          <w:rFonts w:ascii="Arial" w:eastAsia="Times New Roman" w:hAnsi="Arial" w:cs="Arial"/>
          <w:color w:val="000000"/>
        </w:rPr>
        <w:t>Surgical</w:t>
      </w:r>
      <w:proofErr w:type="spellEnd"/>
      <w:r w:rsidRPr="00A45A40">
        <w:rPr>
          <w:rFonts w:ascii="Arial" w:eastAsia="Times New Roman" w:hAnsi="Arial" w:cs="Arial"/>
          <w:color w:val="000000"/>
        </w:rPr>
        <w:t xml:space="preserve"> Hospital, </w:t>
      </w:r>
      <w:r w:rsidRPr="00A45A40">
        <w:rPr>
          <w:rFonts w:ascii="Arial" w:eastAsia="Times New Roman" w:hAnsi="Arial" w:cs="Arial"/>
          <w:color w:val="000000"/>
        </w:rPr>
        <w:lastRenderedPageBreak/>
        <w:t>pelos Estados Unidos, hospitais de campo, normalmente instalados próximos de campos de pouso. Com sistematização dos cuidados nestes hospitais, constatou-se uma redução significativa de mortalidade. Na França existem Hospitais de campanhas administrados pela saúde pública chamados de SAMU (Service d'</w:t>
      </w:r>
      <w:proofErr w:type="spellStart"/>
      <w:r w:rsidRPr="00A45A40">
        <w:rPr>
          <w:rFonts w:ascii="Arial" w:eastAsia="Times New Roman" w:hAnsi="Arial" w:cs="Arial"/>
          <w:color w:val="000000"/>
        </w:rPr>
        <w:t>Aide</w:t>
      </w:r>
      <w:proofErr w:type="spellEnd"/>
      <w:r w:rsidRPr="00A45A40">
        <w:rPr>
          <w:rFonts w:ascii="Arial" w:eastAsia="Times New Roman" w:hAnsi="Arial" w:cs="Arial"/>
          <w:color w:val="000000"/>
        </w:rPr>
        <w:t xml:space="preserve"> </w:t>
      </w:r>
      <w:proofErr w:type="spellStart"/>
      <w:r w:rsidRPr="00A45A40">
        <w:rPr>
          <w:rFonts w:ascii="Arial" w:eastAsia="Times New Roman" w:hAnsi="Arial" w:cs="Arial"/>
          <w:color w:val="000000"/>
        </w:rPr>
        <w:t>Médicale</w:t>
      </w:r>
      <w:proofErr w:type="spellEnd"/>
      <w:r w:rsidRPr="00A45A40">
        <w:rPr>
          <w:rFonts w:ascii="Arial" w:eastAsia="Times New Roman" w:hAnsi="Arial" w:cs="Arial"/>
          <w:color w:val="000000"/>
        </w:rPr>
        <w:t xml:space="preserve"> Urgente) destinados a atenderem vítimas graves em qualquer terreno consistindo, englobando juntamente trailer, tendas infláveis e geradores de energia, ficando armazenados em hospitais podendo serem associados em desastres massivos ou subdivididos. Um exemplo de uso de hospitais de campanha, ressaltando sua importância, foi em Serra Leoa, na ocorrê</w:t>
      </w:r>
      <w:r w:rsidR="002606F8">
        <w:rPr>
          <w:rFonts w:ascii="Arial" w:eastAsia="Times New Roman" w:hAnsi="Arial" w:cs="Arial"/>
          <w:color w:val="000000"/>
        </w:rPr>
        <w:t xml:space="preserve">ncia do surto de ebola em 2014 </w:t>
      </w:r>
      <w:r w:rsidRPr="00A45A40">
        <w:rPr>
          <w:rFonts w:ascii="Arial" w:eastAsia="Times New Roman" w:hAnsi="Arial" w:cs="Arial"/>
          <w:color w:val="000000"/>
        </w:rPr>
        <w:t>(NAVIA, 2019).</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Considerando que a pandemia de SARS-COV-2 representou e vem sendo um desafio em escala mundial, fato que pressupõe níveis de planejamento de elevada complexidade e disponibilização de recursos que permitam a edificação de uma capacidade de resposta escalável e adaptável. Em decorrência do cenário pandêmico mundial do Sars-cov-2 os hospitais de campanha tiveram papel imprescindível para salvar vidas, surgindo com o objetivo de suprir a complexa demanda de atendimentos a pacientes infectados, a qual se ampliou rapidamente. Aires (2020) define hospital de campanha como unidade hospitalar emergencial temporária que tem como objetivo ofertar serviços de atenção à saúde, através de equipes multiprofissionais, em atendimentos de urgência e emergência.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Os hospitais de campanha são compostos por estruturas modulares, sendo assim divididos por módulos, e estruturas que permitem instalação rápida. Composto por materiais de fácil higienização, sendo ideal que seja de alumínio. Para esse tipo de infraestrutura as especificações estão contidas na NBR 15873 que a mesma visa padronizar as dimensões de peças e dos vãos, elementos e componentes de todos os produtos utilizados na construção de uma edificação, de forma a evitar dificuldades de ajuste e retrabalho em obra. Vale destacar que a construção não necessita de fundação, onde pode ser facilmente instalada em qualquer terreno de superfície plana, podendo ser ampliado conforme a demanda de pacientes. Sua estrutura requer a existência de salas de triagem, prioridades de tratamento, evacuações e rede de referência hospitalar, além de balcões, infraestrutura elétrica, hidráuli</w:t>
      </w:r>
      <w:r w:rsidR="00E60149">
        <w:rPr>
          <w:rFonts w:ascii="Arial" w:eastAsia="Times New Roman" w:hAnsi="Arial" w:cs="Arial"/>
          <w:color w:val="000000"/>
        </w:rPr>
        <w:t xml:space="preserve">ca e sanitária </w:t>
      </w:r>
      <w:r w:rsidRPr="00A45A40">
        <w:rPr>
          <w:rFonts w:ascii="Arial" w:eastAsia="Times New Roman" w:hAnsi="Arial" w:cs="Arial"/>
          <w:color w:val="000000"/>
        </w:rPr>
        <w:t>(AGÊNCIA BRASIL, 2020)</w:t>
      </w:r>
      <w:r w:rsidR="00E60149">
        <w:rPr>
          <w:rFonts w:ascii="Arial" w:eastAsia="Times New Roman" w:hAnsi="Arial" w:cs="Arial"/>
          <w:color w:val="000000"/>
        </w:rPr>
        <w:t>.</w:t>
      </w:r>
    </w:p>
    <w:p w:rsidR="000D2AD4" w:rsidRPr="00415F5E" w:rsidRDefault="00754283" w:rsidP="00415F5E">
      <w:pPr>
        <w:ind w:left="2268"/>
        <w:jc w:val="both"/>
        <w:rPr>
          <w:rFonts w:ascii="Arial" w:eastAsia="Times New Roman" w:hAnsi="Arial" w:cs="Arial"/>
          <w:color w:val="000000"/>
          <w:sz w:val="20"/>
        </w:rPr>
      </w:pPr>
      <w:r w:rsidRPr="00415F5E">
        <w:rPr>
          <w:rFonts w:ascii="Arial" w:eastAsia="Times New Roman" w:hAnsi="Arial" w:cs="Arial"/>
          <w:color w:val="000000"/>
          <w:sz w:val="20"/>
        </w:rPr>
        <w:t xml:space="preserve">Para definir critérios para a construção de hospitais de campanha no Brasil, foi divulgado pelo MS a portaria 1514/2020. O documento afirma que nessas unidades deve atender pacientes com sintomas respiratórios de baixa e </w:t>
      </w:r>
      <w:r w:rsidRPr="00415F5E">
        <w:rPr>
          <w:rFonts w:ascii="Arial" w:eastAsia="Times New Roman" w:hAnsi="Arial" w:cs="Arial"/>
          <w:color w:val="000000"/>
          <w:sz w:val="20"/>
        </w:rPr>
        <w:lastRenderedPageBreak/>
        <w:t>média complexidade. Além disso, menciona que a implantação dos hospitais de campanha será de responsabilidade dos estados e municípios (Ministério da Saúde, 2020).  A recomendação do MS é que essas infraestruturas sejam instaladas próximos a hospitais e em equipamentos urbanos já existentes, como: estádios de futebol e centros de convenções. Dessa forma facilitará a gestão hospitalar (AGÊNCIA BRASIL, 2020</w:t>
      </w:r>
      <w:r w:rsidR="00415F5E" w:rsidRPr="00415F5E">
        <w:rPr>
          <w:rFonts w:ascii="Arial" w:eastAsia="Times New Roman" w:hAnsi="Arial" w:cs="Arial"/>
          <w:color w:val="000000"/>
          <w:sz w:val="20"/>
        </w:rPr>
        <w:t>, p. 05</w:t>
      </w:r>
      <w:r w:rsidRPr="00415F5E">
        <w:rPr>
          <w:rFonts w:ascii="Arial" w:eastAsia="Times New Roman" w:hAnsi="Arial" w:cs="Arial"/>
          <w:color w:val="000000"/>
          <w:sz w:val="20"/>
        </w:rPr>
        <w:t>).</w:t>
      </w:r>
    </w:p>
    <w:p w:rsidR="00415F5E" w:rsidRDefault="00415F5E">
      <w:pPr>
        <w:spacing w:line="360" w:lineRule="auto"/>
        <w:ind w:firstLine="709"/>
        <w:jc w:val="both"/>
        <w:rPr>
          <w:rFonts w:ascii="Arial" w:eastAsia="Times New Roman" w:hAnsi="Arial" w:cs="Arial"/>
          <w:color w:val="000000"/>
        </w:rPr>
      </w:pP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Conforme Silva e Soares (2020)</w:t>
      </w:r>
      <w:r w:rsidR="00E60149">
        <w:rPr>
          <w:rFonts w:ascii="Arial" w:eastAsia="Times New Roman" w:hAnsi="Arial" w:cs="Arial"/>
          <w:color w:val="000000"/>
        </w:rPr>
        <w:t>,</w:t>
      </w:r>
      <w:r w:rsidRPr="00A45A40">
        <w:rPr>
          <w:rFonts w:ascii="Arial" w:eastAsia="Times New Roman" w:hAnsi="Arial" w:cs="Arial"/>
          <w:color w:val="000000"/>
        </w:rPr>
        <w:t xml:space="preserve"> também definem o Hospital de Campanha, considerando que estes consistem em um complexo hospitalar móvel, que reúne pessoal, equipamentos e instalações para prestar atendimento em áreas em que o apoio </w:t>
      </w:r>
      <w:r w:rsidR="00B3528C">
        <w:rPr>
          <w:rFonts w:ascii="Arial" w:eastAsia="Times New Roman" w:hAnsi="Arial" w:cs="Arial"/>
          <w:color w:val="000000"/>
        </w:rPr>
        <w:t>a</w:t>
      </w:r>
      <w:r w:rsidRPr="00A45A40">
        <w:rPr>
          <w:rFonts w:ascii="Arial" w:eastAsia="Times New Roman" w:hAnsi="Arial" w:cs="Arial"/>
          <w:color w:val="000000"/>
        </w:rPr>
        <w:t xml:space="preserve"> saúde é vital, mas não está disponível, ou é precário e limitado nos estabelecimentos locais de atendimento.</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Para </w:t>
      </w:r>
      <w:proofErr w:type="spellStart"/>
      <w:r w:rsidRPr="00A45A40">
        <w:rPr>
          <w:rFonts w:ascii="Arial" w:eastAsia="Times New Roman" w:hAnsi="Arial" w:cs="Arial"/>
          <w:color w:val="000000"/>
        </w:rPr>
        <w:t>Navia</w:t>
      </w:r>
      <w:proofErr w:type="spellEnd"/>
      <w:r w:rsidRPr="00A45A40">
        <w:rPr>
          <w:rFonts w:ascii="Arial" w:eastAsia="Times New Roman" w:hAnsi="Arial" w:cs="Arial"/>
          <w:color w:val="000000"/>
        </w:rPr>
        <w:t xml:space="preserve"> (2019)</w:t>
      </w:r>
      <w:r w:rsidR="00E60149">
        <w:rPr>
          <w:rFonts w:ascii="Arial" w:eastAsia="Times New Roman" w:hAnsi="Arial" w:cs="Arial"/>
          <w:color w:val="000000"/>
        </w:rPr>
        <w:t>,</w:t>
      </w:r>
      <w:r w:rsidRPr="00A45A40">
        <w:rPr>
          <w:rFonts w:ascii="Arial" w:eastAsia="Times New Roman" w:hAnsi="Arial" w:cs="Arial"/>
          <w:color w:val="000000"/>
        </w:rPr>
        <w:t xml:space="preserve"> considerando as práticas e metodologias já existentes características dos hospitais de campanha, é inquestionável o valor e aplicabilidade destes em situações pontuais, que extrapolam o já sobrecarregado sistema único de saúde, tendo em vista situações adversas e muitas vezes imprevisíveis, justificando-se inclusive num cenário onde não houvesse carências em leitos ou atendimento médico. </w:t>
      </w:r>
    </w:p>
    <w:p w:rsidR="000D2AD4" w:rsidRPr="00A45A40" w:rsidRDefault="00754283">
      <w:pPr>
        <w:pStyle w:val="Ttulo1"/>
        <w:keepNext w:val="0"/>
        <w:tabs>
          <w:tab w:val="clear" w:pos="432"/>
          <w:tab w:val="left" w:pos="0"/>
          <w:tab w:val="left" w:pos="240"/>
        </w:tabs>
        <w:ind w:left="11" w:hanging="11"/>
        <w:jc w:val="both"/>
        <w:rPr>
          <w:rFonts w:ascii="Arial" w:hAnsi="Arial" w:cs="Arial"/>
          <w:b w:val="0"/>
          <w:bCs w:val="0"/>
          <w:szCs w:val="24"/>
        </w:rPr>
      </w:pPr>
      <w:r w:rsidRPr="00A45A40">
        <w:rPr>
          <w:rFonts w:ascii="Arial" w:hAnsi="Arial" w:cs="Arial"/>
        </w:rPr>
        <w:tab/>
      </w:r>
      <w:r w:rsidRPr="00A45A40">
        <w:rPr>
          <w:rFonts w:ascii="Arial" w:hAnsi="Arial" w:cs="Arial"/>
        </w:rPr>
        <w:tab/>
        <w:t xml:space="preserve">  </w:t>
      </w:r>
      <w:r w:rsidRPr="00A45A40">
        <w:rPr>
          <w:rFonts w:ascii="Arial" w:hAnsi="Arial" w:cs="Arial"/>
        </w:rPr>
        <w:tab/>
        <w:t xml:space="preserve"> </w:t>
      </w:r>
      <w:r w:rsidRPr="00A45A40">
        <w:rPr>
          <w:rFonts w:ascii="Arial" w:hAnsi="Arial" w:cs="Arial"/>
          <w:b w:val="0"/>
          <w:bCs w:val="0"/>
          <w:szCs w:val="24"/>
        </w:rPr>
        <w:t>Segundo Lemos e Rocha (2011)</w:t>
      </w:r>
      <w:r w:rsidR="00E60149">
        <w:rPr>
          <w:rFonts w:ascii="Arial" w:hAnsi="Arial" w:cs="Arial"/>
          <w:b w:val="0"/>
          <w:bCs w:val="0"/>
          <w:szCs w:val="24"/>
        </w:rPr>
        <w:t>,</w:t>
      </w:r>
      <w:r w:rsidRPr="00A45A40">
        <w:rPr>
          <w:rFonts w:ascii="Arial" w:hAnsi="Arial" w:cs="Arial"/>
          <w:b w:val="0"/>
          <w:bCs w:val="0"/>
          <w:szCs w:val="24"/>
        </w:rPr>
        <w:t xml:space="preserve"> o termo hospital deriva do latim</w:t>
      </w:r>
      <w:r w:rsidRPr="00A45A40">
        <w:rPr>
          <w:rFonts w:ascii="Arial" w:hAnsi="Arial" w:cs="Arial"/>
          <w:b w:val="0"/>
          <w:bCs w:val="0"/>
          <w:i/>
          <w:iCs/>
          <w:szCs w:val="24"/>
        </w:rPr>
        <w:t xml:space="preserve"> </w:t>
      </w:r>
      <w:proofErr w:type="spellStart"/>
      <w:r w:rsidRPr="00A45A40">
        <w:rPr>
          <w:rFonts w:ascii="Arial" w:hAnsi="Arial" w:cs="Arial"/>
          <w:b w:val="0"/>
          <w:bCs w:val="0"/>
          <w:i/>
          <w:iCs/>
          <w:szCs w:val="24"/>
        </w:rPr>
        <w:t>hospitalis</w:t>
      </w:r>
      <w:proofErr w:type="spellEnd"/>
      <w:r w:rsidRPr="00A45A40">
        <w:rPr>
          <w:rFonts w:ascii="Arial" w:hAnsi="Arial" w:cs="Arial"/>
          <w:b w:val="0"/>
          <w:bCs w:val="0"/>
          <w:szCs w:val="24"/>
        </w:rPr>
        <w:t xml:space="preserve">, que se refere a um convidado, hóspede. Historicamente, os hospitais tinham por missão as funções a caridade para refúgio, pensão ou instituição dos necessitados, idosos e enfermos, pouco tendo a oferecer além de atenção e serviços de enfermagem, permanecendo tal situação até o início do século XX. </w:t>
      </w:r>
    </w:p>
    <w:p w:rsidR="000D2AD4" w:rsidRPr="00A45A40" w:rsidRDefault="00754283">
      <w:pPr>
        <w:pStyle w:val="Ttulo1"/>
        <w:keepNext w:val="0"/>
        <w:tabs>
          <w:tab w:val="clear" w:pos="432"/>
          <w:tab w:val="left" w:pos="0"/>
          <w:tab w:val="left" w:pos="240"/>
        </w:tabs>
        <w:ind w:left="11" w:hanging="11"/>
        <w:jc w:val="both"/>
        <w:rPr>
          <w:rFonts w:ascii="Arial" w:hAnsi="Arial" w:cs="Arial"/>
          <w:b w:val="0"/>
          <w:bCs w:val="0"/>
          <w:szCs w:val="24"/>
        </w:rPr>
      </w:pPr>
      <w:r w:rsidRPr="00A45A40">
        <w:rPr>
          <w:rFonts w:ascii="Arial" w:hAnsi="Arial" w:cs="Arial"/>
          <w:b w:val="0"/>
          <w:bCs w:val="0"/>
          <w:szCs w:val="24"/>
        </w:rPr>
        <w:tab/>
      </w:r>
      <w:r w:rsidRPr="00A45A40">
        <w:rPr>
          <w:rFonts w:ascii="Arial" w:hAnsi="Arial" w:cs="Arial"/>
          <w:b w:val="0"/>
          <w:bCs w:val="0"/>
          <w:szCs w:val="24"/>
        </w:rPr>
        <w:tab/>
      </w:r>
      <w:r w:rsidRPr="00A45A40">
        <w:rPr>
          <w:rFonts w:ascii="Arial" w:hAnsi="Arial" w:cs="Arial"/>
          <w:b w:val="0"/>
          <w:bCs w:val="0"/>
          <w:szCs w:val="24"/>
        </w:rPr>
        <w:tab/>
        <w:t>Atualmente</w:t>
      </w:r>
      <w:r w:rsidR="00E60149">
        <w:rPr>
          <w:rFonts w:ascii="Arial" w:hAnsi="Arial" w:cs="Arial"/>
          <w:b w:val="0"/>
          <w:bCs w:val="0"/>
          <w:szCs w:val="24"/>
        </w:rPr>
        <w:t>,</w:t>
      </w:r>
      <w:r w:rsidRPr="00A45A40">
        <w:rPr>
          <w:rFonts w:ascii="Arial" w:hAnsi="Arial" w:cs="Arial"/>
          <w:b w:val="0"/>
          <w:bCs w:val="0"/>
          <w:szCs w:val="24"/>
        </w:rPr>
        <w:t xml:space="preserve"> o</w:t>
      </w:r>
      <w:r w:rsidRPr="00A45A40">
        <w:rPr>
          <w:rFonts w:ascii="Arial" w:eastAsia="sans-serif" w:hAnsi="Arial" w:cs="Arial"/>
          <w:b w:val="0"/>
          <w:bCs w:val="0"/>
          <w:szCs w:val="24"/>
        </w:rPr>
        <w:t xml:space="preserve">s estabelecimentos de saúde podem ser classificados em clínicas, </w:t>
      </w:r>
      <w:proofErr w:type="spellStart"/>
      <w:r w:rsidR="00E60149" w:rsidRPr="00A45A40">
        <w:rPr>
          <w:rFonts w:ascii="Arial" w:eastAsia="sans-serif" w:hAnsi="Arial" w:cs="Arial"/>
          <w:b w:val="0"/>
          <w:bCs w:val="0"/>
          <w:szCs w:val="24"/>
        </w:rPr>
        <w:t>pronto-socorro</w:t>
      </w:r>
      <w:r w:rsidR="00E60149">
        <w:rPr>
          <w:rFonts w:ascii="Arial" w:eastAsia="sans-serif" w:hAnsi="Arial" w:cs="Arial"/>
          <w:b w:val="0"/>
          <w:bCs w:val="0"/>
          <w:szCs w:val="24"/>
        </w:rPr>
        <w:t>s</w:t>
      </w:r>
      <w:proofErr w:type="spellEnd"/>
      <w:r w:rsidRPr="00A45A40">
        <w:rPr>
          <w:rFonts w:ascii="Arial" w:eastAsia="sans-serif" w:hAnsi="Arial" w:cs="Arial"/>
          <w:b w:val="0"/>
          <w:bCs w:val="0"/>
          <w:szCs w:val="24"/>
        </w:rPr>
        <w:t>, postos de saúde, ambulatórios e hospitais, este último caracterizado por oferecer leitos para a internação de pacientes (LEMOS, ROCHA, 2011).</w:t>
      </w:r>
    </w:p>
    <w:p w:rsidR="000D2AD4" w:rsidRPr="00A45A40" w:rsidRDefault="000D2AD4">
      <w:pPr>
        <w:spacing w:line="360" w:lineRule="auto"/>
        <w:jc w:val="both"/>
        <w:rPr>
          <w:rFonts w:ascii="Arial" w:eastAsia="Times New Roman" w:hAnsi="Arial" w:cs="Arial"/>
          <w:color w:val="000000"/>
        </w:rPr>
      </w:pPr>
    </w:p>
    <w:p w:rsidR="000D2AD4" w:rsidRPr="00A45A40" w:rsidRDefault="000857A0">
      <w:pPr>
        <w:spacing w:line="360" w:lineRule="auto"/>
        <w:jc w:val="both"/>
        <w:rPr>
          <w:rFonts w:ascii="Arial" w:eastAsia="Times New Roman" w:hAnsi="Arial" w:cs="Arial"/>
          <w:color w:val="000000"/>
        </w:rPr>
      </w:pPr>
      <w:r>
        <w:rPr>
          <w:rFonts w:ascii="Arial" w:eastAsia="Times New Roman" w:hAnsi="Arial" w:cs="Arial"/>
          <w:color w:val="000000"/>
        </w:rPr>
        <w:t>2.3</w:t>
      </w:r>
      <w:r w:rsidR="00754283" w:rsidRPr="00A45A40">
        <w:rPr>
          <w:rFonts w:ascii="Arial" w:eastAsia="Times New Roman" w:hAnsi="Arial" w:cs="Arial"/>
          <w:color w:val="000000"/>
        </w:rPr>
        <w:t xml:space="preserve"> OS IMPACTOS DA PANDEMIA NA PRÁTICA PROFISSIONAL DO ENFERMEIRO</w:t>
      </w:r>
    </w:p>
    <w:p w:rsidR="000D2AD4" w:rsidRPr="00A45A40" w:rsidRDefault="000D2AD4">
      <w:pPr>
        <w:spacing w:line="360" w:lineRule="auto"/>
        <w:ind w:firstLine="720"/>
        <w:jc w:val="both"/>
        <w:rPr>
          <w:rFonts w:ascii="Arial" w:eastAsia="Times New Roman" w:hAnsi="Arial" w:cs="Arial"/>
          <w:color w:val="000000"/>
        </w:rPr>
      </w:pP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De acordo com Acioli </w:t>
      </w:r>
      <w:r w:rsidRPr="00DC1F2F">
        <w:rPr>
          <w:rFonts w:ascii="Arial" w:eastAsia="Times New Roman" w:hAnsi="Arial" w:cs="Arial"/>
          <w:i/>
          <w:color w:val="000000"/>
        </w:rPr>
        <w:t>et.al.</w:t>
      </w:r>
      <w:r w:rsidRPr="00A45A40">
        <w:rPr>
          <w:rFonts w:ascii="Arial" w:eastAsia="Times New Roman" w:hAnsi="Arial" w:cs="Arial"/>
          <w:color w:val="000000"/>
        </w:rPr>
        <w:t xml:space="preserve"> (2022)</w:t>
      </w:r>
      <w:r w:rsidR="00DC1F2F">
        <w:rPr>
          <w:rFonts w:ascii="Arial" w:eastAsia="Times New Roman" w:hAnsi="Arial" w:cs="Arial"/>
          <w:color w:val="000000"/>
        </w:rPr>
        <w:t>,</w:t>
      </w:r>
      <w:r w:rsidRPr="00A45A40">
        <w:rPr>
          <w:rFonts w:ascii="Arial" w:eastAsia="Times New Roman" w:hAnsi="Arial" w:cs="Arial"/>
          <w:color w:val="000000"/>
        </w:rPr>
        <w:t xml:space="preserve"> a enfermagem é uma profissão com características que demandam permanência integral no cuidado com o paciente, levando esse profissional a fazer parte da “linha de frente’’ no combate à COVID-19. O enfermeiro é o responsável por comandar e realizar os cuidados complexos tecnicamente, o que torna necessários maior conhecimento científico e tomada de decisão em tempo hábil. </w:t>
      </w:r>
    </w:p>
    <w:p w:rsidR="000D2AD4" w:rsidRPr="00A45A40" w:rsidRDefault="00DC1F2F">
      <w:pPr>
        <w:spacing w:line="360" w:lineRule="auto"/>
        <w:ind w:firstLine="720"/>
        <w:jc w:val="both"/>
        <w:rPr>
          <w:rFonts w:ascii="Arial" w:eastAsia="Times New Roman" w:hAnsi="Arial" w:cs="Arial"/>
          <w:color w:val="000000"/>
        </w:rPr>
      </w:pPr>
      <w:r>
        <w:rPr>
          <w:rFonts w:ascii="Arial" w:eastAsia="Times New Roman" w:hAnsi="Arial" w:cs="Arial"/>
          <w:color w:val="000000"/>
        </w:rPr>
        <w:lastRenderedPageBreak/>
        <w:t xml:space="preserve">Frente a </w:t>
      </w:r>
      <w:r w:rsidR="00754283" w:rsidRPr="00A45A40">
        <w:rPr>
          <w:rFonts w:ascii="Arial" w:eastAsia="Times New Roman" w:hAnsi="Arial" w:cs="Arial"/>
          <w:color w:val="000000"/>
        </w:rPr>
        <w:t xml:space="preserve">declaração de pandemia pela Organização Mundial da Saúde (OMS) e o estado de calamidade pública, reconhecido pelo Decreto Legislativo nº 6, de 20 de março de 2020, e da emergência de saúde pública de importância internacional decorrente do </w:t>
      </w:r>
      <w:proofErr w:type="spellStart"/>
      <w:r w:rsidR="00754283" w:rsidRPr="00A45A40">
        <w:rPr>
          <w:rFonts w:ascii="Arial" w:eastAsia="Times New Roman" w:hAnsi="Arial" w:cs="Arial"/>
          <w:color w:val="000000"/>
        </w:rPr>
        <w:t>coronavírus</w:t>
      </w:r>
      <w:proofErr w:type="spellEnd"/>
      <w:r w:rsidR="00754283" w:rsidRPr="00A45A40">
        <w:rPr>
          <w:rFonts w:ascii="Arial" w:eastAsia="Times New Roman" w:hAnsi="Arial" w:cs="Arial"/>
          <w:color w:val="000000"/>
        </w:rPr>
        <w:t xml:space="preserve"> (covid-19), decretada pelo Ministro de Estado da Saúde, em 3 de fevereiro de 2020, nos termos do disposto na Lei nº 13.979, de 6 de fevereiro de 2020; o COFEN orientou e recomendou por meio da Resolução nº 636/2020 a todos os profissionais de enfermagem, com inscrição ativa ou remida no Sistema COFEN/Conselhos Regionais de Enfermagem, a participarem da Ação Estratégica “O Brasil Conta Comigo – Profissionais da Saúde”, instituída pelo Ministério da Saúde, mediante cadastramento, para a realização de cursos de capacitação para enfrentamento da pandemia do novo </w:t>
      </w:r>
      <w:proofErr w:type="spellStart"/>
      <w:r w:rsidR="00754283" w:rsidRPr="00A45A40">
        <w:rPr>
          <w:rFonts w:ascii="Arial" w:eastAsia="Times New Roman" w:hAnsi="Arial" w:cs="Arial"/>
          <w:color w:val="000000"/>
        </w:rPr>
        <w:t>coronavírus</w:t>
      </w:r>
      <w:proofErr w:type="spellEnd"/>
      <w:r w:rsidR="00754283" w:rsidRPr="00A45A40">
        <w:rPr>
          <w:rFonts w:ascii="Arial" w:eastAsia="Times New Roman" w:hAnsi="Arial" w:cs="Arial"/>
          <w:color w:val="000000"/>
        </w:rPr>
        <w:t xml:space="preserve"> (COVID-19). </w:t>
      </w: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Segundo Acioli </w:t>
      </w:r>
      <w:r w:rsidRPr="00DC1F2F">
        <w:rPr>
          <w:rFonts w:ascii="Arial" w:eastAsia="Times New Roman" w:hAnsi="Arial" w:cs="Arial"/>
          <w:i/>
          <w:color w:val="000000"/>
        </w:rPr>
        <w:t>et. al.</w:t>
      </w:r>
      <w:r w:rsidRPr="00A45A40">
        <w:rPr>
          <w:rFonts w:ascii="Arial" w:eastAsia="Times New Roman" w:hAnsi="Arial" w:cs="Arial"/>
          <w:color w:val="000000"/>
        </w:rPr>
        <w:t xml:space="preserve"> (2022)</w:t>
      </w:r>
      <w:r w:rsidR="00DC1F2F">
        <w:rPr>
          <w:rFonts w:ascii="Arial" w:eastAsia="Times New Roman" w:hAnsi="Arial" w:cs="Arial"/>
          <w:color w:val="000000"/>
        </w:rPr>
        <w:t>,</w:t>
      </w:r>
      <w:r w:rsidRPr="00A45A40">
        <w:rPr>
          <w:rFonts w:ascii="Arial" w:eastAsia="Times New Roman" w:hAnsi="Arial" w:cs="Arial"/>
          <w:color w:val="000000"/>
        </w:rPr>
        <w:t xml:space="preserve"> o aumento da disseminação do SARS-Cov-2 gerou angústias na população mundial, em especial aos profissionais da área da saúde,</w:t>
      </w:r>
      <w:r w:rsidR="00DC1F2F">
        <w:rPr>
          <w:rFonts w:ascii="Arial" w:eastAsia="Times New Roman" w:hAnsi="Arial" w:cs="Arial"/>
          <w:color w:val="000000"/>
        </w:rPr>
        <w:t xml:space="preserve"> pelo fato da exposição direta </w:t>
      </w:r>
      <w:r w:rsidRPr="00A45A40">
        <w:rPr>
          <w:rFonts w:ascii="Arial" w:eastAsia="Times New Roman" w:hAnsi="Arial" w:cs="Arial"/>
          <w:color w:val="000000"/>
        </w:rPr>
        <w:t xml:space="preserve">à contaminação, bem como sobre a responsabilidade pelo combate de um vírus até então desconhecido. Com o surgimento de novas variantes e o relaxamento das medidas protetivas, o profissional enfermeiro vivenciou o impacto emocional, que se iniciou com a disseminação do vírus e perdura até o momento atual. Diversos fatores, como a sobrecarga no trabalho, a falta de fundamentos científicos para combater a infecção, a escassez de Equipamentos de Proteção Individual (EPIs), as incertezas da vacinação, entre outros, foram determinantes para o aumento do desenvolvimento do adoecimento psicossomático de inúmeros profissionais da saúde, bem como dos enfermeiros decorrente de sofrimento psíquico e sua influência direta na vida pessoal e profissional, no âmbito psicossocial e no bem-estar geral. Assim, o sofrimento do profissional enfermeiro em decorrência da pandemia de Covid-19 atinge diferentes esferas, contexto laboral, social e familiar. </w:t>
      </w: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Conforme </w:t>
      </w:r>
      <w:proofErr w:type="spellStart"/>
      <w:r w:rsidRPr="00A45A40">
        <w:rPr>
          <w:rFonts w:ascii="Arial" w:eastAsia="Times New Roman" w:hAnsi="Arial" w:cs="Arial"/>
          <w:color w:val="000000"/>
        </w:rPr>
        <w:t>Bordigon</w:t>
      </w:r>
      <w:proofErr w:type="spellEnd"/>
      <w:r w:rsidRPr="00A45A40">
        <w:rPr>
          <w:rFonts w:ascii="Arial" w:eastAsia="Times New Roman" w:hAnsi="Arial" w:cs="Arial"/>
          <w:color w:val="000000"/>
        </w:rPr>
        <w:t xml:space="preserve"> </w:t>
      </w:r>
      <w:r w:rsidR="00AA4316">
        <w:rPr>
          <w:rFonts w:ascii="Arial" w:eastAsia="Times New Roman" w:hAnsi="Arial" w:cs="Arial"/>
          <w:i/>
          <w:color w:val="000000"/>
        </w:rPr>
        <w:t>et</w:t>
      </w:r>
      <w:r w:rsidRPr="00CF7C52">
        <w:rPr>
          <w:rFonts w:ascii="Arial" w:eastAsia="Times New Roman" w:hAnsi="Arial" w:cs="Arial"/>
          <w:i/>
          <w:color w:val="000000"/>
        </w:rPr>
        <w:t xml:space="preserve"> al.</w:t>
      </w:r>
      <w:r w:rsidRPr="00A45A40">
        <w:rPr>
          <w:rFonts w:ascii="Arial" w:eastAsia="Times New Roman" w:hAnsi="Arial" w:cs="Arial"/>
          <w:color w:val="000000"/>
        </w:rPr>
        <w:t xml:space="preserve"> (2020)</w:t>
      </w:r>
      <w:r w:rsidR="00CF7C52">
        <w:rPr>
          <w:rFonts w:ascii="Arial" w:eastAsia="Times New Roman" w:hAnsi="Arial" w:cs="Arial"/>
          <w:color w:val="000000"/>
        </w:rPr>
        <w:t>,</w:t>
      </w:r>
      <w:r w:rsidRPr="00A45A40">
        <w:rPr>
          <w:rFonts w:ascii="Arial" w:eastAsia="Times New Roman" w:hAnsi="Arial" w:cs="Arial"/>
          <w:color w:val="000000"/>
        </w:rPr>
        <w:t xml:space="preserve"> </w:t>
      </w:r>
      <w:r w:rsidRPr="00A45A40">
        <w:rPr>
          <w:rFonts w:ascii="Arial" w:eastAsia="Times New Roman" w:hAnsi="Arial" w:cs="Arial"/>
          <w:bCs/>
          <w:color w:val="000000"/>
        </w:rPr>
        <w:t xml:space="preserve">discorre sobre vivências e autonomia de enfermeiras de uma unidade de pronto atendimento em tempo de pandemia evidencia alterações no cotidiano de uma UPA em decorrência da pandemia de Covid-19, pode ser utilizado como referência para análise de alterações no contexto de uma UPA.  Neste relata-se que foram necessárias </w:t>
      </w:r>
      <w:r w:rsidRPr="00A45A40">
        <w:rPr>
          <w:rFonts w:ascii="Arial" w:eastAsia="Times New Roman" w:hAnsi="Arial" w:cs="Arial"/>
          <w:color w:val="000000"/>
        </w:rPr>
        <w:t>adaptações estruturais e criação de</w:t>
      </w:r>
      <w:r w:rsidRPr="00A45A40">
        <w:rPr>
          <w:rFonts w:ascii="Arial" w:eastAsia="Times New Roman" w:hAnsi="Arial" w:cs="Arial"/>
          <w:bCs/>
          <w:color w:val="000000"/>
        </w:rPr>
        <w:t xml:space="preserve"> </w:t>
      </w:r>
      <w:r w:rsidRPr="00A45A40">
        <w:rPr>
          <w:rFonts w:ascii="Arial" w:eastAsia="Times New Roman" w:hAnsi="Arial" w:cs="Arial"/>
          <w:color w:val="000000"/>
        </w:rPr>
        <w:t>novos fluxogramas, de modo que a UPA pudesse cumprir</w:t>
      </w:r>
      <w:r w:rsidRPr="00A45A40">
        <w:rPr>
          <w:rFonts w:ascii="Arial" w:eastAsia="Times New Roman" w:hAnsi="Arial" w:cs="Arial"/>
          <w:bCs/>
          <w:color w:val="000000"/>
        </w:rPr>
        <w:t xml:space="preserve"> </w:t>
      </w:r>
      <w:r w:rsidRPr="00A45A40">
        <w:rPr>
          <w:rFonts w:ascii="Arial" w:eastAsia="Times New Roman" w:hAnsi="Arial" w:cs="Arial"/>
          <w:color w:val="000000"/>
        </w:rPr>
        <w:t>com as orientações e exigências do programa estratégico da</w:t>
      </w:r>
      <w:r w:rsidRPr="00A45A40">
        <w:rPr>
          <w:rFonts w:ascii="Arial" w:eastAsia="Times New Roman" w:hAnsi="Arial" w:cs="Arial"/>
          <w:bCs/>
          <w:color w:val="000000"/>
        </w:rPr>
        <w:t xml:space="preserve"> </w:t>
      </w:r>
      <w:r w:rsidRPr="00A45A40">
        <w:rPr>
          <w:rFonts w:ascii="Arial" w:eastAsia="Times New Roman" w:hAnsi="Arial" w:cs="Arial"/>
          <w:color w:val="000000"/>
        </w:rPr>
        <w:t xml:space="preserve">OMS, sendo alinhadas condutas para segurança do paciente e também dos profissionais. </w:t>
      </w:r>
    </w:p>
    <w:p w:rsidR="000D2AD4" w:rsidRPr="00A45A40" w:rsidRDefault="00754283">
      <w:pPr>
        <w:spacing w:line="360" w:lineRule="auto"/>
        <w:ind w:firstLine="720"/>
        <w:jc w:val="both"/>
        <w:rPr>
          <w:rFonts w:ascii="Arial" w:eastAsia="Times New Roman" w:hAnsi="Arial" w:cs="Arial"/>
          <w:bCs/>
          <w:color w:val="000000"/>
        </w:rPr>
      </w:pPr>
      <w:r w:rsidRPr="00A45A40">
        <w:rPr>
          <w:rFonts w:ascii="Arial" w:eastAsia="Times New Roman" w:hAnsi="Arial" w:cs="Arial"/>
          <w:color w:val="000000"/>
        </w:rPr>
        <w:lastRenderedPageBreak/>
        <w:t>Essas estratégias contemplaram três fases: “uso racional dos EPI”, “criação de fluxos para diminuição do tráfego de usuários e acompanhantes nas dependências da instituição de saúde” e “treinamento e preparo da equipe para atuação nos diferentes cenários de</w:t>
      </w:r>
      <w:r w:rsidRPr="00A45A40">
        <w:rPr>
          <w:rFonts w:ascii="Arial" w:eastAsia="Times New Roman" w:hAnsi="Arial" w:cs="Arial"/>
          <w:bCs/>
          <w:color w:val="000000"/>
        </w:rPr>
        <w:t xml:space="preserve"> </w:t>
      </w:r>
      <w:r w:rsidRPr="00A45A40">
        <w:rPr>
          <w:rFonts w:ascii="Arial" w:eastAsia="Times New Roman" w:hAnsi="Arial" w:cs="Arial"/>
          <w:color w:val="000000"/>
        </w:rPr>
        <w:t>atendimento”. A fase de racionalização de uso do EPI consistiu no destaque da equipe sobre a</w:t>
      </w:r>
      <w:r w:rsidRPr="00A45A40">
        <w:rPr>
          <w:rFonts w:ascii="Arial" w:eastAsia="Times New Roman" w:hAnsi="Arial" w:cs="Arial"/>
          <w:bCs/>
          <w:color w:val="000000"/>
        </w:rPr>
        <w:t xml:space="preserve"> </w:t>
      </w:r>
      <w:r w:rsidRPr="00A45A40">
        <w:rPr>
          <w:rFonts w:ascii="Arial" w:eastAsia="Times New Roman" w:hAnsi="Arial" w:cs="Arial"/>
          <w:color w:val="000000"/>
        </w:rPr>
        <w:t>segurança de todos os profissionais que trabalham na UPA,</w:t>
      </w:r>
      <w:r w:rsidRPr="00A45A40">
        <w:rPr>
          <w:rFonts w:ascii="Arial" w:eastAsia="Times New Roman" w:hAnsi="Arial" w:cs="Arial"/>
          <w:bCs/>
          <w:color w:val="000000"/>
        </w:rPr>
        <w:t xml:space="preserve"> </w:t>
      </w:r>
      <w:r w:rsidRPr="00A45A40">
        <w:rPr>
          <w:rFonts w:ascii="Arial" w:eastAsia="Times New Roman" w:hAnsi="Arial" w:cs="Arial"/>
          <w:color w:val="000000"/>
        </w:rPr>
        <w:t>uma vez constatado que as pessoas com maior risco de contágio pela COVID-19 são aquelas que atuam diretamente no cuidado aos pacientes infectados. Considerando que a contaminação ocorre por gotículas e aerossóis, tornou-se imprescindível a intensificação</w:t>
      </w:r>
      <w:r w:rsidRPr="00A45A40">
        <w:rPr>
          <w:rFonts w:ascii="Arial" w:eastAsia="Times New Roman" w:hAnsi="Arial" w:cs="Arial"/>
          <w:bCs/>
          <w:color w:val="000000"/>
        </w:rPr>
        <w:t xml:space="preserve"> </w:t>
      </w:r>
      <w:r w:rsidRPr="00A45A40">
        <w:rPr>
          <w:rFonts w:ascii="Arial" w:eastAsia="Times New Roman" w:hAnsi="Arial" w:cs="Arial"/>
          <w:color w:val="000000"/>
        </w:rPr>
        <w:t>de cuidados básicos, e as enfermeiras realizaram cotidianamente orientações referentes à lavagem adequada das mãos, uso do álcool líquido e em gel a 70% e evitar o</w:t>
      </w:r>
      <w:r w:rsidRPr="00A45A40">
        <w:rPr>
          <w:rFonts w:ascii="Arial" w:eastAsia="Times New Roman" w:hAnsi="Arial" w:cs="Arial"/>
          <w:bCs/>
          <w:color w:val="000000"/>
        </w:rPr>
        <w:t xml:space="preserve"> </w:t>
      </w:r>
      <w:r w:rsidRPr="00A45A40">
        <w:rPr>
          <w:rFonts w:ascii="Arial" w:eastAsia="Times New Roman" w:hAnsi="Arial" w:cs="Arial"/>
          <w:color w:val="000000"/>
        </w:rPr>
        <w:t>toque na face, olhos, boca e nariz, bem como a utilização dos EPI corretos de acordo com a precaução necessária conforme o procedimento realizad</w:t>
      </w:r>
      <w:r w:rsidR="00AA4316">
        <w:rPr>
          <w:rFonts w:ascii="Arial" w:eastAsia="Times New Roman" w:hAnsi="Arial" w:cs="Arial"/>
          <w:color w:val="000000"/>
        </w:rPr>
        <w:t xml:space="preserve">o em cada paciente (BORDIGON </w:t>
      </w:r>
      <w:r w:rsidR="00AA4316" w:rsidRPr="00AA4316">
        <w:rPr>
          <w:rFonts w:ascii="Arial" w:eastAsia="Times New Roman" w:hAnsi="Arial" w:cs="Arial"/>
          <w:i/>
          <w:color w:val="000000"/>
        </w:rPr>
        <w:t xml:space="preserve">et </w:t>
      </w:r>
      <w:r w:rsidRPr="00AA4316">
        <w:rPr>
          <w:rFonts w:ascii="Arial" w:eastAsia="Times New Roman" w:hAnsi="Arial" w:cs="Arial"/>
          <w:i/>
          <w:color w:val="000000"/>
        </w:rPr>
        <w:t>al.</w:t>
      </w:r>
      <w:r w:rsidRPr="00A45A40">
        <w:rPr>
          <w:rFonts w:ascii="Arial" w:eastAsia="Times New Roman" w:hAnsi="Arial" w:cs="Arial"/>
          <w:color w:val="000000"/>
        </w:rPr>
        <w:t>, 2020).</w:t>
      </w:r>
    </w:p>
    <w:p w:rsidR="000D2AD4"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Frente o aumento de número de infectados e da exposição dos riscos, enfermeiras elaboraram normas de utilização dos EPIs, multiplicadas entre as equipes por meio de breves capacitações durante o turno de trabalho. </w:t>
      </w:r>
      <w:r w:rsidRPr="00A45A40">
        <w:rPr>
          <w:rFonts w:ascii="Arial" w:eastAsia="Times New Roman" w:hAnsi="Arial" w:cs="Arial"/>
          <w:bCs/>
          <w:color w:val="000000"/>
        </w:rPr>
        <w:t xml:space="preserve"> </w:t>
      </w:r>
      <w:r w:rsidRPr="00A45A40">
        <w:rPr>
          <w:rFonts w:ascii="Arial" w:eastAsia="Times New Roman" w:hAnsi="Arial" w:cs="Arial"/>
          <w:color w:val="000000"/>
        </w:rPr>
        <w:t>Posteriormente, as enfermeiras organizaram a distribuição de materiais, como máscaras</w:t>
      </w:r>
      <w:r w:rsidRPr="00A45A40">
        <w:rPr>
          <w:rFonts w:ascii="Arial" w:eastAsia="Times New Roman" w:hAnsi="Arial" w:cs="Arial"/>
          <w:bCs/>
          <w:color w:val="000000"/>
        </w:rPr>
        <w:t xml:space="preserve"> </w:t>
      </w:r>
      <w:r w:rsidRPr="00A45A40">
        <w:rPr>
          <w:rFonts w:ascii="Arial" w:eastAsia="Times New Roman" w:hAnsi="Arial" w:cs="Arial"/>
          <w:color w:val="000000"/>
        </w:rPr>
        <w:t xml:space="preserve">cirúrgicas, PFF2, face </w:t>
      </w:r>
      <w:proofErr w:type="spellStart"/>
      <w:r w:rsidRPr="00A45A40">
        <w:rPr>
          <w:rFonts w:ascii="Arial" w:eastAsia="Times New Roman" w:hAnsi="Arial" w:cs="Arial"/>
          <w:i/>
          <w:iCs/>
          <w:color w:val="000000"/>
        </w:rPr>
        <w:t>shield</w:t>
      </w:r>
      <w:proofErr w:type="spellEnd"/>
      <w:r w:rsidRPr="00A45A40">
        <w:rPr>
          <w:rFonts w:ascii="Arial" w:eastAsia="Times New Roman" w:hAnsi="Arial" w:cs="Arial"/>
          <w:color w:val="000000"/>
        </w:rPr>
        <w:t xml:space="preserve">, aventais descartáveis, óculos e toucas, visto a necessidade de evitar o desperdício, uma vez que o cenário mundial aponta a probabilidade de esgotamento do estoque de EPI disponível (BORDIGON </w:t>
      </w:r>
      <w:r w:rsidRPr="00AA4316">
        <w:rPr>
          <w:rFonts w:ascii="Arial" w:eastAsia="Times New Roman" w:hAnsi="Arial" w:cs="Arial"/>
          <w:i/>
          <w:color w:val="000000"/>
        </w:rPr>
        <w:t>et.al.</w:t>
      </w:r>
      <w:r w:rsidRPr="00A45A40">
        <w:rPr>
          <w:rFonts w:ascii="Arial" w:eastAsia="Times New Roman" w:hAnsi="Arial" w:cs="Arial"/>
          <w:color w:val="000000"/>
        </w:rPr>
        <w:t>, 2020).</w:t>
      </w:r>
    </w:p>
    <w:p w:rsidR="001E5BC3" w:rsidRPr="00A45A40" w:rsidRDefault="001E5BC3">
      <w:pPr>
        <w:spacing w:line="360" w:lineRule="auto"/>
        <w:ind w:firstLine="720"/>
        <w:jc w:val="both"/>
        <w:rPr>
          <w:rFonts w:ascii="Arial" w:eastAsia="Times New Roman" w:hAnsi="Arial" w:cs="Arial"/>
          <w:bCs/>
          <w:color w:val="000000"/>
        </w:rPr>
      </w:pPr>
    </w:p>
    <w:p w:rsidR="000D2AD4" w:rsidRPr="001E5BC3" w:rsidRDefault="00754283" w:rsidP="001E5BC3">
      <w:pPr>
        <w:ind w:left="2268"/>
        <w:jc w:val="both"/>
        <w:rPr>
          <w:rFonts w:ascii="Arial" w:eastAsia="Times New Roman" w:hAnsi="Arial" w:cs="Arial"/>
          <w:color w:val="000000"/>
          <w:sz w:val="20"/>
        </w:rPr>
      </w:pPr>
      <w:r w:rsidRPr="001E5BC3">
        <w:rPr>
          <w:rFonts w:ascii="Arial" w:eastAsia="Times New Roman" w:hAnsi="Arial" w:cs="Arial"/>
          <w:color w:val="000000"/>
          <w:sz w:val="20"/>
        </w:rPr>
        <w:t xml:space="preserve">Durante a 2ª fase, denominada “criação de fluxos para diminuição do tráfego de usuários e acompanhantes nas dependências da instituição de saúde”, surgiram entre as enfermeiras assistenciais que </w:t>
      </w:r>
      <w:proofErr w:type="spellStart"/>
      <w:r w:rsidRPr="001E5BC3">
        <w:rPr>
          <w:rFonts w:ascii="Arial" w:eastAsia="Times New Roman" w:hAnsi="Arial" w:cs="Arial"/>
          <w:color w:val="000000"/>
          <w:sz w:val="20"/>
        </w:rPr>
        <w:t>experienciaram</w:t>
      </w:r>
      <w:proofErr w:type="spellEnd"/>
      <w:r w:rsidRPr="001E5BC3">
        <w:rPr>
          <w:rFonts w:ascii="Arial" w:eastAsia="Times New Roman" w:hAnsi="Arial" w:cs="Arial"/>
          <w:color w:val="000000"/>
          <w:sz w:val="20"/>
        </w:rPr>
        <w:t xml:space="preserve"> tais mudanças, dúvidas sobre o fluxo e prioridade dos atendimentos dos pacientes que procuram atendimento na UPA. Optando-se por redimensionar suas equipes, redistribuindo a equipe de enfermagem conforme a necessidade de cada setor, aptidões e, até mesmo, preparo e</w:t>
      </w:r>
      <w:r w:rsidR="00AA4316" w:rsidRPr="001E5BC3">
        <w:rPr>
          <w:rFonts w:ascii="Arial" w:eastAsia="Times New Roman" w:hAnsi="Arial" w:cs="Arial"/>
          <w:color w:val="000000"/>
          <w:sz w:val="20"/>
        </w:rPr>
        <w:t xml:space="preserve">mocional para a atual situação </w:t>
      </w:r>
      <w:r w:rsidRPr="001E5BC3">
        <w:rPr>
          <w:rFonts w:ascii="Arial" w:eastAsia="Times New Roman" w:hAnsi="Arial" w:cs="Arial"/>
          <w:color w:val="000000"/>
          <w:sz w:val="20"/>
        </w:rPr>
        <w:t xml:space="preserve">(BORDIGON </w:t>
      </w:r>
      <w:r w:rsidRPr="001E5BC3">
        <w:rPr>
          <w:rFonts w:ascii="Arial" w:eastAsia="Times New Roman" w:hAnsi="Arial" w:cs="Arial"/>
          <w:i/>
          <w:color w:val="000000"/>
          <w:sz w:val="20"/>
        </w:rPr>
        <w:t>et.al.</w:t>
      </w:r>
      <w:r w:rsidRPr="001E5BC3">
        <w:rPr>
          <w:rFonts w:ascii="Arial" w:eastAsia="Times New Roman" w:hAnsi="Arial" w:cs="Arial"/>
          <w:color w:val="000000"/>
          <w:sz w:val="20"/>
        </w:rPr>
        <w:t xml:space="preserve">, </w:t>
      </w:r>
      <w:r w:rsidR="00AA4316" w:rsidRPr="001E5BC3">
        <w:rPr>
          <w:rFonts w:ascii="Arial" w:eastAsia="Times New Roman" w:hAnsi="Arial" w:cs="Arial"/>
          <w:color w:val="000000"/>
          <w:sz w:val="20"/>
        </w:rPr>
        <w:t>2020, p. 03</w:t>
      </w:r>
      <w:r w:rsidRPr="001E5BC3">
        <w:rPr>
          <w:rFonts w:ascii="Arial" w:eastAsia="Times New Roman" w:hAnsi="Arial" w:cs="Arial"/>
          <w:color w:val="000000"/>
          <w:sz w:val="20"/>
        </w:rPr>
        <w:t>)</w:t>
      </w:r>
      <w:r w:rsidR="00AA4316" w:rsidRPr="001E5BC3">
        <w:rPr>
          <w:rFonts w:ascii="Arial" w:eastAsia="Times New Roman" w:hAnsi="Arial" w:cs="Arial"/>
          <w:color w:val="000000"/>
          <w:sz w:val="20"/>
        </w:rPr>
        <w:t>.</w:t>
      </w:r>
    </w:p>
    <w:p w:rsidR="001E5BC3" w:rsidRDefault="001E5BC3">
      <w:pPr>
        <w:spacing w:line="360" w:lineRule="auto"/>
        <w:ind w:firstLine="720"/>
        <w:jc w:val="both"/>
        <w:rPr>
          <w:rFonts w:ascii="Arial" w:eastAsia="Times New Roman" w:hAnsi="Arial" w:cs="Arial"/>
          <w:color w:val="000000"/>
        </w:rPr>
      </w:pP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Assim, foram criados novos fluxos para atendimento aos pacientes que procuram o serviço. Sendo necessário mudanças arquitetônicas na UPA para garantir local apropriado para acomodar pacientes que necessitam de atendimento com isolamento respiratório. Tais salas de isolamento foram dispostas em duas áreas, sendo que pacientes com sintomas respiratórios moderados têm agora local isolado de atendimento com disposição de leitos onde podem aguardar resultados de exames laboratoriais e de imagem, além de receber </w:t>
      </w:r>
      <w:proofErr w:type="spellStart"/>
      <w:r w:rsidRPr="00A45A40">
        <w:rPr>
          <w:rFonts w:ascii="Arial" w:eastAsia="Times New Roman" w:hAnsi="Arial" w:cs="Arial"/>
          <w:color w:val="000000"/>
        </w:rPr>
        <w:t>oxigenoterapia</w:t>
      </w:r>
      <w:proofErr w:type="spellEnd"/>
      <w:r w:rsidRPr="00A45A40">
        <w:rPr>
          <w:rFonts w:ascii="Arial" w:eastAsia="Times New Roman" w:hAnsi="Arial" w:cs="Arial"/>
          <w:color w:val="000000"/>
        </w:rPr>
        <w:t xml:space="preserve"> até estabilização e/ou </w:t>
      </w:r>
      <w:r w:rsidRPr="00A45A40">
        <w:rPr>
          <w:rFonts w:ascii="Arial" w:eastAsia="Times New Roman" w:hAnsi="Arial" w:cs="Arial"/>
          <w:color w:val="000000"/>
        </w:rPr>
        <w:lastRenderedPageBreak/>
        <w:t xml:space="preserve">melhora do quadro ou encaminhamento à alta complexidade. Já pacientes com quadros graves de sintomas respiratórios foram alocados em sala de estabilização e emergência isolada (BORDIGON </w:t>
      </w:r>
      <w:r w:rsidRPr="004866D8">
        <w:rPr>
          <w:rFonts w:ascii="Arial" w:eastAsia="Times New Roman" w:hAnsi="Arial" w:cs="Arial"/>
          <w:i/>
          <w:color w:val="000000"/>
        </w:rPr>
        <w:t>et.al.</w:t>
      </w:r>
      <w:r w:rsidRPr="00A45A40">
        <w:rPr>
          <w:rFonts w:ascii="Arial" w:eastAsia="Times New Roman" w:hAnsi="Arial" w:cs="Arial"/>
          <w:color w:val="000000"/>
        </w:rPr>
        <w:t>, 2020)</w:t>
      </w:r>
      <w:r w:rsidR="004866D8">
        <w:rPr>
          <w:rFonts w:ascii="Arial" w:eastAsia="Times New Roman" w:hAnsi="Arial" w:cs="Arial"/>
          <w:color w:val="000000"/>
        </w:rPr>
        <w:t>.</w:t>
      </w: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Em tais setores, os profissionais que ali atuam dispõem de EPI e deveriam ter o cuidado de não se deslocar deste setor com a </w:t>
      </w:r>
      <w:proofErr w:type="spellStart"/>
      <w:r w:rsidRPr="00A45A40">
        <w:rPr>
          <w:rFonts w:ascii="Arial" w:eastAsia="Times New Roman" w:hAnsi="Arial" w:cs="Arial"/>
          <w:color w:val="000000"/>
        </w:rPr>
        <w:t>paramentação</w:t>
      </w:r>
      <w:proofErr w:type="spellEnd"/>
      <w:r w:rsidRPr="00A45A40">
        <w:rPr>
          <w:rFonts w:ascii="Arial" w:eastAsia="Times New Roman" w:hAnsi="Arial" w:cs="Arial"/>
          <w:color w:val="000000"/>
        </w:rPr>
        <w:t>, o que é diariamente observado e orientado pelas enfermeiras, como parte de suas atribuições. Os locais de isolamento separados dos demais setores de atendimento também diminuem a circulação de pessoas, tanto de pacientes quanto de profissionais, o que funciona como barreira física</w:t>
      </w:r>
      <w:r w:rsidR="004866D8">
        <w:rPr>
          <w:rFonts w:ascii="Arial" w:eastAsia="Times New Roman" w:hAnsi="Arial" w:cs="Arial"/>
          <w:color w:val="000000"/>
        </w:rPr>
        <w:t xml:space="preserve"> para a disseminação do vírus </w:t>
      </w:r>
      <w:r w:rsidR="004866D8" w:rsidRPr="00A45A40">
        <w:rPr>
          <w:rFonts w:ascii="Arial" w:eastAsia="Times New Roman" w:hAnsi="Arial" w:cs="Arial"/>
          <w:color w:val="000000"/>
        </w:rPr>
        <w:t xml:space="preserve">(BORDIGON </w:t>
      </w:r>
      <w:r w:rsidR="004866D8" w:rsidRPr="004866D8">
        <w:rPr>
          <w:rFonts w:ascii="Arial" w:eastAsia="Times New Roman" w:hAnsi="Arial" w:cs="Arial"/>
          <w:i/>
          <w:color w:val="000000"/>
        </w:rPr>
        <w:t>et.al.</w:t>
      </w:r>
      <w:r w:rsidR="004866D8" w:rsidRPr="00A45A40">
        <w:rPr>
          <w:rFonts w:ascii="Arial" w:eastAsia="Times New Roman" w:hAnsi="Arial" w:cs="Arial"/>
          <w:color w:val="000000"/>
        </w:rPr>
        <w:t>, 2020)</w:t>
      </w:r>
      <w:r w:rsidR="004866D8">
        <w:rPr>
          <w:rFonts w:ascii="Arial" w:eastAsia="Times New Roman" w:hAnsi="Arial" w:cs="Arial"/>
          <w:color w:val="000000"/>
        </w:rPr>
        <w:t>.</w:t>
      </w: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A 3ª fase de “treinamento e preparo da equipe para atuação nos diferentes cenários de atendimento”, consistiu na mobilização dos enfermeiros de cada equipe de enfermagem atuantes na UPA para que todos os profissionais pudessem ser instruídos.</w:t>
      </w: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Esses treinamentos atenderam diversas temáticas, como atendimento ao paciente crítico com sintomas respiratórios, intubação e ressuscitação cardiopulmonar no adulto acometido ou suspeita da COVID-19, intubação e ressuscitação cardiopulmonar na criança acometida ou suspeita, manejo e preparo do corpo suspeito ou contaminado por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uso do ventilador mecânico e uso racional dos EPI, e se intensificaram as mudanças do processo de cuidado e de melhora no manejo clínico, principalmente daqueles p</w:t>
      </w:r>
      <w:r w:rsidR="004866D8">
        <w:rPr>
          <w:rFonts w:ascii="Arial" w:eastAsia="Times New Roman" w:hAnsi="Arial" w:cs="Arial"/>
          <w:color w:val="000000"/>
        </w:rPr>
        <w:t xml:space="preserve">acientes em situações críticas </w:t>
      </w:r>
      <w:r w:rsidR="004866D8" w:rsidRPr="00A45A40">
        <w:rPr>
          <w:rFonts w:ascii="Arial" w:eastAsia="Times New Roman" w:hAnsi="Arial" w:cs="Arial"/>
          <w:color w:val="000000"/>
        </w:rPr>
        <w:t xml:space="preserve">(BORDIGON </w:t>
      </w:r>
      <w:r w:rsidR="004866D8" w:rsidRPr="004866D8">
        <w:rPr>
          <w:rFonts w:ascii="Arial" w:eastAsia="Times New Roman" w:hAnsi="Arial" w:cs="Arial"/>
          <w:i/>
          <w:color w:val="000000"/>
        </w:rPr>
        <w:t>et.al.</w:t>
      </w:r>
      <w:r w:rsidR="004866D8" w:rsidRPr="00A45A40">
        <w:rPr>
          <w:rFonts w:ascii="Arial" w:eastAsia="Times New Roman" w:hAnsi="Arial" w:cs="Arial"/>
          <w:color w:val="000000"/>
        </w:rPr>
        <w:t>, 2020)</w:t>
      </w:r>
      <w:r w:rsidR="004866D8">
        <w:rPr>
          <w:rFonts w:ascii="Arial" w:eastAsia="Times New Roman" w:hAnsi="Arial" w:cs="Arial"/>
          <w:color w:val="000000"/>
        </w:rPr>
        <w:t>.</w:t>
      </w:r>
    </w:p>
    <w:p w:rsidR="000D2AD4" w:rsidRPr="00A45A40" w:rsidRDefault="000D2AD4" w:rsidP="004866D8">
      <w:pPr>
        <w:spacing w:line="360" w:lineRule="auto"/>
        <w:jc w:val="both"/>
        <w:rPr>
          <w:rFonts w:ascii="Arial" w:eastAsia="Times New Roman" w:hAnsi="Arial" w:cs="Arial"/>
          <w:color w:val="000000"/>
        </w:rPr>
      </w:pPr>
    </w:p>
    <w:p w:rsidR="000D2AD4" w:rsidRPr="00A45A40" w:rsidRDefault="007B14D8">
      <w:pPr>
        <w:spacing w:line="360" w:lineRule="auto"/>
        <w:jc w:val="both"/>
        <w:rPr>
          <w:rFonts w:ascii="Arial" w:eastAsia="Times New Roman" w:hAnsi="Arial" w:cs="Arial"/>
          <w:color w:val="000000"/>
        </w:rPr>
      </w:pPr>
      <w:r>
        <w:rPr>
          <w:rFonts w:ascii="Arial" w:eastAsia="Times New Roman" w:hAnsi="Arial" w:cs="Arial"/>
          <w:color w:val="000000"/>
        </w:rPr>
        <w:t>2.4</w:t>
      </w:r>
      <w:r w:rsidR="00754283" w:rsidRPr="00A45A40">
        <w:rPr>
          <w:rFonts w:ascii="Arial" w:eastAsia="Times New Roman" w:hAnsi="Arial" w:cs="Arial"/>
          <w:color w:val="000000"/>
        </w:rPr>
        <w:t xml:space="preserve"> USO CORRETO DOS EPIs </w:t>
      </w:r>
    </w:p>
    <w:p w:rsidR="000D2AD4" w:rsidRPr="00A45A40" w:rsidRDefault="000D2AD4">
      <w:pPr>
        <w:spacing w:line="360" w:lineRule="auto"/>
        <w:ind w:firstLine="720"/>
        <w:jc w:val="both"/>
        <w:rPr>
          <w:rFonts w:ascii="Arial" w:eastAsia="Times New Roman" w:hAnsi="Arial" w:cs="Arial"/>
          <w:color w:val="000000"/>
        </w:rPr>
      </w:pP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Na maioria dos países, iniciou-se uma discussão acerca de como proteger de maneira eficaz os profissionais de saúde, especialmente a equipe de enfermagem, que atua na linha de frente do combate à pandemia. Ao mesmo tempo, passou-se a exigir o fornecimento de equipamentos de proteção em quantidades necessárias, bem como a capacitação dos profissionais para sua utilização adequada e a reorganização dos fluxos </w:t>
      </w:r>
      <w:proofErr w:type="gramStart"/>
      <w:r w:rsidRPr="00A45A40">
        <w:rPr>
          <w:rFonts w:ascii="Arial" w:eastAsia="Times New Roman" w:hAnsi="Arial" w:cs="Arial"/>
          <w:color w:val="000000"/>
        </w:rPr>
        <w:t>assistenciais(</w:t>
      </w:r>
      <w:proofErr w:type="gramEnd"/>
      <w:r w:rsidRPr="00A45A40">
        <w:rPr>
          <w:rFonts w:ascii="Arial" w:eastAsia="Times New Roman" w:hAnsi="Arial" w:cs="Arial"/>
          <w:color w:val="000000"/>
        </w:rPr>
        <w:t xml:space="preserve">2–3). (NETO, </w:t>
      </w:r>
      <w:r w:rsidRPr="00C30D71">
        <w:rPr>
          <w:rFonts w:ascii="Arial" w:eastAsia="Times New Roman" w:hAnsi="Arial" w:cs="Arial"/>
          <w:i/>
          <w:color w:val="000000"/>
        </w:rPr>
        <w:t>et.al,</w:t>
      </w:r>
      <w:r w:rsidRPr="00A45A40">
        <w:rPr>
          <w:rFonts w:ascii="Arial" w:eastAsia="Times New Roman" w:hAnsi="Arial" w:cs="Arial"/>
          <w:color w:val="000000"/>
        </w:rPr>
        <w:t xml:space="preserve"> 2021)</w:t>
      </w:r>
      <w:r w:rsidR="00C30D71">
        <w:rPr>
          <w:rFonts w:ascii="Arial" w:eastAsia="Times New Roman" w:hAnsi="Arial" w:cs="Arial"/>
          <w:color w:val="000000"/>
        </w:rPr>
        <w:t>.</w:t>
      </w:r>
    </w:p>
    <w:p w:rsidR="000D2AD4" w:rsidRPr="00C30D71" w:rsidRDefault="00754283" w:rsidP="00C30D71">
      <w:pPr>
        <w:ind w:left="2268"/>
        <w:jc w:val="both"/>
        <w:rPr>
          <w:rFonts w:ascii="Arial" w:eastAsia="Times New Roman" w:hAnsi="Arial" w:cs="Arial"/>
          <w:color w:val="000000"/>
          <w:sz w:val="20"/>
        </w:rPr>
      </w:pPr>
      <w:r w:rsidRPr="00C30D71">
        <w:rPr>
          <w:rFonts w:ascii="Arial" w:eastAsia="Times New Roman" w:hAnsi="Arial" w:cs="Arial"/>
          <w:color w:val="000000"/>
          <w:sz w:val="20"/>
        </w:rPr>
        <w:t xml:space="preserve">Segundo o Conselho Internacional de Enfermeiros (ICN), o Brasil responde por um terço do total de profissionais de enfermagem mortos pela Covid-19 em todo o mundo. É nesse contexto que se sobressaem as barreiras que integram a realidade das instituições de saúde, como a escassez de equipamentos de proteção individual (EPI) e de insumos, assim como a falta de treinamento para uso correto dos EPI na assistência. A exposição dos </w:t>
      </w:r>
      <w:r w:rsidRPr="00C30D71">
        <w:rPr>
          <w:rFonts w:ascii="Arial" w:eastAsia="Times New Roman" w:hAnsi="Arial" w:cs="Arial"/>
          <w:color w:val="000000"/>
          <w:sz w:val="20"/>
        </w:rPr>
        <w:lastRenderedPageBreak/>
        <w:t xml:space="preserve">profissionais a riscos biológicos pode ser fatal, seja pela falta de equipamentos ou de conhecimentos baseados em evidências científicas. Destarte, mesmo entre aqueles que reconhecem as medidas de precaução-padrão, constata-se que apenas uma parte adota tais medidas de forma insuficiente ou não as adota. (NETO, </w:t>
      </w:r>
      <w:r w:rsidRPr="00C30D71">
        <w:rPr>
          <w:rFonts w:ascii="Arial" w:eastAsia="Times New Roman" w:hAnsi="Arial" w:cs="Arial"/>
          <w:i/>
          <w:color w:val="000000"/>
          <w:sz w:val="20"/>
        </w:rPr>
        <w:t>et.al,</w:t>
      </w:r>
      <w:r w:rsidRPr="00C30D71">
        <w:rPr>
          <w:rFonts w:ascii="Arial" w:eastAsia="Times New Roman" w:hAnsi="Arial" w:cs="Arial"/>
          <w:color w:val="000000"/>
          <w:sz w:val="20"/>
        </w:rPr>
        <w:t xml:space="preserve"> 2021, p.</w:t>
      </w:r>
      <w:r w:rsidR="00C30D71" w:rsidRPr="00C30D71">
        <w:rPr>
          <w:rFonts w:ascii="Arial" w:eastAsia="Times New Roman" w:hAnsi="Arial" w:cs="Arial"/>
          <w:color w:val="000000"/>
          <w:sz w:val="20"/>
        </w:rPr>
        <w:t xml:space="preserve"> </w:t>
      </w:r>
      <w:r w:rsidRPr="00C30D71">
        <w:rPr>
          <w:rFonts w:ascii="Arial" w:eastAsia="Times New Roman" w:hAnsi="Arial" w:cs="Arial"/>
          <w:color w:val="000000"/>
          <w:sz w:val="20"/>
        </w:rPr>
        <w:t>02)</w:t>
      </w:r>
      <w:r w:rsidR="00C30D71" w:rsidRPr="00C30D71">
        <w:rPr>
          <w:rFonts w:ascii="Arial" w:eastAsia="Times New Roman" w:hAnsi="Arial" w:cs="Arial"/>
          <w:color w:val="000000"/>
          <w:sz w:val="20"/>
        </w:rPr>
        <w:t>.</w:t>
      </w:r>
    </w:p>
    <w:p w:rsidR="00C30D71" w:rsidRDefault="00C30D71">
      <w:pPr>
        <w:spacing w:line="360" w:lineRule="auto"/>
        <w:ind w:firstLine="720"/>
        <w:jc w:val="both"/>
        <w:rPr>
          <w:rFonts w:ascii="Arial" w:eastAsia="Times New Roman" w:hAnsi="Arial" w:cs="Arial"/>
          <w:color w:val="000000"/>
        </w:rPr>
      </w:pP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 xml:space="preserve">O estudo de Neto </w:t>
      </w:r>
      <w:r w:rsidRPr="00C30D71">
        <w:rPr>
          <w:rFonts w:ascii="Arial" w:eastAsia="Times New Roman" w:hAnsi="Arial" w:cs="Arial"/>
          <w:i/>
          <w:color w:val="000000"/>
        </w:rPr>
        <w:t>et.al</w:t>
      </w:r>
      <w:r w:rsidRPr="00A45A40">
        <w:rPr>
          <w:rFonts w:ascii="Arial" w:eastAsia="Times New Roman" w:hAnsi="Arial" w:cs="Arial"/>
          <w:color w:val="000000"/>
        </w:rPr>
        <w:t xml:space="preserve"> (2021)</w:t>
      </w:r>
      <w:r w:rsidR="00C30D71">
        <w:rPr>
          <w:rFonts w:ascii="Arial" w:eastAsia="Times New Roman" w:hAnsi="Arial" w:cs="Arial"/>
          <w:color w:val="000000"/>
        </w:rPr>
        <w:t>,</w:t>
      </w:r>
      <w:r w:rsidRPr="00A45A40">
        <w:rPr>
          <w:rFonts w:ascii="Arial" w:eastAsia="Times New Roman" w:hAnsi="Arial" w:cs="Arial"/>
          <w:color w:val="000000"/>
        </w:rPr>
        <w:t xml:space="preserve"> sobre o uso de EPIs por profissionais da enfermagem durante a pandemia da Covid-19, o qual teve por objetivo explorar o conhecimento e o uso de equipamentos de proteção individual por profissionais de enfermagem durante pandemia da Covid-19, desenvolvido em Unidades Básicas de Saúde do município de Picos, Piauí, Brasil. </w:t>
      </w:r>
    </w:p>
    <w:p w:rsidR="000D2AD4" w:rsidRPr="00A45A40"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Na referida pesquisa enfermeiros relataram sobre os fatores pessoais de motivação para uso de EPIS, como era a feita a retirada dos EPIs, se eles reutilizavam os EPIs e sobre as medidas adotadas na instituição de trabalho para garantir a segurança dos profissionais. A conclusão da pesquisa evidenciou que os enfermeiros entrevistados apresentaram conhecimento insuficiente e inadequado para promover o uso correto dos EPIs, o que pode comprometer a integridade física e colocar em risco o paciente que recebe o cuidado não seguro. Sendo que os principais er</w:t>
      </w:r>
      <w:r w:rsidR="00C30D71">
        <w:rPr>
          <w:rFonts w:ascii="Arial" w:eastAsia="Times New Roman" w:hAnsi="Arial" w:cs="Arial"/>
          <w:color w:val="000000"/>
        </w:rPr>
        <w:t xml:space="preserve">ros identificados </w:t>
      </w:r>
      <w:proofErr w:type="gramStart"/>
      <w:r w:rsidR="00C30D71">
        <w:rPr>
          <w:rFonts w:ascii="Arial" w:eastAsia="Times New Roman" w:hAnsi="Arial" w:cs="Arial"/>
          <w:color w:val="000000"/>
        </w:rPr>
        <w:t>referiram-se</w:t>
      </w:r>
      <w:proofErr w:type="gramEnd"/>
      <w:r w:rsidR="00C30D71">
        <w:rPr>
          <w:rFonts w:ascii="Arial" w:eastAsia="Times New Roman" w:hAnsi="Arial" w:cs="Arial"/>
          <w:color w:val="000000"/>
        </w:rPr>
        <w:t xml:space="preserve"> </w:t>
      </w:r>
      <w:r w:rsidRPr="00A45A40">
        <w:rPr>
          <w:rFonts w:ascii="Arial" w:eastAsia="Times New Roman" w:hAnsi="Arial" w:cs="Arial"/>
          <w:color w:val="000000"/>
        </w:rPr>
        <w:t xml:space="preserve">à sequência de </w:t>
      </w:r>
      <w:proofErr w:type="spellStart"/>
      <w:r w:rsidRPr="00A45A40">
        <w:rPr>
          <w:rFonts w:ascii="Arial" w:eastAsia="Times New Roman" w:hAnsi="Arial" w:cs="Arial"/>
          <w:color w:val="000000"/>
        </w:rPr>
        <w:t>paramentação</w:t>
      </w:r>
      <w:proofErr w:type="spellEnd"/>
      <w:r w:rsidRPr="00A45A40">
        <w:rPr>
          <w:rFonts w:ascii="Arial" w:eastAsia="Times New Roman" w:hAnsi="Arial" w:cs="Arial"/>
          <w:color w:val="000000"/>
        </w:rPr>
        <w:t xml:space="preserve"> e </w:t>
      </w:r>
      <w:proofErr w:type="spellStart"/>
      <w:r w:rsidRPr="00A45A40">
        <w:rPr>
          <w:rFonts w:ascii="Arial" w:eastAsia="Times New Roman" w:hAnsi="Arial" w:cs="Arial"/>
          <w:color w:val="000000"/>
        </w:rPr>
        <w:t>desparamentação</w:t>
      </w:r>
      <w:proofErr w:type="spellEnd"/>
      <w:r w:rsidRPr="00A45A40">
        <w:rPr>
          <w:rFonts w:ascii="Arial" w:eastAsia="Times New Roman" w:hAnsi="Arial" w:cs="Arial"/>
          <w:color w:val="000000"/>
        </w:rPr>
        <w:t>, tempo de validade dos EPI, reutilização inadequada de materiais descartáveis e materiais utilizados para desinfecção. A pesquisa mostrou ainda escassez de recursos humanos para capacitação quanto ao conhecimento e uso adequado, bem como escassez de recursos materiais, que se agudizou durante o período pandêmico, apontando a necessidade de preparação dos profissionais para que os mesmos tenham um contato prévio com os EPI, a fim de assegu</w:t>
      </w:r>
      <w:r w:rsidR="00C30D71">
        <w:rPr>
          <w:rFonts w:ascii="Arial" w:eastAsia="Times New Roman" w:hAnsi="Arial" w:cs="Arial"/>
          <w:color w:val="000000"/>
        </w:rPr>
        <w:t>rar o uso correto e consciente</w:t>
      </w:r>
      <w:r w:rsidRPr="00A45A40">
        <w:rPr>
          <w:rFonts w:ascii="Arial" w:eastAsia="Times New Roman" w:hAnsi="Arial" w:cs="Arial"/>
          <w:color w:val="000000"/>
        </w:rPr>
        <w:t xml:space="preserve"> (NETO, </w:t>
      </w:r>
      <w:r w:rsidRPr="00C30D71">
        <w:rPr>
          <w:rFonts w:ascii="Arial" w:eastAsia="Times New Roman" w:hAnsi="Arial" w:cs="Arial"/>
          <w:i/>
          <w:color w:val="000000"/>
        </w:rPr>
        <w:t>et.al.</w:t>
      </w:r>
      <w:r w:rsidR="00D06A93">
        <w:rPr>
          <w:rFonts w:ascii="Arial" w:eastAsia="Times New Roman" w:hAnsi="Arial" w:cs="Arial"/>
          <w:i/>
          <w:color w:val="000000"/>
        </w:rPr>
        <w:t>,</w:t>
      </w:r>
      <w:r w:rsidRPr="00A45A40">
        <w:rPr>
          <w:rFonts w:ascii="Arial" w:eastAsia="Times New Roman" w:hAnsi="Arial" w:cs="Arial"/>
          <w:color w:val="000000"/>
        </w:rPr>
        <w:t xml:space="preserve"> 2011)</w:t>
      </w:r>
      <w:r w:rsidR="00C30D71">
        <w:rPr>
          <w:rFonts w:ascii="Arial" w:eastAsia="Times New Roman" w:hAnsi="Arial" w:cs="Arial"/>
          <w:color w:val="000000"/>
        </w:rPr>
        <w:t>.</w:t>
      </w:r>
    </w:p>
    <w:p w:rsidR="000D2AD4" w:rsidRDefault="00754283">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O Conselho federal de Enfermagem emitiu em 2020 uma cartilha de orientações sobre a colocação e retirada dos equipamentos de proteção individual (EPIs) no qual a indicação é que a utilização dos EPIs siga ordem abaixo apresentada, realizando a lavagem das mãos com água e sabão e higieniza</w:t>
      </w:r>
      <w:r w:rsidR="00AB2028">
        <w:rPr>
          <w:rFonts w:ascii="Arial" w:eastAsia="Times New Roman" w:hAnsi="Arial" w:cs="Arial"/>
          <w:color w:val="000000"/>
        </w:rPr>
        <w:t>ção com solução alcoólica a 70%</w:t>
      </w:r>
      <w:r w:rsidRPr="00A45A40">
        <w:rPr>
          <w:rFonts w:ascii="Arial" w:eastAsia="Times New Roman" w:hAnsi="Arial" w:cs="Arial"/>
          <w:color w:val="000000"/>
        </w:rPr>
        <w:t xml:space="preserve"> (COFEN, 2020)</w:t>
      </w:r>
      <w:r w:rsidR="00AB2028">
        <w:rPr>
          <w:rFonts w:ascii="Arial" w:eastAsia="Times New Roman" w:hAnsi="Arial" w:cs="Arial"/>
          <w:color w:val="000000"/>
        </w:rPr>
        <w:t>.</w:t>
      </w:r>
    </w:p>
    <w:p w:rsidR="00AB2028" w:rsidRPr="00A45A40" w:rsidRDefault="00AB2028">
      <w:pPr>
        <w:spacing w:line="360" w:lineRule="auto"/>
        <w:ind w:firstLine="720"/>
        <w:jc w:val="both"/>
        <w:rPr>
          <w:rFonts w:ascii="Arial" w:eastAsia="Times New Roman" w:hAnsi="Arial" w:cs="Arial"/>
          <w:color w:val="000000"/>
        </w:rPr>
      </w:pPr>
    </w:p>
    <w:p w:rsidR="000D2AD4" w:rsidRDefault="000D2AD4">
      <w:pPr>
        <w:spacing w:line="360" w:lineRule="auto"/>
        <w:ind w:firstLine="720"/>
        <w:jc w:val="both"/>
        <w:rPr>
          <w:rFonts w:ascii="Arial" w:eastAsia="Times New Roman" w:hAnsi="Arial" w:cs="Arial"/>
          <w:color w:val="000000"/>
        </w:rPr>
      </w:pPr>
    </w:p>
    <w:p w:rsidR="008F001E" w:rsidRDefault="008F001E">
      <w:pPr>
        <w:spacing w:line="360" w:lineRule="auto"/>
        <w:ind w:firstLine="720"/>
        <w:jc w:val="both"/>
        <w:rPr>
          <w:rFonts w:ascii="Arial" w:eastAsia="Times New Roman" w:hAnsi="Arial" w:cs="Arial"/>
          <w:color w:val="000000"/>
        </w:rPr>
      </w:pPr>
    </w:p>
    <w:p w:rsidR="008F001E" w:rsidRDefault="008F001E">
      <w:pPr>
        <w:spacing w:line="360" w:lineRule="auto"/>
        <w:ind w:firstLine="720"/>
        <w:jc w:val="both"/>
        <w:rPr>
          <w:rFonts w:ascii="Arial" w:eastAsia="Times New Roman" w:hAnsi="Arial" w:cs="Arial"/>
          <w:color w:val="000000"/>
        </w:rPr>
      </w:pPr>
    </w:p>
    <w:p w:rsidR="008F001E" w:rsidRDefault="008F001E">
      <w:pPr>
        <w:spacing w:line="360" w:lineRule="auto"/>
        <w:ind w:firstLine="720"/>
        <w:jc w:val="both"/>
        <w:rPr>
          <w:rFonts w:ascii="Arial" w:eastAsia="Times New Roman" w:hAnsi="Arial" w:cs="Arial"/>
          <w:color w:val="000000"/>
        </w:rPr>
      </w:pPr>
    </w:p>
    <w:p w:rsidR="008F001E" w:rsidRPr="00A45A40" w:rsidRDefault="008F001E">
      <w:pPr>
        <w:spacing w:line="360" w:lineRule="auto"/>
        <w:ind w:firstLine="720"/>
        <w:jc w:val="both"/>
        <w:rPr>
          <w:rFonts w:ascii="Arial" w:eastAsia="Times New Roman" w:hAnsi="Arial" w:cs="Arial"/>
          <w:color w:val="000000"/>
        </w:rPr>
      </w:pPr>
    </w:p>
    <w:p w:rsidR="000D2AD4" w:rsidRPr="00A45A40" w:rsidRDefault="000C0DEA" w:rsidP="000C0DEA">
      <w:pPr>
        <w:spacing w:line="360" w:lineRule="auto"/>
        <w:ind w:firstLine="720"/>
        <w:jc w:val="center"/>
        <w:rPr>
          <w:rFonts w:ascii="Arial" w:eastAsia="Times New Roman" w:hAnsi="Arial" w:cs="Arial"/>
          <w:color w:val="000000"/>
          <w:sz w:val="20"/>
        </w:rPr>
      </w:pPr>
      <w:r>
        <w:rPr>
          <w:rFonts w:ascii="Arial" w:eastAsia="Times New Roman" w:hAnsi="Arial" w:cs="Arial"/>
          <w:color w:val="000000"/>
          <w:sz w:val="20"/>
        </w:rPr>
        <w:lastRenderedPageBreak/>
        <w:t>Quadro</w:t>
      </w:r>
      <w:r w:rsidR="00754283" w:rsidRPr="00A45A40">
        <w:rPr>
          <w:rFonts w:ascii="Arial" w:eastAsia="Times New Roman" w:hAnsi="Arial" w:cs="Arial"/>
          <w:color w:val="000000"/>
          <w:sz w:val="20"/>
        </w:rPr>
        <w:t xml:space="preserve"> 1 – O</w:t>
      </w:r>
      <w:r w:rsidRPr="00A45A40">
        <w:rPr>
          <w:rFonts w:ascii="Arial" w:eastAsia="Times New Roman" w:hAnsi="Arial" w:cs="Arial"/>
          <w:color w:val="000000"/>
          <w:sz w:val="20"/>
        </w:rPr>
        <w:t xml:space="preserve">rdem colocação dos </w:t>
      </w:r>
      <w:r w:rsidR="00754283" w:rsidRPr="00A45A40">
        <w:rPr>
          <w:rFonts w:ascii="Arial" w:eastAsia="Times New Roman" w:hAnsi="Arial" w:cs="Arial"/>
          <w:color w:val="000000"/>
          <w:sz w:val="20"/>
        </w:rPr>
        <w:t>EPIS</w:t>
      </w:r>
      <w:r>
        <w:rPr>
          <w:rFonts w:ascii="Arial" w:eastAsia="Times New Roman" w:hAnsi="Arial" w:cs="Arial"/>
          <w:color w:val="000000"/>
          <w:sz w:val="20"/>
        </w:rPr>
        <w:t>.</w:t>
      </w:r>
    </w:p>
    <w:tbl>
      <w:tblPr>
        <w:tblStyle w:val="Tabelacomgrade"/>
        <w:tblW w:w="0" w:type="auto"/>
        <w:tblLook w:val="04A0" w:firstRow="1" w:lastRow="0" w:firstColumn="1" w:lastColumn="0" w:noHBand="0" w:noVBand="1"/>
      </w:tblPr>
      <w:tblGrid>
        <w:gridCol w:w="882"/>
        <w:gridCol w:w="8179"/>
      </w:tblGrid>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Ordem</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Equipamento</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1º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Avental ou capote</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2º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Máscara cirúrgica</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3º</w:t>
            </w:r>
          </w:p>
        </w:tc>
        <w:tc>
          <w:tcPr>
            <w:tcW w:w="8297" w:type="dxa"/>
          </w:tcPr>
          <w:p w:rsidR="000D2AD4" w:rsidRPr="00A45A40" w:rsidRDefault="000C0DEA" w:rsidP="000C0DEA">
            <w:pPr>
              <w:spacing w:line="360" w:lineRule="auto"/>
              <w:jc w:val="center"/>
              <w:rPr>
                <w:rFonts w:ascii="Arial" w:eastAsia="Times New Roman" w:hAnsi="Arial" w:cs="Arial"/>
                <w:color w:val="000000"/>
                <w:sz w:val="20"/>
              </w:rPr>
            </w:pPr>
            <w:r>
              <w:rPr>
                <w:rFonts w:ascii="Arial" w:eastAsia="Times New Roman" w:hAnsi="Arial" w:cs="Arial"/>
                <w:color w:val="000000"/>
                <w:sz w:val="20"/>
              </w:rPr>
              <w:t>Ó</w:t>
            </w:r>
            <w:r w:rsidR="00754283" w:rsidRPr="00A45A40">
              <w:rPr>
                <w:rFonts w:ascii="Arial" w:eastAsia="Times New Roman" w:hAnsi="Arial" w:cs="Arial"/>
                <w:color w:val="000000"/>
                <w:sz w:val="20"/>
              </w:rPr>
              <w:t>culos ou protetor facial</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4º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Luvas</w:t>
            </w:r>
          </w:p>
        </w:tc>
      </w:tr>
      <w:tr w:rsidR="000D2AD4" w:rsidRPr="00A45A40">
        <w:tc>
          <w:tcPr>
            <w:tcW w:w="883" w:type="dxa"/>
          </w:tcPr>
          <w:p w:rsidR="000D2AD4" w:rsidRPr="00A45A40" w:rsidRDefault="000D2AD4" w:rsidP="000C0DEA">
            <w:pPr>
              <w:spacing w:line="360" w:lineRule="auto"/>
              <w:jc w:val="center"/>
              <w:rPr>
                <w:rFonts w:ascii="Arial" w:eastAsia="Times New Roman" w:hAnsi="Arial" w:cs="Arial"/>
                <w:color w:val="000000"/>
                <w:sz w:val="20"/>
              </w:rPr>
            </w:pP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Sendo que no caso de procedimentos geradores de aerossóis:</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1º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Avental ou capote</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2º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Máscara de proteção respiratória</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3º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Óculos ou protetor facial</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4º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Gorro ou touca</w:t>
            </w:r>
          </w:p>
        </w:tc>
      </w:tr>
      <w:tr w:rsidR="000D2AD4" w:rsidRPr="00A45A40">
        <w:tc>
          <w:tcPr>
            <w:tcW w:w="883"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5º</w:t>
            </w:r>
          </w:p>
        </w:tc>
        <w:tc>
          <w:tcPr>
            <w:tcW w:w="8297" w:type="dxa"/>
          </w:tcPr>
          <w:p w:rsidR="000D2AD4" w:rsidRPr="00A45A40" w:rsidRDefault="00754283" w:rsidP="000C0DEA">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Luvas</w:t>
            </w:r>
          </w:p>
        </w:tc>
      </w:tr>
    </w:tbl>
    <w:p w:rsidR="000D2AD4" w:rsidRPr="00A45A40" w:rsidRDefault="00754283" w:rsidP="000C0DEA">
      <w:pPr>
        <w:spacing w:before="240" w:line="360" w:lineRule="auto"/>
        <w:jc w:val="center"/>
        <w:rPr>
          <w:rFonts w:ascii="Arial" w:eastAsia="Times New Roman" w:hAnsi="Arial" w:cs="Arial"/>
          <w:color w:val="000000"/>
          <w:sz w:val="20"/>
        </w:rPr>
      </w:pPr>
      <w:r w:rsidRPr="00A45A40">
        <w:rPr>
          <w:rFonts w:ascii="Arial" w:eastAsia="Times New Roman" w:hAnsi="Arial" w:cs="Arial"/>
          <w:color w:val="000000"/>
          <w:sz w:val="20"/>
        </w:rPr>
        <w:t>F</w:t>
      </w:r>
      <w:r w:rsidR="000C0DEA" w:rsidRPr="00A45A40">
        <w:rPr>
          <w:rFonts w:ascii="Arial" w:eastAsia="Times New Roman" w:hAnsi="Arial" w:cs="Arial"/>
          <w:color w:val="000000"/>
          <w:sz w:val="20"/>
        </w:rPr>
        <w:t>onte</w:t>
      </w:r>
      <w:r w:rsidRPr="00A45A40">
        <w:rPr>
          <w:rFonts w:ascii="Arial" w:eastAsia="Times New Roman" w:hAnsi="Arial" w:cs="Arial"/>
          <w:color w:val="000000"/>
          <w:sz w:val="20"/>
        </w:rPr>
        <w:t>: A</w:t>
      </w:r>
      <w:r w:rsidR="000C0DEA" w:rsidRPr="00A45A40">
        <w:rPr>
          <w:rFonts w:ascii="Arial" w:eastAsia="Times New Roman" w:hAnsi="Arial" w:cs="Arial"/>
          <w:color w:val="000000"/>
          <w:sz w:val="20"/>
        </w:rPr>
        <w:t xml:space="preserve">daptado de </w:t>
      </w:r>
      <w:r w:rsidRPr="00A45A40">
        <w:rPr>
          <w:rFonts w:ascii="Arial" w:eastAsia="Times New Roman" w:hAnsi="Arial" w:cs="Arial"/>
          <w:color w:val="000000"/>
          <w:sz w:val="20"/>
        </w:rPr>
        <w:t>COFEN, 2020.</w:t>
      </w:r>
    </w:p>
    <w:p w:rsidR="000D2AD4" w:rsidRPr="00A45A40" w:rsidRDefault="000D2AD4">
      <w:pPr>
        <w:spacing w:line="360" w:lineRule="auto"/>
        <w:jc w:val="both"/>
        <w:rPr>
          <w:rFonts w:ascii="Arial" w:eastAsia="Times New Roman" w:hAnsi="Arial" w:cs="Arial"/>
          <w:color w:val="000000"/>
        </w:rPr>
      </w:pPr>
    </w:p>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Q</w:t>
      </w:r>
      <w:r w:rsidR="00721B94" w:rsidRPr="00A45A40">
        <w:rPr>
          <w:rFonts w:ascii="Arial" w:eastAsia="Times New Roman" w:hAnsi="Arial" w:cs="Arial"/>
          <w:color w:val="000000"/>
          <w:sz w:val="20"/>
        </w:rPr>
        <w:t>uadro</w:t>
      </w:r>
      <w:r w:rsidRPr="00A45A40">
        <w:rPr>
          <w:rFonts w:ascii="Arial" w:eastAsia="Times New Roman" w:hAnsi="Arial" w:cs="Arial"/>
          <w:color w:val="000000"/>
          <w:sz w:val="20"/>
        </w:rPr>
        <w:t xml:space="preserve"> 2 – O</w:t>
      </w:r>
      <w:r w:rsidR="00721B94" w:rsidRPr="00A45A40">
        <w:rPr>
          <w:rFonts w:ascii="Arial" w:eastAsia="Times New Roman" w:hAnsi="Arial" w:cs="Arial"/>
          <w:color w:val="000000"/>
          <w:sz w:val="20"/>
        </w:rPr>
        <w:t xml:space="preserve">rdem de retirada dos </w:t>
      </w:r>
      <w:r w:rsidRPr="00A45A40">
        <w:rPr>
          <w:rFonts w:ascii="Arial" w:eastAsia="Times New Roman" w:hAnsi="Arial" w:cs="Arial"/>
          <w:color w:val="000000"/>
          <w:sz w:val="20"/>
        </w:rPr>
        <w:t>EPIS</w:t>
      </w:r>
      <w:r w:rsidR="00721B94">
        <w:rPr>
          <w:rFonts w:ascii="Arial" w:eastAsia="Times New Roman" w:hAnsi="Arial" w:cs="Arial"/>
          <w:color w:val="000000"/>
          <w:sz w:val="20"/>
        </w:rPr>
        <w:t>.</w:t>
      </w:r>
    </w:p>
    <w:tbl>
      <w:tblPr>
        <w:tblStyle w:val="Tabelacomgrade"/>
        <w:tblW w:w="0" w:type="auto"/>
        <w:tblLook w:val="04A0" w:firstRow="1" w:lastRow="0" w:firstColumn="1" w:lastColumn="0" w:noHBand="0" w:noVBand="1"/>
      </w:tblPr>
      <w:tblGrid>
        <w:gridCol w:w="882"/>
        <w:gridCol w:w="8179"/>
      </w:tblGrid>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Ordem</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Equipamento</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1º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Luvas</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2º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Avental ou capote</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3º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Óculos ou protetor facial</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4º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Máscara cirúrgica</w:t>
            </w:r>
          </w:p>
        </w:tc>
      </w:tr>
      <w:tr w:rsidR="000D2AD4" w:rsidRPr="00A45A40" w:rsidTr="00744EEC">
        <w:tc>
          <w:tcPr>
            <w:tcW w:w="883" w:type="dxa"/>
          </w:tcPr>
          <w:p w:rsidR="000D2AD4" w:rsidRPr="00A45A40" w:rsidRDefault="000D2AD4" w:rsidP="00721B94">
            <w:pPr>
              <w:spacing w:line="360" w:lineRule="auto"/>
              <w:jc w:val="center"/>
              <w:rPr>
                <w:rFonts w:ascii="Arial" w:eastAsia="Times New Roman" w:hAnsi="Arial" w:cs="Arial"/>
                <w:color w:val="000000"/>
                <w:sz w:val="20"/>
              </w:rPr>
            </w:pP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No caso de procedimentos geradores de aerossóis:</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1º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Luvas</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2º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Avental ou capote</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3º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Gorro ou touca</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4º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Óculos ou protetor facial</w:t>
            </w:r>
          </w:p>
        </w:tc>
      </w:tr>
      <w:tr w:rsidR="000D2AD4" w:rsidRPr="00A45A40" w:rsidTr="00744EEC">
        <w:tc>
          <w:tcPr>
            <w:tcW w:w="883"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5º</w:t>
            </w:r>
          </w:p>
        </w:tc>
        <w:tc>
          <w:tcPr>
            <w:tcW w:w="8297" w:type="dxa"/>
          </w:tcPr>
          <w:p w:rsidR="000D2AD4" w:rsidRPr="00A45A40" w:rsidRDefault="00754283" w:rsidP="00721B94">
            <w:pPr>
              <w:spacing w:line="360" w:lineRule="auto"/>
              <w:jc w:val="center"/>
              <w:rPr>
                <w:rFonts w:ascii="Arial" w:eastAsia="Times New Roman" w:hAnsi="Arial" w:cs="Arial"/>
                <w:color w:val="000000"/>
                <w:sz w:val="20"/>
              </w:rPr>
            </w:pPr>
            <w:r w:rsidRPr="00A45A40">
              <w:rPr>
                <w:rFonts w:ascii="Arial" w:eastAsia="Times New Roman" w:hAnsi="Arial" w:cs="Arial"/>
                <w:color w:val="000000"/>
                <w:sz w:val="20"/>
              </w:rPr>
              <w:t>Máscara de proteção respiratória</w:t>
            </w:r>
          </w:p>
        </w:tc>
      </w:tr>
    </w:tbl>
    <w:p w:rsidR="000D2AD4" w:rsidRDefault="00C0530C" w:rsidP="00C0530C">
      <w:pPr>
        <w:spacing w:before="240" w:line="360" w:lineRule="auto"/>
        <w:jc w:val="center"/>
        <w:rPr>
          <w:rFonts w:ascii="Arial" w:eastAsia="Times New Roman" w:hAnsi="Arial" w:cs="Arial"/>
          <w:color w:val="000000"/>
          <w:sz w:val="20"/>
        </w:rPr>
      </w:pPr>
      <w:r w:rsidRPr="00A45A40">
        <w:rPr>
          <w:rFonts w:ascii="Arial" w:eastAsia="Times New Roman" w:hAnsi="Arial" w:cs="Arial"/>
          <w:color w:val="000000"/>
          <w:sz w:val="20"/>
        </w:rPr>
        <w:t>Fonte: Adaptado de COFEN, 2020.</w:t>
      </w:r>
    </w:p>
    <w:p w:rsidR="00C0530C" w:rsidRPr="00C0530C" w:rsidRDefault="00C0530C" w:rsidP="00C0530C">
      <w:pPr>
        <w:spacing w:line="360" w:lineRule="auto"/>
        <w:jc w:val="center"/>
        <w:rPr>
          <w:rFonts w:ascii="Arial" w:eastAsia="Times New Roman" w:hAnsi="Arial" w:cs="Arial"/>
          <w:color w:val="000000"/>
        </w:rPr>
      </w:pPr>
    </w:p>
    <w:p w:rsidR="00C0530C" w:rsidRDefault="00754283" w:rsidP="00C0530C">
      <w:pPr>
        <w:spacing w:line="360" w:lineRule="auto"/>
        <w:ind w:firstLine="720"/>
        <w:jc w:val="both"/>
        <w:rPr>
          <w:rFonts w:ascii="Arial" w:eastAsia="Times New Roman" w:hAnsi="Arial" w:cs="Arial"/>
          <w:color w:val="000000"/>
        </w:rPr>
      </w:pPr>
      <w:r w:rsidRPr="00A45A40">
        <w:rPr>
          <w:rFonts w:ascii="Arial" w:eastAsia="Times New Roman" w:hAnsi="Arial" w:cs="Arial"/>
          <w:color w:val="000000"/>
        </w:rPr>
        <w:t>A colocação e retiradas dos EPIs deve atentar as respectivas orientaçõ</w:t>
      </w:r>
      <w:r w:rsidR="00C0530C">
        <w:rPr>
          <w:rFonts w:ascii="Arial" w:eastAsia="Times New Roman" w:hAnsi="Arial" w:cs="Arial"/>
          <w:color w:val="000000"/>
        </w:rPr>
        <w:t xml:space="preserve">es apresentadas </w:t>
      </w:r>
      <w:proofErr w:type="gramStart"/>
      <w:r w:rsidR="00C0530C">
        <w:rPr>
          <w:rFonts w:ascii="Arial" w:eastAsia="Times New Roman" w:hAnsi="Arial" w:cs="Arial"/>
          <w:color w:val="000000"/>
        </w:rPr>
        <w:t>na quadro</w:t>
      </w:r>
      <w:proofErr w:type="gramEnd"/>
      <w:r w:rsidR="00C0530C">
        <w:rPr>
          <w:rFonts w:ascii="Arial" w:eastAsia="Times New Roman" w:hAnsi="Arial" w:cs="Arial"/>
          <w:color w:val="000000"/>
        </w:rPr>
        <w:t xml:space="preserve"> abaixo</w:t>
      </w:r>
      <w:r w:rsidRPr="00A45A40">
        <w:rPr>
          <w:rFonts w:ascii="Arial" w:eastAsia="Times New Roman" w:hAnsi="Arial" w:cs="Arial"/>
          <w:color w:val="000000"/>
        </w:rPr>
        <w:t xml:space="preserve">: </w:t>
      </w:r>
    </w:p>
    <w:p w:rsidR="00C0530C" w:rsidRDefault="00C0530C" w:rsidP="00C0530C">
      <w:pPr>
        <w:spacing w:line="360" w:lineRule="auto"/>
        <w:ind w:firstLine="720"/>
        <w:jc w:val="both"/>
        <w:rPr>
          <w:rFonts w:ascii="Arial" w:eastAsia="Times New Roman" w:hAnsi="Arial" w:cs="Arial"/>
          <w:color w:val="000000"/>
        </w:rPr>
      </w:pPr>
    </w:p>
    <w:p w:rsidR="00FE2C47" w:rsidRDefault="00FE2C47" w:rsidP="00C0530C">
      <w:pPr>
        <w:spacing w:line="360" w:lineRule="auto"/>
        <w:ind w:firstLine="720"/>
        <w:jc w:val="both"/>
        <w:rPr>
          <w:rFonts w:ascii="Arial" w:eastAsia="Times New Roman" w:hAnsi="Arial" w:cs="Arial"/>
          <w:color w:val="000000"/>
        </w:rPr>
      </w:pPr>
    </w:p>
    <w:p w:rsidR="00FE2C47" w:rsidRDefault="00FE2C47" w:rsidP="00C0530C">
      <w:pPr>
        <w:spacing w:line="360" w:lineRule="auto"/>
        <w:ind w:firstLine="720"/>
        <w:jc w:val="both"/>
        <w:rPr>
          <w:rFonts w:ascii="Arial" w:eastAsia="Times New Roman" w:hAnsi="Arial" w:cs="Arial"/>
          <w:color w:val="000000"/>
        </w:rPr>
      </w:pPr>
    </w:p>
    <w:p w:rsidR="00FE2C47" w:rsidRDefault="00FE2C47" w:rsidP="00C0530C">
      <w:pPr>
        <w:spacing w:line="360" w:lineRule="auto"/>
        <w:ind w:firstLine="720"/>
        <w:jc w:val="both"/>
        <w:rPr>
          <w:rFonts w:ascii="Arial" w:eastAsia="Times New Roman" w:hAnsi="Arial" w:cs="Arial"/>
          <w:color w:val="000000"/>
        </w:rPr>
      </w:pPr>
    </w:p>
    <w:p w:rsidR="008701F4" w:rsidRDefault="008701F4" w:rsidP="00C0530C">
      <w:pPr>
        <w:spacing w:line="360" w:lineRule="auto"/>
        <w:ind w:firstLine="720"/>
        <w:jc w:val="both"/>
        <w:rPr>
          <w:rFonts w:ascii="Arial" w:eastAsia="Times New Roman" w:hAnsi="Arial" w:cs="Arial"/>
          <w:color w:val="000000"/>
        </w:rPr>
      </w:pPr>
    </w:p>
    <w:p w:rsidR="00FE2C47" w:rsidRPr="00A45A40" w:rsidRDefault="00FE2C47" w:rsidP="00744EEC">
      <w:pPr>
        <w:spacing w:line="360" w:lineRule="auto"/>
        <w:jc w:val="both"/>
        <w:rPr>
          <w:rFonts w:ascii="Arial" w:eastAsia="Times New Roman" w:hAnsi="Arial" w:cs="Arial"/>
          <w:color w:val="000000"/>
        </w:rPr>
      </w:pPr>
    </w:p>
    <w:p w:rsidR="000D2AD4" w:rsidRPr="00A45A40" w:rsidRDefault="00C0530C">
      <w:pPr>
        <w:spacing w:line="360" w:lineRule="auto"/>
        <w:ind w:firstLine="720"/>
        <w:jc w:val="both"/>
        <w:rPr>
          <w:rFonts w:ascii="Arial" w:eastAsia="Times New Roman" w:hAnsi="Arial" w:cs="Arial"/>
          <w:color w:val="000000"/>
          <w:sz w:val="20"/>
        </w:rPr>
      </w:pPr>
      <w:r>
        <w:rPr>
          <w:rFonts w:ascii="Arial" w:eastAsia="Times New Roman" w:hAnsi="Arial" w:cs="Arial"/>
          <w:color w:val="000000"/>
          <w:sz w:val="20"/>
        </w:rPr>
        <w:lastRenderedPageBreak/>
        <w:t>Quadro 03</w:t>
      </w:r>
      <w:r w:rsidR="00754283" w:rsidRPr="00A45A40">
        <w:rPr>
          <w:rFonts w:ascii="Arial" w:eastAsia="Times New Roman" w:hAnsi="Arial" w:cs="Arial"/>
          <w:color w:val="000000"/>
          <w:sz w:val="20"/>
        </w:rPr>
        <w:t xml:space="preserve"> - </w:t>
      </w:r>
      <w:r w:rsidR="00754283" w:rsidRPr="00A45A40">
        <w:rPr>
          <w:rFonts w:ascii="Arial" w:eastAsia="Times New Roman" w:hAnsi="Arial" w:cs="Arial"/>
          <w:bCs/>
          <w:color w:val="000000"/>
          <w:sz w:val="20"/>
        </w:rPr>
        <w:t>O</w:t>
      </w:r>
      <w:r w:rsidRPr="00A45A40">
        <w:rPr>
          <w:rFonts w:ascii="Arial" w:eastAsia="Times New Roman" w:hAnsi="Arial" w:cs="Arial"/>
          <w:bCs/>
          <w:color w:val="000000"/>
          <w:sz w:val="20"/>
        </w:rPr>
        <w:t xml:space="preserve">rientações aos enfermeiros para colocação dos </w:t>
      </w:r>
      <w:r w:rsidR="00754283" w:rsidRPr="00A45A40">
        <w:rPr>
          <w:rFonts w:ascii="Arial" w:eastAsia="Times New Roman" w:hAnsi="Arial" w:cs="Arial"/>
          <w:bCs/>
          <w:color w:val="000000"/>
          <w:sz w:val="20"/>
        </w:rPr>
        <w:t>EPIS</w:t>
      </w:r>
      <w:r>
        <w:rPr>
          <w:rFonts w:ascii="Arial" w:eastAsia="Times New Roman" w:hAnsi="Arial" w:cs="Arial"/>
          <w:bCs/>
          <w:color w:val="000000"/>
          <w:sz w:val="20"/>
        </w:rPr>
        <w:t>.</w:t>
      </w:r>
    </w:p>
    <w:tbl>
      <w:tblPr>
        <w:tblStyle w:val="Tabelacomgrade"/>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34"/>
        <w:gridCol w:w="992"/>
        <w:gridCol w:w="1134"/>
        <w:gridCol w:w="1134"/>
        <w:gridCol w:w="1276"/>
        <w:gridCol w:w="1134"/>
        <w:gridCol w:w="1275"/>
      </w:tblGrid>
      <w:tr w:rsidR="00744EEC" w:rsidRPr="00F058CA" w:rsidTr="002218E7">
        <w:tc>
          <w:tcPr>
            <w:tcW w:w="993" w:type="dxa"/>
          </w:tcPr>
          <w:p w:rsidR="000D2AD4" w:rsidRPr="00F058CA" w:rsidRDefault="00754283" w:rsidP="002218E7">
            <w:pPr>
              <w:spacing w:line="360" w:lineRule="auto"/>
              <w:rPr>
                <w:rFonts w:ascii="Arial" w:eastAsia="Times New Roman" w:hAnsi="Arial" w:cs="Arial"/>
                <w:b/>
                <w:color w:val="000000"/>
                <w:sz w:val="20"/>
                <w:szCs w:val="20"/>
              </w:rPr>
            </w:pPr>
            <w:proofErr w:type="spellStart"/>
            <w:r w:rsidRPr="00F058CA">
              <w:rPr>
                <w:rFonts w:ascii="Arial" w:eastAsia="Times New Roman" w:hAnsi="Arial" w:cs="Arial"/>
                <w:b/>
                <w:color w:val="000000"/>
                <w:sz w:val="20"/>
                <w:szCs w:val="20"/>
              </w:rPr>
              <w:t>Equipa</w:t>
            </w:r>
            <w:r w:rsidR="002218E7">
              <w:rPr>
                <w:rFonts w:ascii="Arial" w:eastAsia="Times New Roman" w:hAnsi="Arial" w:cs="Arial"/>
                <w:b/>
                <w:color w:val="000000"/>
                <w:sz w:val="20"/>
                <w:szCs w:val="20"/>
              </w:rPr>
              <w:t>-</w:t>
            </w:r>
            <w:r w:rsidRPr="00F058CA">
              <w:rPr>
                <w:rFonts w:ascii="Arial" w:eastAsia="Times New Roman" w:hAnsi="Arial" w:cs="Arial"/>
                <w:b/>
                <w:color w:val="000000"/>
                <w:sz w:val="20"/>
                <w:szCs w:val="20"/>
              </w:rPr>
              <w:t>mento</w:t>
            </w:r>
            <w:proofErr w:type="spellEnd"/>
            <w:r w:rsidRPr="00F058CA">
              <w:rPr>
                <w:rFonts w:ascii="Arial" w:eastAsia="Times New Roman" w:hAnsi="Arial" w:cs="Arial"/>
                <w:b/>
                <w:color w:val="000000"/>
                <w:sz w:val="20"/>
                <w:szCs w:val="20"/>
              </w:rPr>
              <w:t xml:space="preserve"> </w:t>
            </w:r>
          </w:p>
        </w:tc>
        <w:tc>
          <w:tcPr>
            <w:tcW w:w="1134"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Passo 1</w:t>
            </w:r>
          </w:p>
        </w:tc>
        <w:tc>
          <w:tcPr>
            <w:tcW w:w="992"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 xml:space="preserve">Passo 2 </w:t>
            </w:r>
          </w:p>
        </w:tc>
        <w:tc>
          <w:tcPr>
            <w:tcW w:w="1134"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Passo 3</w:t>
            </w:r>
          </w:p>
        </w:tc>
        <w:tc>
          <w:tcPr>
            <w:tcW w:w="1134"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Passo 4</w:t>
            </w:r>
          </w:p>
        </w:tc>
        <w:tc>
          <w:tcPr>
            <w:tcW w:w="1276"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Passo 5</w:t>
            </w:r>
          </w:p>
        </w:tc>
        <w:tc>
          <w:tcPr>
            <w:tcW w:w="1134"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Passo 6</w:t>
            </w:r>
          </w:p>
        </w:tc>
        <w:tc>
          <w:tcPr>
            <w:tcW w:w="1275" w:type="dxa"/>
          </w:tcPr>
          <w:p w:rsidR="000D2AD4" w:rsidRPr="00F058CA" w:rsidRDefault="00754283">
            <w:pPr>
              <w:spacing w:line="360" w:lineRule="auto"/>
              <w:jc w:val="center"/>
              <w:rPr>
                <w:rFonts w:ascii="Arial" w:eastAsia="Times New Roman" w:hAnsi="Arial" w:cs="Arial"/>
                <w:b/>
                <w:color w:val="000000"/>
                <w:sz w:val="20"/>
                <w:szCs w:val="20"/>
              </w:rPr>
            </w:pPr>
            <w:r w:rsidRPr="00F058CA">
              <w:rPr>
                <w:rFonts w:ascii="Arial" w:eastAsia="Times New Roman" w:hAnsi="Arial" w:cs="Arial"/>
                <w:b/>
                <w:color w:val="000000"/>
                <w:sz w:val="20"/>
                <w:szCs w:val="20"/>
              </w:rPr>
              <w:t xml:space="preserve">Passo 7 </w:t>
            </w:r>
          </w:p>
        </w:tc>
      </w:tr>
      <w:tr w:rsidR="002218E7" w:rsidRPr="00F058CA" w:rsidTr="002218E7">
        <w:tc>
          <w:tcPr>
            <w:tcW w:w="993"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 xml:space="preserve">1º - avental ou capote </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 xml:space="preserve">Vestir o avental ou capote primeiramente pelas mangas, ajustando as amarras nas costas e cintura; </w:t>
            </w:r>
          </w:p>
        </w:tc>
        <w:tc>
          <w:tcPr>
            <w:tcW w:w="992"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Certificar-se de que o tronco esteja totalmente coberto, bem como os braços</w:t>
            </w:r>
          </w:p>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e os punhos.</w:t>
            </w:r>
          </w:p>
        </w:tc>
        <w:tc>
          <w:tcPr>
            <w:tcW w:w="1134" w:type="dxa"/>
          </w:tcPr>
          <w:p w:rsidR="000D2AD4" w:rsidRPr="00F058CA" w:rsidRDefault="000D2AD4">
            <w:pPr>
              <w:spacing w:line="360" w:lineRule="auto"/>
              <w:jc w:val="center"/>
              <w:rPr>
                <w:rFonts w:ascii="Arial" w:eastAsia="Times New Roman" w:hAnsi="Arial" w:cs="Arial"/>
                <w:color w:val="000000"/>
                <w:sz w:val="20"/>
                <w:szCs w:val="20"/>
              </w:rPr>
            </w:pPr>
          </w:p>
        </w:tc>
        <w:tc>
          <w:tcPr>
            <w:tcW w:w="1134" w:type="dxa"/>
          </w:tcPr>
          <w:p w:rsidR="000D2AD4" w:rsidRPr="00F058CA" w:rsidRDefault="000D2AD4">
            <w:pPr>
              <w:spacing w:line="360" w:lineRule="auto"/>
              <w:jc w:val="center"/>
              <w:rPr>
                <w:rFonts w:ascii="Arial" w:eastAsia="Times New Roman" w:hAnsi="Arial" w:cs="Arial"/>
                <w:color w:val="000000"/>
                <w:sz w:val="20"/>
                <w:szCs w:val="20"/>
              </w:rPr>
            </w:pPr>
          </w:p>
        </w:tc>
        <w:tc>
          <w:tcPr>
            <w:tcW w:w="1276" w:type="dxa"/>
          </w:tcPr>
          <w:p w:rsidR="000D2AD4" w:rsidRPr="00F058CA" w:rsidRDefault="000D2AD4">
            <w:pPr>
              <w:spacing w:line="360" w:lineRule="auto"/>
              <w:jc w:val="center"/>
              <w:rPr>
                <w:rFonts w:ascii="Arial" w:eastAsia="Times New Roman" w:hAnsi="Arial" w:cs="Arial"/>
                <w:color w:val="000000"/>
                <w:sz w:val="20"/>
                <w:szCs w:val="20"/>
              </w:rPr>
            </w:pPr>
          </w:p>
        </w:tc>
        <w:tc>
          <w:tcPr>
            <w:tcW w:w="1134" w:type="dxa"/>
          </w:tcPr>
          <w:p w:rsidR="000D2AD4" w:rsidRPr="00F058CA" w:rsidRDefault="000D2AD4">
            <w:pPr>
              <w:spacing w:line="360" w:lineRule="auto"/>
              <w:jc w:val="center"/>
              <w:rPr>
                <w:rFonts w:ascii="Arial" w:eastAsia="Times New Roman" w:hAnsi="Arial" w:cs="Arial"/>
                <w:color w:val="000000"/>
                <w:sz w:val="20"/>
                <w:szCs w:val="20"/>
              </w:rPr>
            </w:pPr>
          </w:p>
        </w:tc>
        <w:tc>
          <w:tcPr>
            <w:tcW w:w="1275" w:type="dxa"/>
          </w:tcPr>
          <w:p w:rsidR="000D2AD4" w:rsidRPr="00F058CA" w:rsidRDefault="000D2AD4">
            <w:pPr>
              <w:spacing w:line="360" w:lineRule="auto"/>
              <w:jc w:val="center"/>
              <w:rPr>
                <w:rFonts w:ascii="Arial" w:eastAsia="Times New Roman" w:hAnsi="Arial" w:cs="Arial"/>
                <w:color w:val="000000"/>
                <w:sz w:val="20"/>
                <w:szCs w:val="20"/>
              </w:rPr>
            </w:pPr>
          </w:p>
        </w:tc>
      </w:tr>
      <w:tr w:rsidR="002218E7" w:rsidRPr="00F058CA" w:rsidTr="002218E7">
        <w:tc>
          <w:tcPr>
            <w:tcW w:w="993" w:type="dxa"/>
          </w:tcPr>
          <w:p w:rsidR="000D2AD4" w:rsidRPr="00F058CA" w:rsidRDefault="00754283">
            <w:pPr>
              <w:spacing w:line="360" w:lineRule="auto"/>
              <w:jc w:val="center"/>
              <w:rPr>
                <w:rFonts w:ascii="Arial" w:eastAsia="Times New Roman" w:hAnsi="Arial" w:cs="Arial"/>
                <w:color w:val="000000"/>
                <w:sz w:val="20"/>
                <w:szCs w:val="20"/>
              </w:rPr>
            </w:pPr>
            <w:r w:rsidRPr="00F058CA">
              <w:rPr>
                <w:rFonts w:ascii="Arial" w:eastAsia="Times New Roman" w:hAnsi="Arial" w:cs="Arial"/>
                <w:color w:val="000000"/>
                <w:sz w:val="20"/>
                <w:szCs w:val="20"/>
              </w:rPr>
              <w:t>2º - Máscara cirúrgica</w:t>
            </w:r>
          </w:p>
        </w:tc>
        <w:tc>
          <w:tcPr>
            <w:tcW w:w="1134" w:type="dxa"/>
          </w:tcPr>
          <w:p w:rsidR="000D2AD4" w:rsidRPr="00F058CA" w:rsidRDefault="007719CA">
            <w:pPr>
              <w:jc w:val="both"/>
              <w:rPr>
                <w:rFonts w:ascii="Arial" w:eastAsia="Times New Roman" w:hAnsi="Arial" w:cs="Arial"/>
                <w:color w:val="000000"/>
                <w:sz w:val="20"/>
                <w:szCs w:val="20"/>
              </w:rPr>
            </w:pPr>
            <w:r>
              <w:rPr>
                <w:rFonts w:ascii="Arial" w:eastAsia="Times New Roman" w:hAnsi="Arial" w:cs="Arial"/>
                <w:color w:val="000000"/>
                <w:sz w:val="20"/>
                <w:szCs w:val="20"/>
              </w:rPr>
              <w:t>Verifique</w:t>
            </w:r>
            <w:r w:rsidR="00754283" w:rsidRPr="00F058CA">
              <w:rPr>
                <w:rFonts w:ascii="Arial" w:eastAsia="Times New Roman" w:hAnsi="Arial" w:cs="Arial"/>
                <w:color w:val="000000"/>
                <w:sz w:val="20"/>
                <w:szCs w:val="20"/>
              </w:rPr>
              <w:t xml:space="preserve"> se a máscara não está danificada.</w:t>
            </w:r>
          </w:p>
          <w:p w:rsidR="000D2AD4" w:rsidRPr="00F058CA" w:rsidRDefault="000D2AD4">
            <w:pPr>
              <w:jc w:val="both"/>
              <w:rPr>
                <w:rFonts w:ascii="Arial" w:eastAsia="Times New Roman" w:hAnsi="Arial" w:cs="Arial"/>
                <w:color w:val="000000"/>
                <w:sz w:val="20"/>
                <w:szCs w:val="20"/>
              </w:rPr>
            </w:pPr>
          </w:p>
        </w:tc>
        <w:tc>
          <w:tcPr>
            <w:tcW w:w="992"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Utilize o clip nasal como referência para identificar</w:t>
            </w:r>
          </w:p>
          <w:p w:rsidR="000D2AD4" w:rsidRPr="00F058CA" w:rsidRDefault="00754283">
            <w:pPr>
              <w:jc w:val="both"/>
              <w:rPr>
                <w:rFonts w:ascii="Arial" w:eastAsia="Times New Roman" w:hAnsi="Arial" w:cs="Arial"/>
                <w:color w:val="000000"/>
                <w:sz w:val="20"/>
                <w:szCs w:val="20"/>
              </w:rPr>
            </w:pPr>
            <w:proofErr w:type="spellStart"/>
            <w:r w:rsidRPr="00F058CA">
              <w:rPr>
                <w:rFonts w:ascii="Arial" w:eastAsia="Times New Roman" w:hAnsi="Arial" w:cs="Arial"/>
                <w:color w:val="000000"/>
                <w:sz w:val="20"/>
                <w:szCs w:val="20"/>
              </w:rPr>
              <w:t>a</w:t>
            </w:r>
            <w:proofErr w:type="spellEnd"/>
            <w:r w:rsidRPr="00F058CA">
              <w:rPr>
                <w:rFonts w:ascii="Arial" w:eastAsia="Times New Roman" w:hAnsi="Arial" w:cs="Arial"/>
                <w:color w:val="000000"/>
                <w:sz w:val="20"/>
                <w:szCs w:val="20"/>
              </w:rPr>
              <w:t xml:space="preserve"> parte superior.</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Coloque a máscara em seu rosto e prenda as alças</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atrás</w:t>
            </w:r>
            <w:proofErr w:type="gramEnd"/>
            <w:r w:rsidRPr="00F058CA">
              <w:rPr>
                <w:rFonts w:ascii="Arial" w:eastAsia="Times New Roman" w:hAnsi="Arial" w:cs="Arial"/>
                <w:color w:val="000000"/>
                <w:sz w:val="20"/>
                <w:szCs w:val="20"/>
              </w:rPr>
              <w:t xml:space="preserve"> da cabeça, mantendo-as paralelas (nunca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cruzadas</w:t>
            </w:r>
            <w:proofErr w:type="gramEnd"/>
            <w:r w:rsidRPr="00F058CA">
              <w:rPr>
                <w:rFonts w:ascii="Arial" w:eastAsia="Times New Roman" w:hAnsi="Arial" w:cs="Arial"/>
                <w:color w:val="000000"/>
                <w:sz w:val="20"/>
                <w:szCs w:val="20"/>
              </w:rPr>
              <w:t>).</w:t>
            </w:r>
          </w:p>
          <w:p w:rsidR="000D2AD4" w:rsidRPr="00F058CA" w:rsidRDefault="000D2AD4">
            <w:pPr>
              <w:jc w:val="both"/>
              <w:rPr>
                <w:rFonts w:ascii="Arial" w:eastAsia="Times New Roman" w:hAnsi="Arial" w:cs="Arial"/>
                <w:color w:val="000000"/>
                <w:sz w:val="20"/>
                <w:szCs w:val="20"/>
              </w:rPr>
            </w:pP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Aperte o clip nasal ou a borda rígida da máscara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para</w:t>
            </w:r>
            <w:proofErr w:type="gramEnd"/>
            <w:r w:rsidRPr="00F058CA">
              <w:rPr>
                <w:rFonts w:ascii="Arial" w:eastAsia="Times New Roman" w:hAnsi="Arial" w:cs="Arial"/>
                <w:color w:val="000000"/>
                <w:sz w:val="20"/>
                <w:szCs w:val="20"/>
              </w:rPr>
              <w:t xml:space="preserve"> que ela se adapte ao formato do seu nariz,</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visando</w:t>
            </w:r>
            <w:proofErr w:type="gramEnd"/>
            <w:r w:rsidRPr="00F058CA">
              <w:rPr>
                <w:rFonts w:ascii="Arial" w:eastAsia="Times New Roman" w:hAnsi="Arial" w:cs="Arial"/>
                <w:color w:val="000000"/>
                <w:sz w:val="20"/>
                <w:szCs w:val="20"/>
              </w:rPr>
              <w:t xml:space="preserve"> minimizar espaços entre a face e a</w:t>
            </w:r>
          </w:p>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máscara.</w:t>
            </w:r>
          </w:p>
        </w:tc>
        <w:tc>
          <w:tcPr>
            <w:tcW w:w="1276"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Puxe a parte inferior da máscara para que ela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cubra</w:t>
            </w:r>
            <w:proofErr w:type="gramEnd"/>
            <w:r w:rsidRPr="00F058CA">
              <w:rPr>
                <w:rFonts w:ascii="Arial" w:eastAsia="Times New Roman" w:hAnsi="Arial" w:cs="Arial"/>
                <w:color w:val="000000"/>
                <w:sz w:val="20"/>
                <w:szCs w:val="20"/>
              </w:rPr>
              <w:t xml:space="preserve"> sua boca e seu queixo.</w:t>
            </w:r>
          </w:p>
          <w:p w:rsidR="000D2AD4" w:rsidRPr="00F058CA" w:rsidRDefault="000D2AD4">
            <w:pPr>
              <w:jc w:val="both"/>
              <w:rPr>
                <w:rFonts w:ascii="Arial" w:eastAsia="Times New Roman" w:hAnsi="Arial" w:cs="Arial"/>
                <w:color w:val="000000"/>
                <w:sz w:val="20"/>
                <w:szCs w:val="20"/>
              </w:rPr>
            </w:pPr>
          </w:p>
        </w:tc>
        <w:tc>
          <w:tcPr>
            <w:tcW w:w="1134" w:type="dxa"/>
          </w:tcPr>
          <w:p w:rsidR="000D2AD4" w:rsidRPr="00F058CA" w:rsidRDefault="000D2AD4">
            <w:pPr>
              <w:spacing w:line="360" w:lineRule="auto"/>
              <w:jc w:val="center"/>
              <w:rPr>
                <w:rFonts w:ascii="Arial" w:eastAsia="Times New Roman" w:hAnsi="Arial" w:cs="Arial"/>
                <w:color w:val="000000"/>
                <w:sz w:val="20"/>
                <w:szCs w:val="20"/>
              </w:rPr>
            </w:pPr>
          </w:p>
        </w:tc>
        <w:tc>
          <w:tcPr>
            <w:tcW w:w="1275" w:type="dxa"/>
          </w:tcPr>
          <w:p w:rsidR="000D2AD4" w:rsidRPr="00F058CA" w:rsidRDefault="000D2AD4">
            <w:pPr>
              <w:spacing w:line="360" w:lineRule="auto"/>
              <w:jc w:val="center"/>
              <w:rPr>
                <w:rFonts w:ascii="Arial" w:eastAsia="Times New Roman" w:hAnsi="Arial" w:cs="Arial"/>
                <w:color w:val="000000"/>
                <w:sz w:val="20"/>
                <w:szCs w:val="20"/>
              </w:rPr>
            </w:pPr>
          </w:p>
        </w:tc>
      </w:tr>
      <w:tr w:rsidR="002218E7" w:rsidRPr="00F058CA" w:rsidTr="002218E7">
        <w:tc>
          <w:tcPr>
            <w:tcW w:w="993"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3º- Máscara de proteção respiratória</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Segurar o respirador com o clip</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nasal</w:t>
            </w:r>
            <w:proofErr w:type="gramEnd"/>
            <w:r w:rsidRPr="00F058CA">
              <w:rPr>
                <w:rFonts w:ascii="Arial" w:eastAsia="Times New Roman" w:hAnsi="Arial" w:cs="Arial"/>
                <w:color w:val="000000"/>
                <w:sz w:val="20"/>
                <w:szCs w:val="20"/>
              </w:rPr>
              <w:t xml:space="preserve"> próximo à ponta dos dedos</w:t>
            </w:r>
          </w:p>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deixando as alças pendentes.</w:t>
            </w:r>
          </w:p>
        </w:tc>
        <w:tc>
          <w:tcPr>
            <w:tcW w:w="992"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Encaixar o respirador sob o queixo</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Posicionar uma das alças na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nuca</w:t>
            </w:r>
            <w:proofErr w:type="gramEnd"/>
            <w:r w:rsidRPr="00F058CA">
              <w:rPr>
                <w:rFonts w:ascii="Arial" w:eastAsia="Times New Roman" w:hAnsi="Arial" w:cs="Arial"/>
                <w:color w:val="000000"/>
                <w:sz w:val="20"/>
                <w:szCs w:val="20"/>
              </w:rPr>
              <w:t xml:space="preserve"> e a outra na cabeça.</w:t>
            </w:r>
          </w:p>
          <w:p w:rsidR="000D2AD4" w:rsidRPr="00F058CA" w:rsidRDefault="000D2AD4">
            <w:pPr>
              <w:jc w:val="both"/>
              <w:rPr>
                <w:rFonts w:ascii="Arial" w:eastAsia="Times New Roman" w:hAnsi="Arial" w:cs="Arial"/>
                <w:color w:val="000000"/>
                <w:sz w:val="20"/>
                <w:szCs w:val="20"/>
              </w:rPr>
            </w:pP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Ajustar o clip nasal no nariz.</w:t>
            </w:r>
          </w:p>
        </w:tc>
        <w:tc>
          <w:tcPr>
            <w:tcW w:w="1276" w:type="dxa"/>
          </w:tcPr>
          <w:p w:rsidR="000D2AD4" w:rsidRPr="00F058CA" w:rsidRDefault="000D2AD4">
            <w:pPr>
              <w:jc w:val="both"/>
              <w:rPr>
                <w:rFonts w:ascii="Arial" w:eastAsia="Times New Roman" w:hAnsi="Arial" w:cs="Arial"/>
                <w:color w:val="000000"/>
                <w:sz w:val="20"/>
                <w:szCs w:val="20"/>
              </w:rPr>
            </w:pPr>
          </w:p>
        </w:tc>
        <w:tc>
          <w:tcPr>
            <w:tcW w:w="1134" w:type="dxa"/>
          </w:tcPr>
          <w:p w:rsidR="000D2AD4" w:rsidRPr="00F058CA" w:rsidRDefault="000D2AD4">
            <w:pPr>
              <w:jc w:val="both"/>
              <w:rPr>
                <w:rFonts w:ascii="Arial" w:eastAsia="Times New Roman" w:hAnsi="Arial" w:cs="Arial"/>
                <w:color w:val="000000"/>
                <w:sz w:val="20"/>
                <w:szCs w:val="20"/>
              </w:rPr>
            </w:pPr>
          </w:p>
        </w:tc>
        <w:tc>
          <w:tcPr>
            <w:tcW w:w="1275" w:type="dxa"/>
          </w:tcPr>
          <w:p w:rsidR="000D2AD4" w:rsidRPr="00F058CA" w:rsidRDefault="000D2AD4">
            <w:pPr>
              <w:jc w:val="both"/>
              <w:rPr>
                <w:rFonts w:ascii="Arial" w:eastAsia="Times New Roman" w:hAnsi="Arial" w:cs="Arial"/>
                <w:color w:val="000000"/>
                <w:sz w:val="20"/>
                <w:szCs w:val="20"/>
              </w:rPr>
            </w:pPr>
          </w:p>
        </w:tc>
      </w:tr>
      <w:tr w:rsidR="002218E7" w:rsidRPr="00F058CA" w:rsidTr="002218E7">
        <w:tc>
          <w:tcPr>
            <w:tcW w:w="993"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4º Óculos de proteção ou protetor facial</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Apoie a viseira do protetor facial na testa e passe o</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elástico</w:t>
            </w:r>
            <w:proofErr w:type="gramEnd"/>
            <w:r w:rsidRPr="00F058CA">
              <w:rPr>
                <w:rFonts w:ascii="Arial" w:eastAsia="Times New Roman" w:hAnsi="Arial" w:cs="Arial"/>
                <w:color w:val="000000"/>
                <w:sz w:val="20"/>
                <w:szCs w:val="20"/>
              </w:rPr>
              <w:t xml:space="preserve"> pela parte superior da cabeça. No caso dos</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lastRenderedPageBreak/>
              <w:t>óculos</w:t>
            </w:r>
            <w:proofErr w:type="gramEnd"/>
            <w:r w:rsidRPr="00F058CA">
              <w:rPr>
                <w:rFonts w:ascii="Arial" w:eastAsia="Times New Roman" w:hAnsi="Arial" w:cs="Arial"/>
                <w:color w:val="000000"/>
                <w:sz w:val="20"/>
                <w:szCs w:val="20"/>
              </w:rPr>
              <w:t>, coloque da forma usual.</w:t>
            </w:r>
          </w:p>
          <w:p w:rsidR="000D2AD4" w:rsidRPr="00F058CA" w:rsidRDefault="000D2AD4">
            <w:pPr>
              <w:jc w:val="both"/>
              <w:rPr>
                <w:rFonts w:ascii="Arial" w:eastAsia="Times New Roman" w:hAnsi="Arial" w:cs="Arial"/>
                <w:color w:val="000000"/>
                <w:sz w:val="20"/>
                <w:szCs w:val="20"/>
              </w:rPr>
            </w:pPr>
          </w:p>
        </w:tc>
        <w:tc>
          <w:tcPr>
            <w:tcW w:w="992"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lastRenderedPageBreak/>
              <w:t>Os equipamentos devem ser de uso exclusivo para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cada</w:t>
            </w:r>
            <w:proofErr w:type="gramEnd"/>
            <w:r w:rsidRPr="00F058CA">
              <w:rPr>
                <w:rFonts w:ascii="Arial" w:eastAsia="Times New Roman" w:hAnsi="Arial" w:cs="Arial"/>
                <w:color w:val="000000"/>
                <w:sz w:val="20"/>
                <w:szCs w:val="20"/>
              </w:rPr>
              <w:t xml:space="preserve"> profissional responsável pela </w:t>
            </w:r>
            <w:r w:rsidRPr="00F058CA">
              <w:rPr>
                <w:rFonts w:ascii="Arial" w:eastAsia="Times New Roman" w:hAnsi="Arial" w:cs="Arial"/>
                <w:color w:val="000000"/>
                <w:sz w:val="20"/>
                <w:szCs w:val="20"/>
              </w:rPr>
              <w:lastRenderedPageBreak/>
              <w:t>assistência,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sendo</w:t>
            </w:r>
            <w:proofErr w:type="gramEnd"/>
            <w:r w:rsidRPr="00F058CA">
              <w:rPr>
                <w:rFonts w:ascii="Arial" w:eastAsia="Times New Roman" w:hAnsi="Arial" w:cs="Arial"/>
                <w:color w:val="000000"/>
                <w:sz w:val="20"/>
                <w:szCs w:val="20"/>
              </w:rPr>
              <w:t xml:space="preserve"> necessária a higiene correta após o uso, caso</w:t>
            </w:r>
          </w:p>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não possa ser descartado.</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lastRenderedPageBreak/>
              <w:t>Sugere-se a limpeza e desinfecção, de acordo com as</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instruções</w:t>
            </w:r>
            <w:proofErr w:type="gramEnd"/>
            <w:r w:rsidRPr="00F058CA">
              <w:rPr>
                <w:rFonts w:ascii="Arial" w:eastAsia="Times New Roman" w:hAnsi="Arial" w:cs="Arial"/>
                <w:color w:val="000000"/>
                <w:sz w:val="20"/>
                <w:szCs w:val="20"/>
              </w:rPr>
              <w:t xml:space="preserve"> d</w:t>
            </w:r>
            <w:r w:rsidR="002218E7">
              <w:rPr>
                <w:rFonts w:ascii="Arial" w:eastAsia="Times New Roman" w:hAnsi="Arial" w:cs="Arial"/>
                <w:color w:val="000000"/>
                <w:sz w:val="20"/>
                <w:szCs w:val="20"/>
              </w:rPr>
              <w:t>e reprocessamento do fabricante</w:t>
            </w:r>
          </w:p>
          <w:p w:rsidR="000D2AD4" w:rsidRPr="00F058CA" w:rsidRDefault="000D2AD4">
            <w:pPr>
              <w:jc w:val="center"/>
              <w:rPr>
                <w:rFonts w:ascii="Arial" w:eastAsia="Times New Roman" w:hAnsi="Arial" w:cs="Arial"/>
                <w:color w:val="000000"/>
                <w:sz w:val="20"/>
                <w:szCs w:val="20"/>
              </w:rPr>
            </w:pPr>
          </w:p>
        </w:tc>
        <w:tc>
          <w:tcPr>
            <w:tcW w:w="1134" w:type="dxa"/>
          </w:tcPr>
          <w:p w:rsidR="000D2AD4" w:rsidRPr="00F058CA" w:rsidRDefault="000D2AD4">
            <w:pPr>
              <w:jc w:val="center"/>
              <w:rPr>
                <w:rFonts w:ascii="Arial" w:eastAsia="Times New Roman" w:hAnsi="Arial" w:cs="Arial"/>
                <w:color w:val="000000"/>
                <w:sz w:val="20"/>
                <w:szCs w:val="20"/>
              </w:rPr>
            </w:pPr>
          </w:p>
        </w:tc>
        <w:tc>
          <w:tcPr>
            <w:tcW w:w="1276" w:type="dxa"/>
          </w:tcPr>
          <w:p w:rsidR="000D2AD4" w:rsidRPr="00F058CA" w:rsidRDefault="000D2AD4">
            <w:pPr>
              <w:spacing w:line="360" w:lineRule="auto"/>
              <w:jc w:val="center"/>
              <w:rPr>
                <w:rFonts w:ascii="Arial" w:eastAsia="Times New Roman" w:hAnsi="Arial" w:cs="Arial"/>
                <w:color w:val="000000"/>
                <w:sz w:val="20"/>
                <w:szCs w:val="20"/>
              </w:rPr>
            </w:pPr>
          </w:p>
        </w:tc>
        <w:tc>
          <w:tcPr>
            <w:tcW w:w="1134" w:type="dxa"/>
          </w:tcPr>
          <w:p w:rsidR="000D2AD4" w:rsidRPr="00F058CA" w:rsidRDefault="000D2AD4">
            <w:pPr>
              <w:spacing w:line="360" w:lineRule="auto"/>
              <w:jc w:val="center"/>
              <w:rPr>
                <w:rFonts w:ascii="Arial" w:eastAsia="Times New Roman" w:hAnsi="Arial" w:cs="Arial"/>
                <w:color w:val="000000"/>
                <w:sz w:val="20"/>
                <w:szCs w:val="20"/>
              </w:rPr>
            </w:pPr>
          </w:p>
        </w:tc>
        <w:tc>
          <w:tcPr>
            <w:tcW w:w="1275" w:type="dxa"/>
          </w:tcPr>
          <w:p w:rsidR="000D2AD4" w:rsidRPr="00F058CA" w:rsidRDefault="000D2AD4">
            <w:pPr>
              <w:spacing w:line="360" w:lineRule="auto"/>
              <w:jc w:val="center"/>
              <w:rPr>
                <w:rFonts w:ascii="Arial" w:eastAsia="Times New Roman" w:hAnsi="Arial" w:cs="Arial"/>
                <w:color w:val="000000"/>
                <w:sz w:val="20"/>
                <w:szCs w:val="20"/>
              </w:rPr>
            </w:pPr>
          </w:p>
        </w:tc>
      </w:tr>
      <w:tr w:rsidR="002218E7" w:rsidRPr="00F058CA" w:rsidTr="002218E7">
        <w:tc>
          <w:tcPr>
            <w:tcW w:w="993"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lastRenderedPageBreak/>
              <w:t>5º - Gorro ou touca</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Colocar o gorro ou a touca na cabeça começando</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pela</w:t>
            </w:r>
            <w:proofErr w:type="gramEnd"/>
            <w:r w:rsidRPr="00F058CA">
              <w:rPr>
                <w:rFonts w:ascii="Arial" w:eastAsia="Times New Roman" w:hAnsi="Arial" w:cs="Arial"/>
                <w:color w:val="000000"/>
                <w:sz w:val="20"/>
                <w:szCs w:val="20"/>
              </w:rPr>
              <w:t xml:space="preserve"> testa, em direção à base da nuca.</w:t>
            </w:r>
          </w:p>
          <w:p w:rsidR="000D2AD4" w:rsidRPr="00F058CA" w:rsidRDefault="000D2AD4">
            <w:pPr>
              <w:jc w:val="both"/>
              <w:rPr>
                <w:rFonts w:ascii="Arial" w:eastAsia="Times New Roman" w:hAnsi="Arial" w:cs="Arial"/>
                <w:color w:val="000000"/>
                <w:sz w:val="20"/>
                <w:szCs w:val="20"/>
              </w:rPr>
            </w:pPr>
          </w:p>
        </w:tc>
        <w:tc>
          <w:tcPr>
            <w:tcW w:w="992"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Adaptar na cabeça de modo confortável, cobrindo</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todo</w:t>
            </w:r>
            <w:proofErr w:type="gramEnd"/>
            <w:r w:rsidRPr="00F058CA">
              <w:rPr>
                <w:rFonts w:ascii="Arial" w:eastAsia="Times New Roman" w:hAnsi="Arial" w:cs="Arial"/>
                <w:color w:val="000000"/>
                <w:sz w:val="20"/>
                <w:szCs w:val="20"/>
              </w:rPr>
              <w:t xml:space="preserve"> o cabelo e as orelhas.</w:t>
            </w:r>
          </w:p>
          <w:p w:rsidR="000D2AD4" w:rsidRPr="00F058CA" w:rsidRDefault="000D2AD4">
            <w:pPr>
              <w:jc w:val="center"/>
              <w:rPr>
                <w:rFonts w:ascii="Arial" w:eastAsia="Times New Roman" w:hAnsi="Arial" w:cs="Arial"/>
                <w:color w:val="000000"/>
                <w:sz w:val="20"/>
                <w:szCs w:val="20"/>
              </w:rPr>
            </w:pP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Sempre que o gorro ou a touca aparentarem sinais</w:t>
            </w:r>
          </w:p>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de umidade, devem ser substituídos por outro.</w:t>
            </w:r>
          </w:p>
        </w:tc>
        <w:tc>
          <w:tcPr>
            <w:tcW w:w="1134" w:type="dxa"/>
          </w:tcPr>
          <w:p w:rsidR="000D2AD4" w:rsidRPr="00F058CA" w:rsidRDefault="000D2AD4">
            <w:pPr>
              <w:jc w:val="center"/>
              <w:rPr>
                <w:rFonts w:ascii="Arial" w:eastAsia="Times New Roman" w:hAnsi="Arial" w:cs="Arial"/>
                <w:color w:val="000000"/>
                <w:sz w:val="20"/>
                <w:szCs w:val="20"/>
              </w:rPr>
            </w:pPr>
          </w:p>
        </w:tc>
        <w:tc>
          <w:tcPr>
            <w:tcW w:w="1276" w:type="dxa"/>
          </w:tcPr>
          <w:p w:rsidR="000D2AD4" w:rsidRPr="00F058CA" w:rsidRDefault="000D2AD4">
            <w:pPr>
              <w:spacing w:line="360" w:lineRule="auto"/>
              <w:jc w:val="center"/>
              <w:rPr>
                <w:rFonts w:ascii="Arial" w:eastAsia="Times New Roman" w:hAnsi="Arial" w:cs="Arial"/>
                <w:color w:val="000000"/>
                <w:sz w:val="20"/>
                <w:szCs w:val="20"/>
              </w:rPr>
            </w:pPr>
          </w:p>
        </w:tc>
        <w:tc>
          <w:tcPr>
            <w:tcW w:w="1134" w:type="dxa"/>
          </w:tcPr>
          <w:p w:rsidR="000D2AD4" w:rsidRPr="00F058CA" w:rsidRDefault="000D2AD4">
            <w:pPr>
              <w:spacing w:line="360" w:lineRule="auto"/>
              <w:jc w:val="center"/>
              <w:rPr>
                <w:rFonts w:ascii="Arial" w:eastAsia="Times New Roman" w:hAnsi="Arial" w:cs="Arial"/>
                <w:color w:val="000000"/>
                <w:sz w:val="20"/>
                <w:szCs w:val="20"/>
              </w:rPr>
            </w:pPr>
          </w:p>
        </w:tc>
        <w:tc>
          <w:tcPr>
            <w:tcW w:w="1275" w:type="dxa"/>
          </w:tcPr>
          <w:p w:rsidR="000D2AD4" w:rsidRPr="00F058CA" w:rsidRDefault="000D2AD4">
            <w:pPr>
              <w:spacing w:line="360" w:lineRule="auto"/>
              <w:jc w:val="center"/>
              <w:rPr>
                <w:rFonts w:ascii="Arial" w:eastAsia="Times New Roman" w:hAnsi="Arial" w:cs="Arial"/>
                <w:color w:val="000000"/>
                <w:sz w:val="20"/>
                <w:szCs w:val="20"/>
              </w:rPr>
            </w:pPr>
          </w:p>
        </w:tc>
      </w:tr>
      <w:tr w:rsidR="002218E7" w:rsidRPr="00F058CA" w:rsidTr="002218E7">
        <w:tc>
          <w:tcPr>
            <w:tcW w:w="993"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6º - Luvas</w:t>
            </w: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Calce as luvas e estenda-as até cobrir o punho do</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avental</w:t>
            </w:r>
            <w:proofErr w:type="gramEnd"/>
            <w:r w:rsidRPr="00F058CA">
              <w:rPr>
                <w:rFonts w:ascii="Arial" w:eastAsia="Times New Roman" w:hAnsi="Arial" w:cs="Arial"/>
                <w:color w:val="000000"/>
                <w:sz w:val="20"/>
                <w:szCs w:val="20"/>
              </w:rPr>
              <w:t xml:space="preserve"> de isolamento.</w:t>
            </w:r>
          </w:p>
          <w:p w:rsidR="000D2AD4" w:rsidRPr="00F058CA" w:rsidRDefault="000D2AD4">
            <w:pPr>
              <w:jc w:val="both"/>
              <w:rPr>
                <w:rFonts w:ascii="Arial" w:eastAsia="Times New Roman" w:hAnsi="Arial" w:cs="Arial"/>
                <w:color w:val="000000"/>
                <w:sz w:val="20"/>
                <w:szCs w:val="20"/>
              </w:rPr>
            </w:pPr>
          </w:p>
        </w:tc>
        <w:tc>
          <w:tcPr>
            <w:tcW w:w="992"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Troque as luvas sempre que for necessário ou</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quando</w:t>
            </w:r>
            <w:proofErr w:type="gramEnd"/>
            <w:r w:rsidRPr="00F058CA">
              <w:rPr>
                <w:rFonts w:ascii="Arial" w:eastAsia="Times New Roman" w:hAnsi="Arial" w:cs="Arial"/>
                <w:color w:val="000000"/>
                <w:sz w:val="20"/>
                <w:szCs w:val="20"/>
              </w:rPr>
              <w:t xml:space="preserve"> for entrar em contato com outro paciente.</w:t>
            </w:r>
          </w:p>
          <w:p w:rsidR="000D2AD4" w:rsidRPr="00F058CA" w:rsidRDefault="000D2AD4">
            <w:pPr>
              <w:jc w:val="both"/>
              <w:rPr>
                <w:rFonts w:ascii="Arial" w:eastAsia="Times New Roman" w:hAnsi="Arial" w:cs="Arial"/>
                <w:color w:val="000000"/>
                <w:sz w:val="20"/>
                <w:szCs w:val="20"/>
              </w:rPr>
            </w:pP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Troque as luvas durante o contato com o paciente</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se</w:t>
            </w:r>
            <w:proofErr w:type="gramEnd"/>
            <w:r w:rsidRPr="00F058CA">
              <w:rPr>
                <w:rFonts w:ascii="Arial" w:eastAsia="Times New Roman" w:hAnsi="Arial" w:cs="Arial"/>
                <w:color w:val="000000"/>
                <w:sz w:val="20"/>
                <w:szCs w:val="20"/>
              </w:rPr>
              <w:t xml:space="preserve"> for mudar de um sítio corporal contaminado para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outro</w:t>
            </w:r>
            <w:proofErr w:type="gramEnd"/>
            <w:r w:rsidRPr="00F058CA">
              <w:rPr>
                <w:rFonts w:ascii="Arial" w:eastAsia="Times New Roman" w:hAnsi="Arial" w:cs="Arial"/>
                <w:color w:val="000000"/>
                <w:sz w:val="20"/>
                <w:szCs w:val="20"/>
              </w:rPr>
              <w:t xml:space="preserve"> limpo, ou quando essa estiver danificada.</w:t>
            </w:r>
          </w:p>
          <w:p w:rsidR="000D2AD4" w:rsidRPr="00F058CA" w:rsidRDefault="000D2AD4">
            <w:pPr>
              <w:jc w:val="center"/>
              <w:rPr>
                <w:rFonts w:ascii="Arial" w:eastAsia="Times New Roman" w:hAnsi="Arial" w:cs="Arial"/>
                <w:color w:val="000000"/>
                <w:sz w:val="20"/>
                <w:szCs w:val="20"/>
              </w:rPr>
            </w:pPr>
          </w:p>
        </w:tc>
        <w:tc>
          <w:tcPr>
            <w:tcW w:w="1134"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Nunca toque desnecessariamente superfícies e</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materiais</w:t>
            </w:r>
            <w:proofErr w:type="gramEnd"/>
            <w:r w:rsidRPr="00F058CA">
              <w:rPr>
                <w:rFonts w:ascii="Arial" w:eastAsia="Times New Roman" w:hAnsi="Arial" w:cs="Arial"/>
                <w:color w:val="000000"/>
                <w:sz w:val="20"/>
                <w:szCs w:val="20"/>
              </w:rPr>
              <w:t xml:space="preserve"> (tais como telefones, maçanetas, portas) quando estiver com luvas</w:t>
            </w:r>
          </w:p>
          <w:p w:rsidR="000D2AD4" w:rsidRPr="00F058CA" w:rsidRDefault="000D2AD4">
            <w:pPr>
              <w:jc w:val="both"/>
              <w:rPr>
                <w:rFonts w:ascii="Arial" w:eastAsia="Times New Roman" w:hAnsi="Arial" w:cs="Arial"/>
                <w:color w:val="000000"/>
                <w:sz w:val="20"/>
                <w:szCs w:val="20"/>
              </w:rPr>
            </w:pPr>
          </w:p>
          <w:p w:rsidR="000D2AD4" w:rsidRPr="00F058CA" w:rsidRDefault="000D2AD4">
            <w:pPr>
              <w:jc w:val="center"/>
              <w:rPr>
                <w:rFonts w:ascii="Arial" w:eastAsia="Times New Roman" w:hAnsi="Arial" w:cs="Arial"/>
                <w:color w:val="000000"/>
                <w:sz w:val="20"/>
                <w:szCs w:val="20"/>
              </w:rPr>
            </w:pPr>
          </w:p>
        </w:tc>
        <w:tc>
          <w:tcPr>
            <w:tcW w:w="1276"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Não lavar ou usar novamente o mesmo par de luvas.</w:t>
            </w:r>
          </w:p>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As luvas não devem ser reutilizadas.</w:t>
            </w:r>
          </w:p>
        </w:tc>
        <w:tc>
          <w:tcPr>
            <w:tcW w:w="1134" w:type="dxa"/>
          </w:tcPr>
          <w:p w:rsidR="000D2AD4" w:rsidRPr="00F058CA" w:rsidRDefault="00754283">
            <w:pPr>
              <w:jc w:val="center"/>
              <w:rPr>
                <w:rFonts w:ascii="Arial" w:eastAsia="Times New Roman" w:hAnsi="Arial" w:cs="Arial"/>
                <w:color w:val="000000"/>
                <w:sz w:val="20"/>
                <w:szCs w:val="20"/>
              </w:rPr>
            </w:pPr>
            <w:r w:rsidRPr="00F058CA">
              <w:rPr>
                <w:rFonts w:ascii="Arial" w:eastAsia="Times New Roman" w:hAnsi="Arial" w:cs="Arial"/>
                <w:color w:val="000000"/>
                <w:sz w:val="20"/>
                <w:szCs w:val="20"/>
              </w:rPr>
              <w:t>O uso de luvas não substitui a higiene das mãos.</w:t>
            </w:r>
          </w:p>
        </w:tc>
        <w:tc>
          <w:tcPr>
            <w:tcW w:w="1275" w:type="dxa"/>
          </w:tcPr>
          <w:p w:rsidR="000D2AD4" w:rsidRPr="00F058CA" w:rsidRDefault="00754283">
            <w:pPr>
              <w:jc w:val="both"/>
              <w:rPr>
                <w:rFonts w:ascii="Arial" w:eastAsia="Times New Roman" w:hAnsi="Arial" w:cs="Arial"/>
                <w:color w:val="000000"/>
                <w:sz w:val="20"/>
                <w:szCs w:val="20"/>
              </w:rPr>
            </w:pPr>
            <w:r w:rsidRPr="00F058CA">
              <w:rPr>
                <w:rFonts w:ascii="Arial" w:eastAsia="Times New Roman" w:hAnsi="Arial" w:cs="Arial"/>
                <w:color w:val="000000"/>
                <w:sz w:val="20"/>
                <w:szCs w:val="20"/>
              </w:rPr>
              <w:t>Proceder à higiene das mãos imediatamente após a</w:t>
            </w:r>
          </w:p>
          <w:p w:rsidR="000D2AD4" w:rsidRPr="00F058CA" w:rsidRDefault="00754283">
            <w:pPr>
              <w:jc w:val="both"/>
              <w:rPr>
                <w:rFonts w:ascii="Arial" w:eastAsia="Times New Roman" w:hAnsi="Arial" w:cs="Arial"/>
                <w:color w:val="000000"/>
                <w:sz w:val="20"/>
                <w:szCs w:val="20"/>
              </w:rPr>
            </w:pPr>
            <w:proofErr w:type="gramStart"/>
            <w:r w:rsidRPr="00F058CA">
              <w:rPr>
                <w:rFonts w:ascii="Arial" w:eastAsia="Times New Roman" w:hAnsi="Arial" w:cs="Arial"/>
                <w:color w:val="000000"/>
                <w:sz w:val="20"/>
                <w:szCs w:val="20"/>
              </w:rPr>
              <w:t>retirada</w:t>
            </w:r>
            <w:proofErr w:type="gramEnd"/>
            <w:r w:rsidRPr="00F058CA">
              <w:rPr>
                <w:rFonts w:ascii="Arial" w:eastAsia="Times New Roman" w:hAnsi="Arial" w:cs="Arial"/>
                <w:color w:val="000000"/>
                <w:sz w:val="20"/>
                <w:szCs w:val="20"/>
              </w:rPr>
              <w:t xml:space="preserve"> das luvas</w:t>
            </w:r>
          </w:p>
          <w:p w:rsidR="000D2AD4" w:rsidRPr="00F058CA" w:rsidRDefault="000D2AD4">
            <w:pPr>
              <w:jc w:val="center"/>
              <w:rPr>
                <w:rFonts w:ascii="Arial" w:eastAsia="Times New Roman" w:hAnsi="Arial" w:cs="Arial"/>
                <w:color w:val="000000"/>
                <w:sz w:val="20"/>
                <w:szCs w:val="20"/>
              </w:rPr>
            </w:pPr>
          </w:p>
        </w:tc>
      </w:tr>
    </w:tbl>
    <w:p w:rsidR="000D2AD4" w:rsidRPr="00744EEC" w:rsidRDefault="007719CA" w:rsidP="00744EEC">
      <w:pPr>
        <w:spacing w:before="240" w:line="360" w:lineRule="auto"/>
        <w:jc w:val="center"/>
        <w:rPr>
          <w:rFonts w:ascii="Arial" w:eastAsia="Times New Roman" w:hAnsi="Arial" w:cs="Arial"/>
          <w:color w:val="000000"/>
          <w:sz w:val="20"/>
        </w:rPr>
      </w:pPr>
      <w:r w:rsidRPr="00A45A40">
        <w:rPr>
          <w:rFonts w:ascii="Arial" w:eastAsia="Times New Roman" w:hAnsi="Arial" w:cs="Arial"/>
          <w:color w:val="000000"/>
          <w:sz w:val="20"/>
        </w:rPr>
        <w:t>Fonte: Adaptado de COFEN, 2020.</w:t>
      </w:r>
    </w:p>
    <w:p w:rsidR="00744EEC" w:rsidRDefault="00754283">
      <w:pPr>
        <w:spacing w:line="360" w:lineRule="auto"/>
        <w:jc w:val="both"/>
        <w:rPr>
          <w:rFonts w:ascii="Arial" w:eastAsia="Times New Roman" w:hAnsi="Arial" w:cs="Arial"/>
          <w:color w:val="000000"/>
        </w:rPr>
      </w:pPr>
      <w:r w:rsidRPr="00A45A40">
        <w:rPr>
          <w:rFonts w:ascii="Arial" w:eastAsia="Times New Roman" w:hAnsi="Arial" w:cs="Arial"/>
          <w:color w:val="000000"/>
        </w:rPr>
        <w:tab/>
      </w:r>
    </w:p>
    <w:p w:rsidR="002218E7" w:rsidRDefault="002218E7">
      <w:pPr>
        <w:spacing w:line="360" w:lineRule="auto"/>
        <w:jc w:val="both"/>
        <w:rPr>
          <w:rFonts w:ascii="Arial" w:eastAsia="Times New Roman" w:hAnsi="Arial" w:cs="Arial"/>
          <w:color w:val="000000"/>
        </w:rPr>
      </w:pPr>
    </w:p>
    <w:p w:rsidR="002218E7" w:rsidRDefault="002218E7">
      <w:pPr>
        <w:spacing w:line="360" w:lineRule="auto"/>
        <w:jc w:val="both"/>
        <w:rPr>
          <w:rFonts w:ascii="Arial" w:eastAsia="Times New Roman" w:hAnsi="Arial" w:cs="Arial"/>
          <w:color w:val="000000"/>
        </w:rPr>
      </w:pPr>
    </w:p>
    <w:p w:rsidR="002218E7" w:rsidRDefault="002218E7">
      <w:pPr>
        <w:spacing w:line="360" w:lineRule="auto"/>
        <w:jc w:val="both"/>
        <w:rPr>
          <w:rFonts w:ascii="Arial" w:eastAsia="Times New Roman" w:hAnsi="Arial" w:cs="Arial"/>
          <w:color w:val="000000"/>
        </w:rPr>
      </w:pPr>
    </w:p>
    <w:p w:rsidR="002218E7" w:rsidRDefault="002218E7">
      <w:pPr>
        <w:spacing w:line="360" w:lineRule="auto"/>
        <w:jc w:val="both"/>
        <w:rPr>
          <w:rFonts w:ascii="Arial" w:eastAsia="Times New Roman" w:hAnsi="Arial" w:cs="Arial"/>
          <w:color w:val="000000"/>
        </w:rPr>
      </w:pPr>
    </w:p>
    <w:p w:rsidR="003C762B" w:rsidRDefault="003C762B">
      <w:pPr>
        <w:suppressAutoHyphens w:val="0"/>
        <w:rPr>
          <w:rFonts w:ascii="Arial" w:eastAsia="Times New Roman" w:hAnsi="Arial" w:cs="Arial"/>
          <w:color w:val="000000"/>
          <w:sz w:val="20"/>
        </w:rPr>
      </w:pPr>
      <w:r>
        <w:rPr>
          <w:rFonts w:ascii="Arial" w:eastAsia="Times New Roman" w:hAnsi="Arial" w:cs="Arial"/>
          <w:color w:val="000000"/>
          <w:sz w:val="20"/>
        </w:rPr>
        <w:br w:type="page"/>
      </w:r>
    </w:p>
    <w:p w:rsidR="000D2AD4" w:rsidRPr="00A45A40" w:rsidRDefault="007719CA">
      <w:pPr>
        <w:spacing w:line="360" w:lineRule="auto"/>
        <w:jc w:val="both"/>
        <w:rPr>
          <w:rFonts w:ascii="Arial" w:eastAsia="Times New Roman" w:hAnsi="Arial" w:cs="Arial"/>
          <w:color w:val="000000"/>
        </w:rPr>
      </w:pPr>
      <w:r>
        <w:rPr>
          <w:rFonts w:ascii="Arial" w:eastAsia="Times New Roman" w:hAnsi="Arial" w:cs="Arial"/>
          <w:color w:val="000000"/>
          <w:sz w:val="20"/>
        </w:rPr>
        <w:lastRenderedPageBreak/>
        <w:t>Quadro 04</w:t>
      </w:r>
      <w:r w:rsidRPr="00A45A40">
        <w:rPr>
          <w:rFonts w:ascii="Arial" w:eastAsia="Times New Roman" w:hAnsi="Arial" w:cs="Arial"/>
          <w:color w:val="000000"/>
          <w:sz w:val="20"/>
        </w:rPr>
        <w:t xml:space="preserve"> - </w:t>
      </w:r>
      <w:r w:rsidR="00754283" w:rsidRPr="00A45A40">
        <w:rPr>
          <w:rFonts w:ascii="Arial" w:eastAsia="Times New Roman" w:hAnsi="Arial" w:cs="Arial"/>
          <w:bCs/>
          <w:color w:val="000000"/>
          <w:sz w:val="20"/>
        </w:rPr>
        <w:t>O</w:t>
      </w:r>
      <w:r w:rsidR="00744EEC" w:rsidRPr="00A45A40">
        <w:rPr>
          <w:rFonts w:ascii="Arial" w:eastAsia="Times New Roman" w:hAnsi="Arial" w:cs="Arial"/>
          <w:bCs/>
          <w:color w:val="000000"/>
          <w:sz w:val="20"/>
        </w:rPr>
        <w:t xml:space="preserve">rientações aos enfermeiros para retirada dos </w:t>
      </w:r>
      <w:r w:rsidR="00754283" w:rsidRPr="00A45A40">
        <w:rPr>
          <w:rFonts w:ascii="Arial" w:eastAsia="Times New Roman" w:hAnsi="Arial" w:cs="Arial"/>
          <w:bCs/>
          <w:color w:val="000000"/>
          <w:sz w:val="20"/>
        </w:rPr>
        <w:t>EPIS</w:t>
      </w:r>
      <w:r w:rsidR="00744EEC">
        <w:rPr>
          <w:rFonts w:ascii="Arial" w:eastAsia="Times New Roman" w:hAnsi="Arial" w:cs="Arial"/>
          <w:bCs/>
          <w:color w:val="000000"/>
          <w:sz w:val="20"/>
        </w:rPr>
        <w:t>.</w:t>
      </w: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1276"/>
        <w:gridCol w:w="1134"/>
        <w:gridCol w:w="1262"/>
        <w:gridCol w:w="992"/>
        <w:gridCol w:w="878"/>
        <w:gridCol w:w="979"/>
        <w:gridCol w:w="16"/>
      </w:tblGrid>
      <w:tr w:rsidR="000D2AD4" w:rsidRPr="002218E7" w:rsidTr="002218E7">
        <w:trPr>
          <w:gridAfter w:val="1"/>
          <w:wAfter w:w="16" w:type="dxa"/>
        </w:trPr>
        <w:tc>
          <w:tcPr>
            <w:tcW w:w="9039" w:type="dxa"/>
            <w:gridSpan w:val="8"/>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b/>
                <w:bCs/>
                <w:color w:val="000000"/>
                <w:sz w:val="20"/>
                <w:szCs w:val="20"/>
              </w:rPr>
              <w:t>ORIENTAÇÕES AOS ENFERMEIROS PARA RETIRADA DOS EPIS</w:t>
            </w:r>
          </w:p>
        </w:tc>
      </w:tr>
      <w:tr w:rsidR="000D2AD4" w:rsidRPr="002218E7" w:rsidTr="003D63F7">
        <w:tc>
          <w:tcPr>
            <w:tcW w:w="1101"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 xml:space="preserve">Equipamento </w:t>
            </w:r>
          </w:p>
        </w:tc>
        <w:tc>
          <w:tcPr>
            <w:tcW w:w="1417"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Passo 1</w:t>
            </w:r>
          </w:p>
        </w:tc>
        <w:tc>
          <w:tcPr>
            <w:tcW w:w="1276"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 xml:space="preserve">Passo 2 </w:t>
            </w:r>
          </w:p>
        </w:tc>
        <w:tc>
          <w:tcPr>
            <w:tcW w:w="1134"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Passo 3</w:t>
            </w:r>
          </w:p>
        </w:tc>
        <w:tc>
          <w:tcPr>
            <w:tcW w:w="1262"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Passo 4</w:t>
            </w:r>
          </w:p>
        </w:tc>
        <w:tc>
          <w:tcPr>
            <w:tcW w:w="992"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Passo 5</w:t>
            </w:r>
          </w:p>
        </w:tc>
        <w:tc>
          <w:tcPr>
            <w:tcW w:w="878" w:type="dxa"/>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Passo 6</w:t>
            </w:r>
          </w:p>
        </w:tc>
        <w:tc>
          <w:tcPr>
            <w:tcW w:w="995" w:type="dxa"/>
            <w:gridSpan w:val="2"/>
          </w:tcPr>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 xml:space="preserve">Passo 7 </w:t>
            </w:r>
          </w:p>
        </w:tc>
      </w:tr>
      <w:tr w:rsidR="000D2AD4" w:rsidRPr="002218E7" w:rsidTr="003D63F7">
        <w:tc>
          <w:tcPr>
            <w:tcW w:w="1101"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 xml:space="preserve">1º - Luvas </w:t>
            </w:r>
          </w:p>
        </w:tc>
        <w:tc>
          <w:tcPr>
            <w:tcW w:w="1417"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Com as duas mãos enluvadas, segure a parte externa</w:t>
            </w:r>
          </w:p>
          <w:p w:rsidR="000D2AD4" w:rsidRPr="002218E7" w:rsidRDefault="00754283" w:rsidP="00184D77">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de</w:t>
            </w:r>
            <w:proofErr w:type="gramEnd"/>
            <w:r w:rsidRPr="002218E7">
              <w:rPr>
                <w:rFonts w:ascii="Arial" w:eastAsia="Times New Roman" w:hAnsi="Arial" w:cs="Arial"/>
                <w:color w:val="000000"/>
                <w:sz w:val="20"/>
                <w:szCs w:val="20"/>
              </w:rPr>
              <w:t xml:space="preserve"> uma luva na parte superior do pulso.</w:t>
            </w:r>
          </w:p>
          <w:p w:rsidR="000D2AD4" w:rsidRPr="002218E7" w:rsidRDefault="000D2AD4">
            <w:pPr>
              <w:jc w:val="both"/>
              <w:rPr>
                <w:rFonts w:ascii="Arial" w:eastAsia="Times New Roman" w:hAnsi="Arial" w:cs="Arial"/>
                <w:color w:val="000000"/>
                <w:sz w:val="20"/>
                <w:szCs w:val="20"/>
              </w:rPr>
            </w:pPr>
          </w:p>
        </w:tc>
        <w:tc>
          <w:tcPr>
            <w:tcW w:w="1276"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Retire esta primeira luva, afastando-se do corpo e do pulso até as pontas dos dedos, virando a luva de dentro para fora.</w:t>
            </w:r>
          </w:p>
          <w:p w:rsidR="000D2AD4" w:rsidRPr="002218E7" w:rsidRDefault="000D2AD4">
            <w:pPr>
              <w:jc w:val="both"/>
              <w:rPr>
                <w:rFonts w:ascii="Arial" w:eastAsia="Times New Roman" w:hAnsi="Arial" w:cs="Arial"/>
                <w:color w:val="000000"/>
                <w:sz w:val="20"/>
                <w:szCs w:val="20"/>
              </w:rPr>
            </w:pPr>
          </w:p>
        </w:tc>
        <w:tc>
          <w:tcPr>
            <w:tcW w:w="1134"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Segure a luva que você acabou de remover em sua</w:t>
            </w:r>
          </w:p>
          <w:p w:rsidR="000D2AD4" w:rsidRPr="002218E7" w:rsidRDefault="00754283" w:rsidP="00184D77">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mão</w:t>
            </w:r>
            <w:proofErr w:type="gramEnd"/>
            <w:r w:rsidRPr="002218E7">
              <w:rPr>
                <w:rFonts w:ascii="Arial" w:eastAsia="Times New Roman" w:hAnsi="Arial" w:cs="Arial"/>
                <w:color w:val="000000"/>
                <w:sz w:val="20"/>
                <w:szCs w:val="20"/>
              </w:rPr>
              <w:t xml:space="preserve"> enluvada.</w:t>
            </w:r>
          </w:p>
          <w:p w:rsidR="000D2AD4" w:rsidRPr="002218E7" w:rsidRDefault="000D2AD4">
            <w:pPr>
              <w:jc w:val="both"/>
              <w:rPr>
                <w:rFonts w:ascii="Arial" w:eastAsia="Times New Roman" w:hAnsi="Arial" w:cs="Arial"/>
                <w:color w:val="000000"/>
                <w:sz w:val="20"/>
                <w:szCs w:val="20"/>
              </w:rPr>
            </w:pPr>
          </w:p>
        </w:tc>
        <w:tc>
          <w:tcPr>
            <w:tcW w:w="1262"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Com a mão sem luva, retire a segunda luva inserindo</w:t>
            </w:r>
          </w:p>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os dedos dentro da luva na parte superior do pulso.</w:t>
            </w:r>
          </w:p>
        </w:tc>
        <w:tc>
          <w:tcPr>
            <w:tcW w:w="992"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Vire a segunda luva do avesso enquanto a inclina</w:t>
            </w:r>
          </w:p>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para longe do corpo, deixando a primeira luva dentro da segunda.</w:t>
            </w:r>
          </w:p>
        </w:tc>
        <w:tc>
          <w:tcPr>
            <w:tcW w:w="878"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Descarte as luvas na lixeira. Não reutilize as luvas.</w:t>
            </w:r>
          </w:p>
          <w:p w:rsidR="000D2AD4" w:rsidRPr="002218E7" w:rsidRDefault="000D2AD4">
            <w:pPr>
              <w:jc w:val="both"/>
              <w:rPr>
                <w:rFonts w:ascii="Arial" w:eastAsia="Times New Roman" w:hAnsi="Arial" w:cs="Arial"/>
                <w:color w:val="000000"/>
                <w:sz w:val="20"/>
                <w:szCs w:val="20"/>
              </w:rPr>
            </w:pPr>
          </w:p>
        </w:tc>
        <w:tc>
          <w:tcPr>
            <w:tcW w:w="995" w:type="dxa"/>
            <w:gridSpan w:val="2"/>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Lave as mãos com água e sabão ou higienize com</w:t>
            </w:r>
          </w:p>
          <w:p w:rsidR="000D2AD4" w:rsidRPr="002218E7" w:rsidRDefault="00754283" w:rsidP="00184D77">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solução</w:t>
            </w:r>
            <w:proofErr w:type="gramEnd"/>
            <w:r w:rsidRPr="002218E7">
              <w:rPr>
                <w:rFonts w:ascii="Arial" w:eastAsia="Times New Roman" w:hAnsi="Arial" w:cs="Arial"/>
                <w:color w:val="000000"/>
                <w:sz w:val="20"/>
                <w:szCs w:val="20"/>
              </w:rPr>
              <w:t xml:space="preserve"> alcoólica a 70%</w:t>
            </w:r>
          </w:p>
          <w:p w:rsidR="000D2AD4" w:rsidRPr="002218E7" w:rsidRDefault="000D2AD4">
            <w:pPr>
              <w:jc w:val="both"/>
              <w:rPr>
                <w:rFonts w:ascii="Arial" w:eastAsia="Times New Roman" w:hAnsi="Arial" w:cs="Arial"/>
                <w:color w:val="000000"/>
                <w:sz w:val="20"/>
                <w:szCs w:val="20"/>
              </w:rPr>
            </w:pPr>
          </w:p>
        </w:tc>
      </w:tr>
      <w:tr w:rsidR="000D2AD4" w:rsidRPr="002218E7" w:rsidTr="003D63F7">
        <w:tc>
          <w:tcPr>
            <w:tcW w:w="1101" w:type="dxa"/>
          </w:tcPr>
          <w:p w:rsidR="000D2AD4" w:rsidRPr="002218E7" w:rsidRDefault="00754283">
            <w:pPr>
              <w:jc w:val="center"/>
              <w:rPr>
                <w:rFonts w:ascii="Arial" w:eastAsia="Times New Roman" w:hAnsi="Arial" w:cs="Arial"/>
                <w:color w:val="000000"/>
                <w:sz w:val="20"/>
                <w:szCs w:val="20"/>
              </w:rPr>
            </w:pPr>
            <w:r w:rsidRPr="002218E7">
              <w:rPr>
                <w:rFonts w:ascii="Arial" w:eastAsia="Times New Roman" w:hAnsi="Arial" w:cs="Arial"/>
                <w:color w:val="000000"/>
                <w:sz w:val="20"/>
                <w:szCs w:val="20"/>
              </w:rPr>
              <w:t>2º - Avental ou capote</w:t>
            </w:r>
          </w:p>
        </w:tc>
        <w:tc>
          <w:tcPr>
            <w:tcW w:w="1417"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Abra as tiras e solte as amarras.</w:t>
            </w:r>
          </w:p>
          <w:p w:rsidR="000D2AD4" w:rsidRPr="002218E7" w:rsidRDefault="000D2AD4">
            <w:pPr>
              <w:jc w:val="both"/>
              <w:rPr>
                <w:rFonts w:ascii="Arial" w:eastAsia="Times New Roman" w:hAnsi="Arial" w:cs="Arial"/>
                <w:color w:val="000000"/>
                <w:sz w:val="20"/>
                <w:szCs w:val="20"/>
              </w:rPr>
            </w:pPr>
          </w:p>
        </w:tc>
        <w:tc>
          <w:tcPr>
            <w:tcW w:w="1276"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Empurre pelo pescoço e pelos ombros, tocando</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apenas</w:t>
            </w:r>
            <w:proofErr w:type="gramEnd"/>
            <w:r w:rsidRPr="002218E7">
              <w:rPr>
                <w:rFonts w:ascii="Arial" w:eastAsia="Times New Roman" w:hAnsi="Arial" w:cs="Arial"/>
                <w:color w:val="000000"/>
                <w:sz w:val="20"/>
                <w:szCs w:val="20"/>
              </w:rPr>
              <w:t xml:space="preserve"> a parte interna do avental/capote.</w:t>
            </w:r>
          </w:p>
          <w:p w:rsidR="000D2AD4" w:rsidRPr="002218E7" w:rsidRDefault="000D2AD4">
            <w:pPr>
              <w:jc w:val="both"/>
              <w:rPr>
                <w:rFonts w:ascii="Arial" w:eastAsia="Times New Roman" w:hAnsi="Arial" w:cs="Arial"/>
                <w:color w:val="000000"/>
                <w:sz w:val="20"/>
                <w:szCs w:val="20"/>
              </w:rPr>
            </w:pPr>
          </w:p>
        </w:tc>
        <w:tc>
          <w:tcPr>
            <w:tcW w:w="1134"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Retire o avental/capote pelo avesso.</w:t>
            </w:r>
          </w:p>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 xml:space="preserve"> </w:t>
            </w:r>
          </w:p>
        </w:tc>
        <w:tc>
          <w:tcPr>
            <w:tcW w:w="1262"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Dobre ou enrole em uma trouxa e descarte em</w:t>
            </w:r>
            <w:r w:rsidR="00184D77">
              <w:rPr>
                <w:rFonts w:ascii="Arial" w:eastAsia="Times New Roman" w:hAnsi="Arial" w:cs="Arial"/>
                <w:color w:val="000000"/>
                <w:sz w:val="20"/>
                <w:szCs w:val="20"/>
              </w:rPr>
              <w:t xml:space="preserve"> </w:t>
            </w:r>
            <w:r w:rsidRPr="002218E7">
              <w:rPr>
                <w:rFonts w:ascii="Arial" w:eastAsia="Times New Roman" w:hAnsi="Arial" w:cs="Arial"/>
                <w:color w:val="000000"/>
                <w:sz w:val="20"/>
                <w:szCs w:val="20"/>
              </w:rPr>
              <w:t>recipiente apropriado.</w:t>
            </w:r>
          </w:p>
          <w:p w:rsidR="000D2AD4" w:rsidRPr="002218E7" w:rsidRDefault="000D2AD4">
            <w:pPr>
              <w:spacing w:line="360" w:lineRule="auto"/>
              <w:jc w:val="center"/>
              <w:rPr>
                <w:rFonts w:ascii="Arial" w:eastAsia="Times New Roman" w:hAnsi="Arial" w:cs="Arial"/>
                <w:color w:val="000000"/>
                <w:sz w:val="20"/>
                <w:szCs w:val="20"/>
              </w:rPr>
            </w:pPr>
          </w:p>
        </w:tc>
        <w:tc>
          <w:tcPr>
            <w:tcW w:w="992"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Lave as mãos com água e sabão ou higienize com</w:t>
            </w:r>
          </w:p>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Solução alcoólica a 70%.</w:t>
            </w:r>
          </w:p>
        </w:tc>
        <w:tc>
          <w:tcPr>
            <w:tcW w:w="878" w:type="dxa"/>
          </w:tcPr>
          <w:p w:rsidR="000D2AD4" w:rsidRPr="002218E7" w:rsidRDefault="000D2AD4">
            <w:pPr>
              <w:spacing w:line="360" w:lineRule="auto"/>
              <w:jc w:val="center"/>
              <w:rPr>
                <w:rFonts w:ascii="Arial" w:eastAsia="Times New Roman" w:hAnsi="Arial" w:cs="Arial"/>
                <w:color w:val="000000"/>
                <w:sz w:val="20"/>
                <w:szCs w:val="20"/>
              </w:rPr>
            </w:pPr>
          </w:p>
        </w:tc>
        <w:tc>
          <w:tcPr>
            <w:tcW w:w="995" w:type="dxa"/>
            <w:gridSpan w:val="2"/>
          </w:tcPr>
          <w:p w:rsidR="000D2AD4" w:rsidRPr="002218E7" w:rsidRDefault="000D2AD4">
            <w:pPr>
              <w:spacing w:line="360" w:lineRule="auto"/>
              <w:jc w:val="center"/>
              <w:rPr>
                <w:rFonts w:ascii="Arial" w:eastAsia="Times New Roman" w:hAnsi="Arial" w:cs="Arial"/>
                <w:color w:val="000000"/>
                <w:sz w:val="20"/>
                <w:szCs w:val="20"/>
              </w:rPr>
            </w:pPr>
          </w:p>
        </w:tc>
      </w:tr>
      <w:tr w:rsidR="000D2AD4" w:rsidRPr="002218E7" w:rsidTr="003D63F7">
        <w:tc>
          <w:tcPr>
            <w:tcW w:w="1101" w:type="dxa"/>
          </w:tcPr>
          <w:p w:rsidR="000D2AD4" w:rsidRPr="002218E7" w:rsidRDefault="00754283">
            <w:pPr>
              <w:jc w:val="center"/>
              <w:rPr>
                <w:rFonts w:ascii="Arial" w:eastAsia="Times New Roman" w:hAnsi="Arial" w:cs="Arial"/>
                <w:color w:val="000000"/>
                <w:sz w:val="20"/>
                <w:szCs w:val="20"/>
              </w:rPr>
            </w:pPr>
            <w:r w:rsidRPr="002218E7">
              <w:rPr>
                <w:rFonts w:ascii="Arial" w:eastAsia="Times New Roman" w:hAnsi="Arial" w:cs="Arial"/>
                <w:color w:val="000000"/>
                <w:sz w:val="20"/>
                <w:szCs w:val="20"/>
              </w:rPr>
              <w:t>3º Gorro ou touca</w:t>
            </w:r>
          </w:p>
        </w:tc>
        <w:tc>
          <w:tcPr>
            <w:tcW w:w="1417" w:type="dxa"/>
          </w:tcPr>
          <w:p w:rsidR="000D2AD4" w:rsidRPr="002218E7" w:rsidRDefault="003D63F7">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Para retirar a touca/gorro, puxe pela parte </w:t>
            </w:r>
            <w:r w:rsidR="00754283" w:rsidRPr="002218E7">
              <w:rPr>
                <w:rFonts w:ascii="Arial" w:eastAsia="Times New Roman" w:hAnsi="Arial" w:cs="Arial"/>
                <w:color w:val="000000"/>
                <w:sz w:val="20"/>
                <w:szCs w:val="20"/>
              </w:rPr>
              <w:t>superior</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central</w:t>
            </w:r>
            <w:proofErr w:type="gramEnd"/>
            <w:r w:rsidRPr="002218E7">
              <w:rPr>
                <w:rFonts w:ascii="Arial" w:eastAsia="Times New Roman" w:hAnsi="Arial" w:cs="Arial"/>
                <w:color w:val="000000"/>
                <w:sz w:val="20"/>
                <w:szCs w:val="20"/>
              </w:rPr>
              <w:t>, sem tocar nos cabelos.</w:t>
            </w:r>
          </w:p>
          <w:p w:rsidR="000D2AD4" w:rsidRPr="002218E7" w:rsidRDefault="000D2AD4">
            <w:pPr>
              <w:jc w:val="both"/>
              <w:rPr>
                <w:rFonts w:ascii="Arial" w:eastAsia="Times New Roman" w:hAnsi="Arial" w:cs="Arial"/>
                <w:color w:val="000000"/>
                <w:sz w:val="20"/>
                <w:szCs w:val="20"/>
              </w:rPr>
            </w:pPr>
          </w:p>
        </w:tc>
        <w:tc>
          <w:tcPr>
            <w:tcW w:w="1276"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Descarte a touca/gorro em recipiente apropriado.</w:t>
            </w:r>
          </w:p>
          <w:p w:rsidR="000D2AD4" w:rsidRPr="002218E7" w:rsidRDefault="000D2AD4">
            <w:pPr>
              <w:jc w:val="both"/>
              <w:rPr>
                <w:rFonts w:ascii="Arial" w:eastAsia="Times New Roman" w:hAnsi="Arial" w:cs="Arial"/>
                <w:color w:val="000000"/>
                <w:sz w:val="20"/>
                <w:szCs w:val="20"/>
              </w:rPr>
            </w:pPr>
          </w:p>
        </w:tc>
        <w:tc>
          <w:tcPr>
            <w:tcW w:w="1134"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Lave as mãos com água e sabão ou higienize com solução alcoólica a 70%.</w:t>
            </w:r>
          </w:p>
        </w:tc>
        <w:tc>
          <w:tcPr>
            <w:tcW w:w="1262" w:type="dxa"/>
          </w:tcPr>
          <w:p w:rsidR="000D2AD4" w:rsidRPr="002218E7" w:rsidRDefault="000D2AD4">
            <w:pPr>
              <w:spacing w:line="360" w:lineRule="auto"/>
              <w:jc w:val="center"/>
              <w:rPr>
                <w:rFonts w:ascii="Arial" w:eastAsia="Times New Roman" w:hAnsi="Arial" w:cs="Arial"/>
                <w:color w:val="000000"/>
                <w:sz w:val="20"/>
                <w:szCs w:val="20"/>
              </w:rPr>
            </w:pPr>
          </w:p>
        </w:tc>
        <w:tc>
          <w:tcPr>
            <w:tcW w:w="992" w:type="dxa"/>
          </w:tcPr>
          <w:p w:rsidR="000D2AD4" w:rsidRPr="002218E7" w:rsidRDefault="000D2AD4">
            <w:pPr>
              <w:spacing w:line="360" w:lineRule="auto"/>
              <w:jc w:val="center"/>
              <w:rPr>
                <w:rFonts w:ascii="Arial" w:eastAsia="Times New Roman" w:hAnsi="Arial" w:cs="Arial"/>
                <w:color w:val="000000"/>
                <w:sz w:val="20"/>
                <w:szCs w:val="20"/>
              </w:rPr>
            </w:pPr>
          </w:p>
        </w:tc>
        <w:tc>
          <w:tcPr>
            <w:tcW w:w="878" w:type="dxa"/>
          </w:tcPr>
          <w:p w:rsidR="000D2AD4" w:rsidRPr="002218E7" w:rsidRDefault="000D2AD4">
            <w:pPr>
              <w:spacing w:line="360" w:lineRule="auto"/>
              <w:jc w:val="center"/>
              <w:rPr>
                <w:rFonts w:ascii="Arial" w:eastAsia="Times New Roman" w:hAnsi="Arial" w:cs="Arial"/>
                <w:color w:val="000000"/>
                <w:sz w:val="20"/>
                <w:szCs w:val="20"/>
              </w:rPr>
            </w:pPr>
          </w:p>
        </w:tc>
        <w:tc>
          <w:tcPr>
            <w:tcW w:w="995" w:type="dxa"/>
            <w:gridSpan w:val="2"/>
          </w:tcPr>
          <w:p w:rsidR="000D2AD4" w:rsidRPr="002218E7" w:rsidRDefault="000D2AD4">
            <w:pPr>
              <w:spacing w:line="360" w:lineRule="auto"/>
              <w:jc w:val="center"/>
              <w:rPr>
                <w:rFonts w:ascii="Arial" w:eastAsia="Times New Roman" w:hAnsi="Arial" w:cs="Arial"/>
                <w:color w:val="000000"/>
                <w:sz w:val="20"/>
                <w:szCs w:val="20"/>
              </w:rPr>
            </w:pPr>
          </w:p>
        </w:tc>
      </w:tr>
      <w:tr w:rsidR="000D2AD4" w:rsidRPr="002218E7" w:rsidTr="003D63F7">
        <w:tc>
          <w:tcPr>
            <w:tcW w:w="1101" w:type="dxa"/>
          </w:tcPr>
          <w:p w:rsidR="000D2AD4" w:rsidRPr="002218E7" w:rsidRDefault="00754283">
            <w:pPr>
              <w:jc w:val="center"/>
              <w:rPr>
                <w:rFonts w:ascii="Arial" w:eastAsia="Times New Roman" w:hAnsi="Arial" w:cs="Arial"/>
                <w:color w:val="000000"/>
                <w:sz w:val="20"/>
                <w:szCs w:val="20"/>
              </w:rPr>
            </w:pPr>
            <w:r w:rsidRPr="002218E7">
              <w:rPr>
                <w:rFonts w:ascii="Arial" w:eastAsia="Times New Roman" w:hAnsi="Arial" w:cs="Arial"/>
                <w:color w:val="000000"/>
                <w:sz w:val="20"/>
                <w:szCs w:val="20"/>
              </w:rPr>
              <w:t>4º Óculos ou protetor facial</w:t>
            </w:r>
          </w:p>
        </w:tc>
        <w:tc>
          <w:tcPr>
            <w:tcW w:w="1417"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Remova pela lateral ou pelas</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hastes</w:t>
            </w:r>
            <w:proofErr w:type="gramEnd"/>
            <w:r w:rsidRPr="002218E7">
              <w:rPr>
                <w:rFonts w:ascii="Arial" w:eastAsia="Times New Roman" w:hAnsi="Arial" w:cs="Arial"/>
                <w:color w:val="000000"/>
                <w:sz w:val="20"/>
                <w:szCs w:val="20"/>
              </w:rPr>
              <w:t>, considerando que a parte</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frontal</w:t>
            </w:r>
            <w:proofErr w:type="gramEnd"/>
            <w:r w:rsidRPr="002218E7">
              <w:rPr>
                <w:rFonts w:ascii="Arial" w:eastAsia="Times New Roman" w:hAnsi="Arial" w:cs="Arial"/>
                <w:color w:val="000000"/>
                <w:sz w:val="20"/>
                <w:szCs w:val="20"/>
              </w:rPr>
              <w:t xml:space="preserve"> está contaminada.</w:t>
            </w:r>
          </w:p>
          <w:p w:rsidR="000D2AD4" w:rsidRPr="002218E7" w:rsidRDefault="000D2AD4">
            <w:pPr>
              <w:jc w:val="both"/>
              <w:rPr>
                <w:rFonts w:ascii="Arial" w:eastAsia="Times New Roman" w:hAnsi="Arial" w:cs="Arial"/>
                <w:color w:val="000000"/>
                <w:sz w:val="20"/>
                <w:szCs w:val="20"/>
              </w:rPr>
            </w:pPr>
          </w:p>
        </w:tc>
        <w:tc>
          <w:tcPr>
            <w:tcW w:w="1276"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A limpeza e a desinfecção devem</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ser</w:t>
            </w:r>
            <w:proofErr w:type="gramEnd"/>
            <w:r w:rsidRPr="002218E7">
              <w:rPr>
                <w:rFonts w:ascii="Arial" w:eastAsia="Times New Roman" w:hAnsi="Arial" w:cs="Arial"/>
                <w:color w:val="000000"/>
                <w:sz w:val="20"/>
                <w:szCs w:val="20"/>
              </w:rPr>
              <w:t xml:space="preserve"> realizadas de acordo com as</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instruções</w:t>
            </w:r>
            <w:proofErr w:type="gramEnd"/>
            <w:r w:rsidRPr="002218E7">
              <w:rPr>
                <w:rFonts w:ascii="Arial" w:eastAsia="Times New Roman" w:hAnsi="Arial" w:cs="Arial"/>
                <w:color w:val="000000"/>
                <w:sz w:val="20"/>
                <w:szCs w:val="20"/>
              </w:rPr>
              <w:t xml:space="preserve"> de reprocessamento</w:t>
            </w:r>
          </w:p>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lastRenderedPageBreak/>
              <w:t>do fabricante.</w:t>
            </w:r>
          </w:p>
        </w:tc>
        <w:tc>
          <w:tcPr>
            <w:tcW w:w="1134" w:type="dxa"/>
          </w:tcPr>
          <w:p w:rsidR="000D2AD4" w:rsidRPr="002218E7" w:rsidRDefault="000D2AD4">
            <w:pPr>
              <w:spacing w:line="360" w:lineRule="auto"/>
              <w:jc w:val="center"/>
              <w:rPr>
                <w:rFonts w:ascii="Arial" w:eastAsia="Times New Roman" w:hAnsi="Arial" w:cs="Arial"/>
                <w:color w:val="000000"/>
                <w:sz w:val="20"/>
                <w:szCs w:val="20"/>
              </w:rPr>
            </w:pPr>
          </w:p>
        </w:tc>
        <w:tc>
          <w:tcPr>
            <w:tcW w:w="1262" w:type="dxa"/>
          </w:tcPr>
          <w:p w:rsidR="000D2AD4" w:rsidRPr="002218E7" w:rsidRDefault="000D2AD4">
            <w:pPr>
              <w:spacing w:line="360" w:lineRule="auto"/>
              <w:jc w:val="center"/>
              <w:rPr>
                <w:rFonts w:ascii="Arial" w:eastAsia="Times New Roman" w:hAnsi="Arial" w:cs="Arial"/>
                <w:color w:val="000000"/>
                <w:sz w:val="20"/>
                <w:szCs w:val="20"/>
              </w:rPr>
            </w:pPr>
          </w:p>
        </w:tc>
        <w:tc>
          <w:tcPr>
            <w:tcW w:w="992" w:type="dxa"/>
          </w:tcPr>
          <w:p w:rsidR="000D2AD4" w:rsidRPr="002218E7" w:rsidRDefault="000D2AD4">
            <w:pPr>
              <w:spacing w:line="360" w:lineRule="auto"/>
              <w:jc w:val="center"/>
              <w:rPr>
                <w:rFonts w:ascii="Arial" w:eastAsia="Times New Roman" w:hAnsi="Arial" w:cs="Arial"/>
                <w:color w:val="000000"/>
                <w:sz w:val="20"/>
                <w:szCs w:val="20"/>
              </w:rPr>
            </w:pPr>
          </w:p>
        </w:tc>
        <w:tc>
          <w:tcPr>
            <w:tcW w:w="878" w:type="dxa"/>
          </w:tcPr>
          <w:p w:rsidR="000D2AD4" w:rsidRPr="002218E7" w:rsidRDefault="000D2AD4">
            <w:pPr>
              <w:spacing w:line="360" w:lineRule="auto"/>
              <w:jc w:val="center"/>
              <w:rPr>
                <w:rFonts w:ascii="Arial" w:eastAsia="Times New Roman" w:hAnsi="Arial" w:cs="Arial"/>
                <w:color w:val="000000"/>
                <w:sz w:val="20"/>
                <w:szCs w:val="20"/>
              </w:rPr>
            </w:pPr>
          </w:p>
        </w:tc>
        <w:tc>
          <w:tcPr>
            <w:tcW w:w="995" w:type="dxa"/>
            <w:gridSpan w:val="2"/>
          </w:tcPr>
          <w:p w:rsidR="000D2AD4" w:rsidRPr="002218E7" w:rsidRDefault="000D2AD4">
            <w:pPr>
              <w:spacing w:line="360" w:lineRule="auto"/>
              <w:jc w:val="center"/>
              <w:rPr>
                <w:rFonts w:ascii="Arial" w:eastAsia="Times New Roman" w:hAnsi="Arial" w:cs="Arial"/>
                <w:color w:val="000000"/>
                <w:sz w:val="20"/>
                <w:szCs w:val="20"/>
              </w:rPr>
            </w:pPr>
          </w:p>
        </w:tc>
      </w:tr>
      <w:tr w:rsidR="000D2AD4" w:rsidRPr="002218E7" w:rsidTr="003D63F7">
        <w:tc>
          <w:tcPr>
            <w:tcW w:w="1101" w:type="dxa"/>
          </w:tcPr>
          <w:p w:rsidR="000D2AD4" w:rsidRPr="002218E7" w:rsidRDefault="00754283">
            <w:pPr>
              <w:jc w:val="center"/>
              <w:rPr>
                <w:rFonts w:ascii="Arial" w:eastAsia="Times New Roman" w:hAnsi="Arial" w:cs="Arial"/>
                <w:color w:val="000000"/>
                <w:sz w:val="20"/>
                <w:szCs w:val="20"/>
              </w:rPr>
            </w:pPr>
            <w:r w:rsidRPr="002218E7">
              <w:rPr>
                <w:rFonts w:ascii="Arial" w:eastAsia="Times New Roman" w:hAnsi="Arial" w:cs="Arial"/>
                <w:color w:val="000000"/>
                <w:sz w:val="20"/>
                <w:szCs w:val="20"/>
              </w:rPr>
              <w:lastRenderedPageBreak/>
              <w:t>5º - Máscara cirúrgica</w:t>
            </w:r>
          </w:p>
        </w:tc>
        <w:tc>
          <w:tcPr>
            <w:tcW w:w="1417"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Segure as alças inferiores e depois as alças ou</w:t>
            </w:r>
          </w:p>
          <w:p w:rsidR="000D2AD4" w:rsidRPr="002218E7" w:rsidRDefault="00754283">
            <w:pPr>
              <w:jc w:val="both"/>
              <w:rPr>
                <w:rFonts w:ascii="Arial" w:eastAsia="Times New Roman" w:hAnsi="Arial" w:cs="Arial"/>
                <w:color w:val="000000"/>
                <w:sz w:val="20"/>
                <w:szCs w:val="20"/>
              </w:rPr>
            </w:pPr>
            <w:proofErr w:type="gramStart"/>
            <w:r w:rsidRPr="002218E7">
              <w:rPr>
                <w:rFonts w:ascii="Arial" w:eastAsia="Times New Roman" w:hAnsi="Arial" w:cs="Arial"/>
                <w:color w:val="000000"/>
                <w:sz w:val="20"/>
                <w:szCs w:val="20"/>
              </w:rPr>
              <w:t>elástico</w:t>
            </w:r>
            <w:proofErr w:type="gramEnd"/>
            <w:r w:rsidRPr="002218E7">
              <w:rPr>
                <w:rFonts w:ascii="Arial" w:eastAsia="Times New Roman" w:hAnsi="Arial" w:cs="Arial"/>
                <w:color w:val="000000"/>
                <w:sz w:val="20"/>
                <w:szCs w:val="20"/>
              </w:rPr>
              <w:t xml:space="preserve"> superiores e remova-a.</w:t>
            </w:r>
          </w:p>
          <w:p w:rsidR="000D2AD4" w:rsidRPr="002218E7" w:rsidRDefault="000D2AD4">
            <w:pPr>
              <w:jc w:val="both"/>
              <w:rPr>
                <w:rFonts w:ascii="Arial" w:eastAsia="Times New Roman" w:hAnsi="Arial" w:cs="Arial"/>
                <w:color w:val="000000"/>
                <w:sz w:val="20"/>
                <w:szCs w:val="20"/>
              </w:rPr>
            </w:pPr>
          </w:p>
        </w:tc>
        <w:tc>
          <w:tcPr>
            <w:tcW w:w="1276"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Descarte em uma lixeira.</w:t>
            </w:r>
          </w:p>
          <w:p w:rsidR="000D2AD4" w:rsidRPr="002218E7" w:rsidRDefault="000D2AD4">
            <w:pPr>
              <w:jc w:val="both"/>
              <w:rPr>
                <w:rFonts w:ascii="Arial" w:eastAsia="Times New Roman" w:hAnsi="Arial" w:cs="Arial"/>
                <w:color w:val="000000"/>
                <w:sz w:val="20"/>
                <w:szCs w:val="20"/>
              </w:rPr>
            </w:pPr>
          </w:p>
        </w:tc>
        <w:tc>
          <w:tcPr>
            <w:tcW w:w="1134" w:type="dxa"/>
          </w:tcPr>
          <w:p w:rsidR="000D2AD4" w:rsidRPr="002218E7" w:rsidRDefault="00754283">
            <w:pPr>
              <w:jc w:val="both"/>
              <w:rPr>
                <w:rFonts w:ascii="Arial" w:eastAsia="Times New Roman" w:hAnsi="Arial" w:cs="Arial"/>
                <w:color w:val="000000"/>
                <w:sz w:val="20"/>
                <w:szCs w:val="20"/>
              </w:rPr>
            </w:pPr>
            <w:r w:rsidRPr="002218E7">
              <w:rPr>
                <w:rFonts w:ascii="Arial" w:eastAsia="Times New Roman" w:hAnsi="Arial" w:cs="Arial"/>
                <w:color w:val="000000"/>
                <w:sz w:val="20"/>
                <w:szCs w:val="20"/>
              </w:rPr>
              <w:t>Lave as mãos com água e sabão ou higienize com</w:t>
            </w:r>
          </w:p>
          <w:p w:rsidR="000D2AD4" w:rsidRPr="002218E7" w:rsidRDefault="00754283">
            <w:pPr>
              <w:spacing w:line="360" w:lineRule="auto"/>
              <w:jc w:val="center"/>
              <w:rPr>
                <w:rFonts w:ascii="Arial" w:eastAsia="Times New Roman" w:hAnsi="Arial" w:cs="Arial"/>
                <w:color w:val="000000"/>
                <w:sz w:val="20"/>
                <w:szCs w:val="20"/>
              </w:rPr>
            </w:pPr>
            <w:r w:rsidRPr="002218E7">
              <w:rPr>
                <w:rFonts w:ascii="Arial" w:eastAsia="Times New Roman" w:hAnsi="Arial" w:cs="Arial"/>
                <w:color w:val="000000"/>
                <w:sz w:val="20"/>
                <w:szCs w:val="20"/>
              </w:rPr>
              <w:t>solução alcoólica a 70%.</w:t>
            </w:r>
          </w:p>
        </w:tc>
        <w:tc>
          <w:tcPr>
            <w:tcW w:w="1262" w:type="dxa"/>
          </w:tcPr>
          <w:p w:rsidR="000D2AD4" w:rsidRPr="002218E7" w:rsidRDefault="000D2AD4">
            <w:pPr>
              <w:spacing w:line="360" w:lineRule="auto"/>
              <w:jc w:val="center"/>
              <w:rPr>
                <w:rFonts w:ascii="Arial" w:eastAsia="Times New Roman" w:hAnsi="Arial" w:cs="Arial"/>
                <w:color w:val="000000"/>
                <w:sz w:val="20"/>
                <w:szCs w:val="20"/>
              </w:rPr>
            </w:pPr>
          </w:p>
        </w:tc>
        <w:tc>
          <w:tcPr>
            <w:tcW w:w="992" w:type="dxa"/>
          </w:tcPr>
          <w:p w:rsidR="000D2AD4" w:rsidRPr="002218E7" w:rsidRDefault="000D2AD4">
            <w:pPr>
              <w:spacing w:line="360" w:lineRule="auto"/>
              <w:jc w:val="center"/>
              <w:rPr>
                <w:rFonts w:ascii="Arial" w:eastAsia="Times New Roman" w:hAnsi="Arial" w:cs="Arial"/>
                <w:color w:val="000000"/>
                <w:sz w:val="20"/>
                <w:szCs w:val="20"/>
              </w:rPr>
            </w:pPr>
          </w:p>
        </w:tc>
        <w:tc>
          <w:tcPr>
            <w:tcW w:w="878" w:type="dxa"/>
          </w:tcPr>
          <w:p w:rsidR="000D2AD4" w:rsidRPr="002218E7" w:rsidRDefault="000D2AD4">
            <w:pPr>
              <w:spacing w:line="360" w:lineRule="auto"/>
              <w:jc w:val="center"/>
              <w:rPr>
                <w:rFonts w:ascii="Arial" w:eastAsia="Times New Roman" w:hAnsi="Arial" w:cs="Arial"/>
                <w:color w:val="000000"/>
                <w:sz w:val="20"/>
                <w:szCs w:val="20"/>
              </w:rPr>
            </w:pPr>
          </w:p>
        </w:tc>
        <w:tc>
          <w:tcPr>
            <w:tcW w:w="995" w:type="dxa"/>
            <w:gridSpan w:val="2"/>
          </w:tcPr>
          <w:p w:rsidR="000D2AD4" w:rsidRPr="002218E7" w:rsidRDefault="000D2AD4">
            <w:pPr>
              <w:spacing w:line="360" w:lineRule="auto"/>
              <w:jc w:val="center"/>
              <w:rPr>
                <w:rFonts w:ascii="Arial" w:eastAsia="Times New Roman" w:hAnsi="Arial" w:cs="Arial"/>
                <w:color w:val="000000"/>
                <w:sz w:val="20"/>
                <w:szCs w:val="20"/>
              </w:rPr>
            </w:pPr>
          </w:p>
        </w:tc>
      </w:tr>
    </w:tbl>
    <w:p w:rsidR="00184D77" w:rsidRPr="00744EEC" w:rsidRDefault="00184D77" w:rsidP="00184D77">
      <w:pPr>
        <w:spacing w:before="240" w:line="360" w:lineRule="auto"/>
        <w:jc w:val="center"/>
        <w:rPr>
          <w:rFonts w:ascii="Arial" w:eastAsia="Times New Roman" w:hAnsi="Arial" w:cs="Arial"/>
          <w:color w:val="000000"/>
          <w:sz w:val="20"/>
        </w:rPr>
      </w:pPr>
      <w:r w:rsidRPr="00A45A40">
        <w:rPr>
          <w:rFonts w:ascii="Arial" w:eastAsia="Times New Roman" w:hAnsi="Arial" w:cs="Arial"/>
          <w:color w:val="000000"/>
          <w:sz w:val="20"/>
        </w:rPr>
        <w:t>Fonte: Adaptado de COFEN, 2020.</w:t>
      </w:r>
    </w:p>
    <w:p w:rsidR="000D2AD4" w:rsidRPr="00A45A40" w:rsidRDefault="000D2AD4">
      <w:pPr>
        <w:spacing w:line="360" w:lineRule="auto"/>
        <w:jc w:val="both"/>
        <w:rPr>
          <w:rFonts w:ascii="Arial" w:eastAsia="Times New Roman" w:hAnsi="Arial" w:cs="Arial"/>
          <w:color w:val="000000"/>
        </w:rPr>
      </w:pPr>
    </w:p>
    <w:p w:rsidR="000D2AD4" w:rsidRPr="00A45A40" w:rsidRDefault="00B2703A">
      <w:pPr>
        <w:spacing w:line="360" w:lineRule="auto"/>
        <w:ind w:firstLine="720"/>
        <w:jc w:val="both"/>
        <w:rPr>
          <w:rFonts w:ascii="Arial" w:eastAsia="Times New Roman" w:hAnsi="Arial" w:cs="Arial"/>
          <w:color w:val="000000"/>
        </w:rPr>
      </w:pPr>
      <w:r>
        <w:rPr>
          <w:rFonts w:ascii="Arial" w:eastAsia="Times New Roman" w:hAnsi="Arial" w:cs="Arial"/>
          <w:color w:val="000000"/>
        </w:rPr>
        <w:t xml:space="preserve">No que se refere às </w:t>
      </w:r>
      <w:r w:rsidR="00754283" w:rsidRPr="00A45A40">
        <w:rPr>
          <w:rFonts w:ascii="Arial" w:eastAsia="Times New Roman" w:hAnsi="Arial" w:cs="Arial"/>
          <w:color w:val="000000"/>
        </w:rPr>
        <w:t xml:space="preserve">máscaras a cartilha menciona que não é recomendado o uso de mascarás de tecido, nem reutilização de máscaras descartáveis, as quais devem ser trocadas quando estiverem úmidas. </w:t>
      </w:r>
    </w:p>
    <w:p w:rsidR="000D2AD4" w:rsidRPr="00A45A40" w:rsidRDefault="00754283">
      <w:pPr>
        <w:spacing w:line="360" w:lineRule="auto"/>
        <w:jc w:val="both"/>
        <w:rPr>
          <w:rFonts w:ascii="Arial" w:eastAsia="Times New Roman" w:hAnsi="Arial" w:cs="Arial"/>
          <w:color w:val="000000"/>
        </w:rPr>
      </w:pPr>
      <w:r w:rsidRPr="00A45A40">
        <w:rPr>
          <w:rFonts w:ascii="Arial" w:eastAsia="Times New Roman" w:hAnsi="Arial" w:cs="Arial"/>
          <w:color w:val="000000"/>
        </w:rPr>
        <w:tab/>
        <w:t xml:space="preserve">Sobre o modelo de máscara de proteção respiratória, ressalta-se que é indicado para uso em procedimentos que geram aerossóis, a qual deverá sempre estar apropriadamente ajustada à face. Sendo que </w:t>
      </w:r>
      <w:proofErr w:type="gramStart"/>
      <w:r w:rsidRPr="00A45A40">
        <w:rPr>
          <w:rFonts w:ascii="Arial" w:eastAsia="Times New Roman" w:hAnsi="Arial" w:cs="Arial"/>
          <w:color w:val="000000"/>
        </w:rPr>
        <w:t>deve-se</w:t>
      </w:r>
      <w:proofErr w:type="gramEnd"/>
      <w:r w:rsidRPr="00A45A40">
        <w:rPr>
          <w:rFonts w:ascii="Arial" w:eastAsia="Times New Roman" w:hAnsi="Arial" w:cs="Arial"/>
          <w:color w:val="000000"/>
        </w:rPr>
        <w:t xml:space="preserve"> ser realizada a verificação da vedação, por meio do teste de pressão positiva e negativo:</w:t>
      </w:r>
    </w:p>
    <w:p w:rsidR="002B71FA" w:rsidRDefault="002B71FA">
      <w:pPr>
        <w:ind w:leftChars="945" w:left="2268"/>
        <w:jc w:val="both"/>
        <w:rPr>
          <w:rFonts w:ascii="Arial" w:eastAsia="Times New Roman" w:hAnsi="Arial" w:cs="Arial"/>
          <w:color w:val="000000"/>
        </w:rPr>
      </w:pPr>
    </w:p>
    <w:p w:rsidR="000D2AD4" w:rsidRPr="00A45A40" w:rsidRDefault="00754283">
      <w:pPr>
        <w:ind w:leftChars="945" w:left="2268"/>
        <w:jc w:val="both"/>
        <w:rPr>
          <w:rFonts w:ascii="Arial" w:eastAsia="Times New Roman" w:hAnsi="Arial" w:cs="Arial"/>
          <w:color w:val="000000"/>
          <w:sz w:val="20"/>
          <w:szCs w:val="20"/>
        </w:rPr>
      </w:pPr>
      <w:r w:rsidRPr="00A45A40">
        <w:rPr>
          <w:rFonts w:ascii="Arial" w:eastAsia="Times New Roman" w:hAnsi="Arial" w:cs="Arial"/>
          <w:color w:val="000000"/>
        </w:rPr>
        <w:t>V</w:t>
      </w:r>
      <w:r w:rsidRPr="00A45A40">
        <w:rPr>
          <w:rFonts w:ascii="Arial" w:eastAsia="Times New Roman" w:hAnsi="Arial" w:cs="Arial"/>
          <w:color w:val="000000"/>
          <w:sz w:val="20"/>
          <w:szCs w:val="20"/>
        </w:rPr>
        <w:t>erificação positiva da vedação:</w:t>
      </w:r>
    </w:p>
    <w:p w:rsidR="000D2AD4" w:rsidRPr="00A45A40" w:rsidRDefault="00754283">
      <w:pPr>
        <w:ind w:leftChars="945" w:left="2268"/>
        <w:jc w:val="both"/>
        <w:rPr>
          <w:rFonts w:ascii="Arial" w:eastAsia="Times New Roman" w:hAnsi="Arial" w:cs="Arial"/>
          <w:color w:val="000000"/>
          <w:sz w:val="20"/>
          <w:szCs w:val="20"/>
        </w:rPr>
      </w:pPr>
      <w:proofErr w:type="gramStart"/>
      <w:r w:rsidRPr="00A45A40">
        <w:rPr>
          <w:rFonts w:ascii="Arial" w:eastAsia="Times New Roman" w:hAnsi="Arial" w:cs="Arial"/>
          <w:color w:val="000000"/>
          <w:sz w:val="20"/>
          <w:szCs w:val="20"/>
        </w:rPr>
        <w:t>• Expire</w:t>
      </w:r>
      <w:proofErr w:type="gramEnd"/>
      <w:r w:rsidRPr="00A45A40">
        <w:rPr>
          <w:rFonts w:ascii="Arial" w:eastAsia="Times New Roman" w:hAnsi="Arial" w:cs="Arial"/>
          <w:color w:val="000000"/>
          <w:sz w:val="20"/>
          <w:szCs w:val="20"/>
        </w:rPr>
        <w:t xml:space="preserve"> profundamente. Uma pressão positiva dentro da máscara significa que não tem vazamento. </w:t>
      </w:r>
    </w:p>
    <w:p w:rsidR="000D2AD4" w:rsidRPr="00A45A40" w:rsidRDefault="00754283">
      <w:pPr>
        <w:ind w:leftChars="945" w:left="2268"/>
        <w:jc w:val="both"/>
        <w:rPr>
          <w:rFonts w:ascii="Arial" w:eastAsia="Times New Roman" w:hAnsi="Arial" w:cs="Arial"/>
          <w:color w:val="000000"/>
          <w:sz w:val="20"/>
          <w:szCs w:val="20"/>
        </w:rPr>
      </w:pPr>
      <w:proofErr w:type="gramStart"/>
      <w:r w:rsidRPr="00A45A40">
        <w:rPr>
          <w:rFonts w:ascii="Arial" w:eastAsia="Times New Roman" w:hAnsi="Arial" w:cs="Arial"/>
          <w:color w:val="000000"/>
          <w:sz w:val="20"/>
          <w:szCs w:val="20"/>
        </w:rPr>
        <w:t>• Se</w:t>
      </w:r>
      <w:proofErr w:type="gramEnd"/>
      <w:r w:rsidRPr="00A45A40">
        <w:rPr>
          <w:rFonts w:ascii="Arial" w:eastAsia="Times New Roman" w:hAnsi="Arial" w:cs="Arial"/>
          <w:color w:val="000000"/>
          <w:sz w:val="20"/>
          <w:szCs w:val="20"/>
        </w:rPr>
        <w:t xml:space="preserve"> houver vazamento, ajuste a posição e/ou as alças de tensão. Teste novamente a vedação. </w:t>
      </w:r>
    </w:p>
    <w:p w:rsidR="000D2AD4" w:rsidRPr="00A45A40" w:rsidRDefault="00754283">
      <w:pPr>
        <w:ind w:leftChars="945" w:left="2268"/>
        <w:jc w:val="both"/>
        <w:rPr>
          <w:rFonts w:ascii="Arial" w:eastAsia="Times New Roman" w:hAnsi="Arial" w:cs="Arial"/>
          <w:color w:val="000000"/>
          <w:sz w:val="20"/>
          <w:szCs w:val="20"/>
        </w:rPr>
      </w:pPr>
      <w:proofErr w:type="gramStart"/>
      <w:r w:rsidRPr="00A45A40">
        <w:rPr>
          <w:rFonts w:ascii="Arial" w:eastAsia="Times New Roman" w:hAnsi="Arial" w:cs="Arial"/>
          <w:color w:val="000000"/>
          <w:sz w:val="20"/>
          <w:szCs w:val="20"/>
        </w:rPr>
        <w:t>• Repita</w:t>
      </w:r>
      <w:proofErr w:type="gramEnd"/>
      <w:r w:rsidRPr="00A45A40">
        <w:rPr>
          <w:rFonts w:ascii="Arial" w:eastAsia="Times New Roman" w:hAnsi="Arial" w:cs="Arial"/>
          <w:color w:val="000000"/>
          <w:sz w:val="20"/>
          <w:szCs w:val="20"/>
        </w:rPr>
        <w:t xml:space="preserve"> os passos até que a máscara esteja vedando corretamente! Verificação negativa da vedação</w:t>
      </w:r>
    </w:p>
    <w:p w:rsidR="000D2AD4" w:rsidRPr="00A45A40" w:rsidRDefault="00754283">
      <w:pPr>
        <w:ind w:leftChars="945" w:left="2268"/>
        <w:jc w:val="both"/>
        <w:rPr>
          <w:rFonts w:ascii="Arial" w:eastAsia="Times New Roman" w:hAnsi="Arial" w:cs="Arial"/>
          <w:color w:val="000000"/>
          <w:sz w:val="20"/>
          <w:szCs w:val="20"/>
        </w:rPr>
      </w:pPr>
      <w:r w:rsidRPr="00A45A40">
        <w:rPr>
          <w:rFonts w:ascii="Arial" w:eastAsia="Times New Roman" w:hAnsi="Arial" w:cs="Arial"/>
          <w:color w:val="000000"/>
          <w:sz w:val="20"/>
          <w:szCs w:val="20"/>
        </w:rPr>
        <w:t xml:space="preserve"> </w:t>
      </w:r>
      <w:proofErr w:type="gramStart"/>
      <w:r w:rsidRPr="00A45A40">
        <w:rPr>
          <w:rFonts w:ascii="Arial" w:eastAsia="Times New Roman" w:hAnsi="Arial" w:cs="Arial"/>
          <w:color w:val="000000"/>
          <w:sz w:val="20"/>
          <w:szCs w:val="20"/>
        </w:rPr>
        <w:t>• Inspire</w:t>
      </w:r>
      <w:proofErr w:type="gramEnd"/>
      <w:r w:rsidRPr="00A45A40">
        <w:rPr>
          <w:rFonts w:ascii="Arial" w:eastAsia="Times New Roman" w:hAnsi="Arial" w:cs="Arial"/>
          <w:color w:val="000000"/>
          <w:sz w:val="20"/>
          <w:szCs w:val="20"/>
        </w:rPr>
        <w:t xml:space="preserve"> profundamente. Se não houver vazamento, a pressão negativa fará o respirador agarrar-se no seu rosto.</w:t>
      </w:r>
    </w:p>
    <w:p w:rsidR="000D2AD4" w:rsidRPr="00EF7CE0" w:rsidRDefault="00754283" w:rsidP="00EF7CE0">
      <w:pPr>
        <w:ind w:leftChars="945" w:left="2268"/>
        <w:jc w:val="both"/>
        <w:rPr>
          <w:rFonts w:ascii="Arial" w:eastAsia="Times New Roman" w:hAnsi="Arial" w:cs="Arial"/>
          <w:color w:val="000000"/>
          <w:sz w:val="20"/>
          <w:szCs w:val="20"/>
        </w:rPr>
      </w:pPr>
      <w:r w:rsidRPr="00A45A40">
        <w:rPr>
          <w:rFonts w:ascii="Arial" w:eastAsia="Times New Roman" w:hAnsi="Arial" w:cs="Arial"/>
          <w:color w:val="000000"/>
          <w:sz w:val="20"/>
          <w:szCs w:val="20"/>
        </w:rPr>
        <w:t xml:space="preserve"> • O vazamento resultará em perda de pressão negativa na máscara devido à entrada de ar</w:t>
      </w:r>
      <w:r w:rsidR="002B71FA">
        <w:rPr>
          <w:rFonts w:ascii="Arial" w:eastAsia="Times New Roman" w:hAnsi="Arial" w:cs="Arial"/>
          <w:color w:val="000000"/>
          <w:sz w:val="20"/>
          <w:szCs w:val="20"/>
        </w:rPr>
        <w:t xml:space="preserve"> através de lacunas na vedação </w:t>
      </w:r>
      <w:r w:rsidRPr="00A45A40">
        <w:rPr>
          <w:rFonts w:ascii="Arial" w:eastAsia="Times New Roman" w:hAnsi="Arial" w:cs="Arial"/>
          <w:color w:val="000000"/>
          <w:sz w:val="20"/>
          <w:szCs w:val="20"/>
        </w:rPr>
        <w:t>(COFEN, 2020, p.</w:t>
      </w:r>
      <w:r w:rsidR="002B71FA">
        <w:rPr>
          <w:rFonts w:ascii="Arial" w:eastAsia="Times New Roman" w:hAnsi="Arial" w:cs="Arial"/>
          <w:color w:val="000000"/>
          <w:sz w:val="20"/>
          <w:szCs w:val="20"/>
        </w:rPr>
        <w:t xml:space="preserve"> </w:t>
      </w:r>
      <w:r w:rsidRPr="00A45A40">
        <w:rPr>
          <w:rFonts w:ascii="Arial" w:eastAsia="Times New Roman" w:hAnsi="Arial" w:cs="Arial"/>
          <w:color w:val="000000"/>
          <w:sz w:val="20"/>
          <w:szCs w:val="20"/>
        </w:rPr>
        <w:t>07)</w:t>
      </w:r>
      <w:r w:rsidR="002B71FA">
        <w:rPr>
          <w:rFonts w:ascii="Arial" w:eastAsia="Times New Roman" w:hAnsi="Arial" w:cs="Arial"/>
          <w:color w:val="000000"/>
          <w:sz w:val="20"/>
          <w:szCs w:val="20"/>
        </w:rPr>
        <w:t>.</w:t>
      </w:r>
    </w:p>
    <w:p w:rsidR="000D2AD4" w:rsidRPr="00A45A40" w:rsidRDefault="000D2AD4">
      <w:pPr>
        <w:spacing w:line="360" w:lineRule="auto"/>
        <w:jc w:val="both"/>
        <w:rPr>
          <w:rFonts w:ascii="Arial" w:eastAsia="Times New Roman" w:hAnsi="Arial" w:cs="Arial"/>
          <w:color w:val="000000"/>
        </w:rPr>
      </w:pPr>
    </w:p>
    <w:p w:rsidR="000D2AD4" w:rsidRPr="008B7217" w:rsidRDefault="008B7217">
      <w:pPr>
        <w:spacing w:line="360" w:lineRule="auto"/>
        <w:jc w:val="both"/>
        <w:rPr>
          <w:rFonts w:ascii="Arial" w:eastAsia="Times New Roman" w:hAnsi="Arial" w:cs="Arial"/>
          <w:bCs/>
          <w:color w:val="000000"/>
        </w:rPr>
      </w:pPr>
      <w:bookmarkStart w:id="4" w:name="_heading=h.17dp8vu" w:colFirst="0" w:colLast="0"/>
      <w:bookmarkEnd w:id="4"/>
      <w:r>
        <w:rPr>
          <w:rFonts w:ascii="Arial" w:eastAsia="Times New Roman" w:hAnsi="Arial" w:cs="Arial"/>
          <w:bCs/>
          <w:color w:val="000000"/>
        </w:rPr>
        <w:t>2.</w:t>
      </w:r>
      <w:r w:rsidRPr="008B7217">
        <w:rPr>
          <w:rFonts w:ascii="Arial" w:eastAsia="Times New Roman" w:hAnsi="Arial" w:cs="Arial"/>
          <w:bCs/>
          <w:color w:val="000000"/>
        </w:rPr>
        <w:t xml:space="preserve">5 </w:t>
      </w:r>
      <w:r w:rsidR="00754283" w:rsidRPr="008B7217">
        <w:rPr>
          <w:rFonts w:ascii="Arial" w:eastAsia="Times New Roman" w:hAnsi="Arial" w:cs="Arial"/>
          <w:bCs/>
          <w:color w:val="000000"/>
        </w:rPr>
        <w:t xml:space="preserve">A NORMA REGULAMENTADORA 32/2005 </w:t>
      </w: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De acordo com o conteúdo do site do ministério do Trabalho e Previdência (2020)</w:t>
      </w:r>
      <w:r w:rsidR="00B025AE">
        <w:rPr>
          <w:rFonts w:ascii="Arial" w:eastAsia="Times New Roman" w:hAnsi="Arial" w:cs="Arial"/>
          <w:color w:val="000000"/>
        </w:rPr>
        <w:t>,</w:t>
      </w:r>
      <w:r w:rsidRPr="00A45A40">
        <w:rPr>
          <w:rFonts w:ascii="Arial" w:eastAsia="Times New Roman" w:hAnsi="Arial" w:cs="Arial"/>
          <w:color w:val="000000"/>
        </w:rPr>
        <w:t xml:space="preserve"> as Normas Regulamentadoras (NR) consistem em obrigações, direitos e deveres a serem cumpridos por empregadores e trabalhadores com o objetivo de garantir trabalho seguro e sadio, prevenindo a ocorrência de doenças e acidentes de trabalho. São disposições complementares ao Capítulo V (Da Segurança e da Medicina do Trabalho) do Título II da Consolidação das Leis do Trabalho (CLT), com redação dada pela Lei nº 6.514, de 22 de dezembro de 1977. Sendo que as primeiras </w:t>
      </w:r>
      <w:r w:rsidRPr="00A45A40">
        <w:rPr>
          <w:rFonts w:ascii="Arial" w:eastAsia="Times New Roman" w:hAnsi="Arial" w:cs="Arial"/>
          <w:color w:val="000000"/>
        </w:rPr>
        <w:lastRenderedPageBreak/>
        <w:t xml:space="preserve">normas regulamentadoras foram publicadas pela Portaria </w:t>
      </w:r>
      <w:proofErr w:type="spellStart"/>
      <w:r w:rsidRPr="00A45A40">
        <w:rPr>
          <w:rFonts w:ascii="Arial" w:eastAsia="Times New Roman" w:hAnsi="Arial" w:cs="Arial"/>
          <w:color w:val="000000"/>
        </w:rPr>
        <w:t>MTb</w:t>
      </w:r>
      <w:proofErr w:type="spellEnd"/>
      <w:r w:rsidRPr="00A45A40">
        <w:rPr>
          <w:rFonts w:ascii="Arial" w:eastAsia="Times New Roman" w:hAnsi="Arial" w:cs="Arial"/>
          <w:color w:val="000000"/>
        </w:rPr>
        <w:t xml:space="preserve"> nº 3.214, de 8 de junho de 1978. As demais normas foram criadas ao longo do tempo, visando assegurar a prevenção da segurança e saúde de trabalhadores em serviços laborais e se</w:t>
      </w:r>
      <w:r w:rsidR="00B025AE">
        <w:rPr>
          <w:rFonts w:ascii="Arial" w:eastAsia="Times New Roman" w:hAnsi="Arial" w:cs="Arial"/>
          <w:color w:val="000000"/>
        </w:rPr>
        <w:t xml:space="preserve">gmentos econômicos específicos. </w:t>
      </w:r>
      <w:r w:rsidRPr="00A45A40">
        <w:rPr>
          <w:rFonts w:ascii="Arial" w:eastAsia="Times New Roman" w:hAnsi="Arial" w:cs="Arial"/>
          <w:color w:val="000000"/>
        </w:rPr>
        <w:t>A elaboração e a revisão das normas regulamentadoras são realizadas adotando o sistema tripartite paritário, preconizado pela Organização Internacional do Trabalho (OIT), por meio de grupos e comissões compostas por representantes do governo, de e</w:t>
      </w:r>
      <w:r w:rsidR="00E61080">
        <w:rPr>
          <w:rFonts w:ascii="Arial" w:eastAsia="Times New Roman" w:hAnsi="Arial" w:cs="Arial"/>
          <w:color w:val="000000"/>
        </w:rPr>
        <w:t xml:space="preserve">mpregadores e de trabalhadores </w:t>
      </w:r>
      <w:r w:rsidRPr="00A45A40">
        <w:rPr>
          <w:rFonts w:ascii="Arial" w:eastAsia="Times New Roman" w:hAnsi="Arial" w:cs="Arial"/>
          <w:color w:val="000000"/>
        </w:rPr>
        <w:t>(BRASIL, 2020)</w:t>
      </w:r>
      <w:r w:rsidR="00E61080">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A Norma Regulamentadora nº 32 (NR 32), aprovada no ano de 2005 por meio da Portaria nº 485, alterada pelas </w:t>
      </w:r>
      <w:r w:rsidRPr="00E61080">
        <w:rPr>
          <w:rFonts w:ascii="Arial" w:eastAsia="Times New Roman" w:hAnsi="Arial" w:cs="Arial"/>
          <w:color w:val="000000"/>
        </w:rPr>
        <w:t xml:space="preserve">Portaria MTE n.º 939, de 18 de novembro de 2008; Portaria MTE n.º 1.748, de 30 de agosto de 2011; Portaria SEPRT n.º 915, de 30 de julho de 2019 e Portaria MTP n.º 806, de 13 de abril de 2022 </w:t>
      </w:r>
      <w:r w:rsidRPr="00A45A40">
        <w:rPr>
          <w:rFonts w:ascii="Arial" w:eastAsia="Times New Roman" w:hAnsi="Arial" w:cs="Arial"/>
          <w:color w:val="000000"/>
        </w:rPr>
        <w:t xml:space="preserve"> versa sobre a segurança e saúde no trabalho em estabelecimentos de saúde, tendo por objetivo estabelecer diretrizes básicas para a implementação de medidas de proteção à segurança e à saúde dos trabalhadores dos serviços de saúde, bem como daqueles que exercem atividades de promoção e assistência à saúde em geral, bem como recuperação, assistência, pesquisa e ensino em saúde em</w:t>
      </w:r>
      <w:r w:rsidR="00E61080">
        <w:rPr>
          <w:rFonts w:ascii="Arial" w:eastAsia="Times New Roman" w:hAnsi="Arial" w:cs="Arial"/>
          <w:color w:val="000000"/>
        </w:rPr>
        <w:t xml:space="preserve"> qualquer nível de complexidade</w:t>
      </w:r>
      <w:r w:rsidR="00375AA6">
        <w:rPr>
          <w:rFonts w:ascii="Arial" w:eastAsia="Times New Roman" w:hAnsi="Arial" w:cs="Arial"/>
          <w:color w:val="000000"/>
        </w:rPr>
        <w:t xml:space="preserve"> (BRASIL, 2022</w:t>
      </w:r>
      <w:r w:rsidRPr="00A45A40">
        <w:rPr>
          <w:rFonts w:ascii="Arial" w:eastAsia="Times New Roman" w:hAnsi="Arial" w:cs="Arial"/>
          <w:color w:val="000000"/>
        </w:rPr>
        <w:t>)</w:t>
      </w:r>
      <w:r w:rsidR="00E61080">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O conteúdo da NR 32 refere-se a Risco Biológico como probabilidade da exposição ocupacional a agentes biológicos: microrganismos, geneticamente modificados ou não; as culturas de células; os parasitas; as toxinas e os príons.</w:t>
      </w:r>
    </w:p>
    <w:p w:rsidR="0061481D" w:rsidRDefault="00754283" w:rsidP="0061481D">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Os agentes biológicos são classificados na NR 32 em quatro classes, de acordo com o nível de risco, sendo:</w:t>
      </w:r>
    </w:p>
    <w:p w:rsidR="0061481D" w:rsidRPr="0061481D" w:rsidRDefault="0061481D" w:rsidP="0061481D">
      <w:pPr>
        <w:spacing w:line="360" w:lineRule="auto"/>
        <w:ind w:firstLine="709"/>
        <w:jc w:val="both"/>
        <w:rPr>
          <w:rFonts w:ascii="Arial" w:eastAsia="Times New Roman" w:hAnsi="Arial" w:cs="Arial"/>
          <w:color w:val="000000"/>
        </w:rPr>
      </w:pPr>
    </w:p>
    <w:p w:rsidR="000D2AD4" w:rsidRPr="00375AA6" w:rsidRDefault="00866DBE" w:rsidP="00375AA6">
      <w:pPr>
        <w:spacing w:line="360" w:lineRule="auto"/>
        <w:ind w:firstLine="709"/>
        <w:jc w:val="center"/>
        <w:rPr>
          <w:rFonts w:ascii="Arial" w:eastAsia="Times New Roman" w:hAnsi="Arial" w:cs="Arial"/>
          <w:color w:val="000000"/>
          <w:sz w:val="20"/>
        </w:rPr>
      </w:pPr>
      <w:r>
        <w:rPr>
          <w:rFonts w:ascii="Arial" w:eastAsia="Times New Roman" w:hAnsi="Arial" w:cs="Arial"/>
          <w:color w:val="000000"/>
          <w:sz w:val="20"/>
        </w:rPr>
        <w:t xml:space="preserve">Quadro 5 - </w:t>
      </w:r>
      <w:r w:rsidR="00754283" w:rsidRPr="00A45A40">
        <w:rPr>
          <w:rFonts w:ascii="Arial" w:eastAsia="Times New Roman" w:hAnsi="Arial" w:cs="Arial"/>
          <w:color w:val="000000"/>
          <w:sz w:val="20"/>
        </w:rPr>
        <w:t>C</w:t>
      </w:r>
      <w:r w:rsidRPr="00A45A40">
        <w:rPr>
          <w:rFonts w:ascii="Arial" w:eastAsia="Times New Roman" w:hAnsi="Arial" w:cs="Arial"/>
          <w:color w:val="000000"/>
          <w:sz w:val="20"/>
        </w:rPr>
        <w:t>lassificação agentes biológicos</w:t>
      </w:r>
      <w:r>
        <w:rPr>
          <w:rFonts w:ascii="Arial" w:eastAsia="Times New Roman" w:hAnsi="Arial" w:cs="Arial"/>
          <w:color w:val="000000"/>
          <w:sz w:val="20"/>
        </w:rPr>
        <w:t>.</w:t>
      </w:r>
    </w:p>
    <w:tbl>
      <w:tblPr>
        <w:tblStyle w:val="Tabelacomgrade"/>
        <w:tblW w:w="0" w:type="auto"/>
        <w:tblLook w:val="04A0" w:firstRow="1" w:lastRow="0" w:firstColumn="1" w:lastColumn="0" w:noHBand="0" w:noVBand="1"/>
      </w:tblPr>
      <w:tblGrid>
        <w:gridCol w:w="2209"/>
        <w:gridCol w:w="6852"/>
      </w:tblGrid>
      <w:tr w:rsidR="000D2AD4" w:rsidRPr="00A45A40">
        <w:tc>
          <w:tcPr>
            <w:tcW w:w="2235" w:type="dxa"/>
          </w:tcPr>
          <w:p w:rsidR="000D2AD4" w:rsidRPr="00A45A40" w:rsidRDefault="00754283" w:rsidP="0061481D">
            <w:pPr>
              <w:jc w:val="both"/>
              <w:rPr>
                <w:rFonts w:ascii="Arial" w:eastAsia="Times New Roman" w:hAnsi="Arial" w:cs="Arial"/>
                <w:color w:val="000000"/>
                <w:sz w:val="20"/>
              </w:rPr>
            </w:pPr>
            <w:r w:rsidRPr="00A45A40">
              <w:rPr>
                <w:rFonts w:ascii="Arial" w:eastAsia="Times New Roman" w:hAnsi="Arial" w:cs="Arial"/>
                <w:color w:val="000000"/>
                <w:sz w:val="20"/>
              </w:rPr>
              <w:t>Classe de risco 1</w:t>
            </w:r>
          </w:p>
        </w:tc>
        <w:tc>
          <w:tcPr>
            <w:tcW w:w="6945" w:type="dxa"/>
          </w:tcPr>
          <w:p w:rsidR="000D2AD4" w:rsidRPr="00A45A40" w:rsidRDefault="00375AA6" w:rsidP="0061481D">
            <w:pPr>
              <w:jc w:val="both"/>
              <w:rPr>
                <w:rFonts w:ascii="Arial" w:eastAsia="Times New Roman" w:hAnsi="Arial" w:cs="Arial"/>
                <w:color w:val="000000"/>
                <w:sz w:val="20"/>
              </w:rPr>
            </w:pPr>
            <w:r w:rsidRPr="00A45A40">
              <w:rPr>
                <w:rFonts w:ascii="Arial" w:eastAsia="Times New Roman" w:hAnsi="Arial" w:cs="Arial"/>
                <w:color w:val="000000"/>
                <w:sz w:val="20"/>
              </w:rPr>
              <w:t>Baixo</w:t>
            </w:r>
            <w:r w:rsidR="00754283" w:rsidRPr="00A45A40">
              <w:rPr>
                <w:rFonts w:ascii="Arial" w:eastAsia="Times New Roman" w:hAnsi="Arial" w:cs="Arial"/>
                <w:color w:val="000000"/>
                <w:sz w:val="20"/>
              </w:rPr>
              <w:t xml:space="preserve"> risco individual para o trabalhador e para a coletividade, com baixa probabilidade de causar doença ao ser humano. </w:t>
            </w:r>
          </w:p>
        </w:tc>
      </w:tr>
      <w:tr w:rsidR="000D2AD4" w:rsidRPr="00A45A40">
        <w:tc>
          <w:tcPr>
            <w:tcW w:w="2235" w:type="dxa"/>
          </w:tcPr>
          <w:p w:rsidR="000D2AD4" w:rsidRPr="00A45A40" w:rsidRDefault="00754283" w:rsidP="0061481D">
            <w:pPr>
              <w:jc w:val="both"/>
              <w:rPr>
                <w:rFonts w:ascii="Arial" w:eastAsia="Times New Roman" w:hAnsi="Arial" w:cs="Arial"/>
                <w:color w:val="000000"/>
                <w:sz w:val="20"/>
              </w:rPr>
            </w:pPr>
            <w:r w:rsidRPr="00A45A40">
              <w:rPr>
                <w:rFonts w:ascii="Arial" w:eastAsia="Times New Roman" w:hAnsi="Arial" w:cs="Arial"/>
                <w:color w:val="000000"/>
                <w:sz w:val="20"/>
              </w:rPr>
              <w:t xml:space="preserve">Classe de risco 2 </w:t>
            </w:r>
          </w:p>
        </w:tc>
        <w:tc>
          <w:tcPr>
            <w:tcW w:w="6945" w:type="dxa"/>
          </w:tcPr>
          <w:p w:rsidR="000D2AD4" w:rsidRPr="00A45A40" w:rsidRDefault="00375AA6" w:rsidP="0061481D">
            <w:pPr>
              <w:jc w:val="both"/>
              <w:rPr>
                <w:rFonts w:ascii="Arial" w:eastAsia="Times New Roman" w:hAnsi="Arial" w:cs="Arial"/>
                <w:color w:val="000000"/>
                <w:sz w:val="20"/>
              </w:rPr>
            </w:pPr>
            <w:r w:rsidRPr="00A45A40">
              <w:rPr>
                <w:rFonts w:ascii="Arial" w:eastAsia="Times New Roman" w:hAnsi="Arial" w:cs="Arial"/>
                <w:color w:val="000000"/>
                <w:sz w:val="20"/>
              </w:rPr>
              <w:t>Risco</w:t>
            </w:r>
            <w:r w:rsidR="00754283" w:rsidRPr="00A45A40">
              <w:rPr>
                <w:rFonts w:ascii="Arial" w:eastAsia="Times New Roman" w:hAnsi="Arial" w:cs="Arial"/>
                <w:color w:val="000000"/>
                <w:sz w:val="20"/>
              </w:rPr>
              <w:t xml:space="preserve"> individual moderado para o trabalhador e com baixa probabilidade de disseminação para a coletividade. Podem causar doenças ao ser humano, para as quais existem meios eficazes de profilaxia ou tratamento. </w:t>
            </w:r>
          </w:p>
        </w:tc>
      </w:tr>
      <w:tr w:rsidR="000D2AD4" w:rsidRPr="00A45A40">
        <w:tc>
          <w:tcPr>
            <w:tcW w:w="2235" w:type="dxa"/>
          </w:tcPr>
          <w:p w:rsidR="000D2AD4" w:rsidRPr="00A45A40" w:rsidRDefault="00754283" w:rsidP="0061481D">
            <w:pPr>
              <w:jc w:val="both"/>
              <w:rPr>
                <w:rFonts w:ascii="Arial" w:eastAsia="Times New Roman" w:hAnsi="Arial" w:cs="Arial"/>
                <w:color w:val="000000"/>
                <w:sz w:val="20"/>
              </w:rPr>
            </w:pPr>
            <w:r w:rsidRPr="00A45A40">
              <w:rPr>
                <w:rFonts w:ascii="Arial" w:eastAsia="Times New Roman" w:hAnsi="Arial" w:cs="Arial"/>
                <w:color w:val="000000"/>
                <w:sz w:val="20"/>
              </w:rPr>
              <w:t xml:space="preserve">Classe de risco 3 </w:t>
            </w:r>
          </w:p>
        </w:tc>
        <w:tc>
          <w:tcPr>
            <w:tcW w:w="6945" w:type="dxa"/>
          </w:tcPr>
          <w:p w:rsidR="000D2AD4" w:rsidRPr="00A45A40" w:rsidRDefault="00375AA6" w:rsidP="0061481D">
            <w:pPr>
              <w:jc w:val="both"/>
              <w:rPr>
                <w:rFonts w:ascii="Arial" w:eastAsia="Times New Roman" w:hAnsi="Arial" w:cs="Arial"/>
                <w:color w:val="000000"/>
                <w:sz w:val="20"/>
              </w:rPr>
            </w:pPr>
            <w:r w:rsidRPr="00A45A40">
              <w:rPr>
                <w:rFonts w:ascii="Arial" w:eastAsia="Times New Roman" w:hAnsi="Arial" w:cs="Arial"/>
                <w:color w:val="000000"/>
                <w:sz w:val="20"/>
              </w:rPr>
              <w:t>Risco</w:t>
            </w:r>
            <w:r w:rsidR="00754283" w:rsidRPr="00A45A40">
              <w:rPr>
                <w:rFonts w:ascii="Arial" w:eastAsia="Times New Roman" w:hAnsi="Arial" w:cs="Arial"/>
                <w:color w:val="000000"/>
                <w:sz w:val="20"/>
              </w:rPr>
              <w:t xml:space="preserve"> individual elevado para o trabalhador e com probabilidade de disseminação para a coletividade. Podem causar doenças e infecções graves ao ser humano, para as quais nem sempre existem meios eficazes de profilaxia ou tratamento. </w:t>
            </w:r>
          </w:p>
        </w:tc>
      </w:tr>
      <w:tr w:rsidR="000D2AD4" w:rsidRPr="00A45A40">
        <w:tc>
          <w:tcPr>
            <w:tcW w:w="2235" w:type="dxa"/>
          </w:tcPr>
          <w:p w:rsidR="000D2AD4" w:rsidRPr="00A45A40" w:rsidRDefault="00754283" w:rsidP="0061481D">
            <w:pPr>
              <w:jc w:val="both"/>
              <w:rPr>
                <w:rFonts w:ascii="Arial" w:eastAsia="Times New Roman" w:hAnsi="Arial" w:cs="Arial"/>
                <w:color w:val="000000"/>
                <w:sz w:val="20"/>
              </w:rPr>
            </w:pPr>
            <w:r w:rsidRPr="00A45A40">
              <w:rPr>
                <w:rFonts w:ascii="Arial" w:eastAsia="Times New Roman" w:hAnsi="Arial" w:cs="Arial"/>
                <w:color w:val="000000"/>
                <w:sz w:val="20"/>
              </w:rPr>
              <w:t>Classe de risco 4</w:t>
            </w:r>
          </w:p>
        </w:tc>
        <w:tc>
          <w:tcPr>
            <w:tcW w:w="6945" w:type="dxa"/>
          </w:tcPr>
          <w:p w:rsidR="000D2AD4" w:rsidRPr="00A45A40" w:rsidRDefault="00375AA6" w:rsidP="0061481D">
            <w:pPr>
              <w:jc w:val="both"/>
              <w:rPr>
                <w:rFonts w:ascii="Arial" w:eastAsia="Times New Roman" w:hAnsi="Arial" w:cs="Arial"/>
                <w:color w:val="000000"/>
                <w:sz w:val="20"/>
              </w:rPr>
            </w:pPr>
            <w:r w:rsidRPr="00A45A40">
              <w:rPr>
                <w:rFonts w:ascii="Arial" w:eastAsia="Times New Roman" w:hAnsi="Arial" w:cs="Arial"/>
                <w:color w:val="000000"/>
                <w:sz w:val="20"/>
              </w:rPr>
              <w:t>Risco</w:t>
            </w:r>
            <w:r w:rsidR="00754283" w:rsidRPr="00A45A40">
              <w:rPr>
                <w:rFonts w:ascii="Arial" w:eastAsia="Times New Roman" w:hAnsi="Arial" w:cs="Arial"/>
                <w:color w:val="000000"/>
                <w:sz w:val="20"/>
              </w:rPr>
              <w:t xml:space="preserve"> individual elevado para o trabalhador e com probabilidade elevada de disseminação para a coletividade. Apresenta grande poder de transmissibilidade de um indivíduo a outro. Podem causar doenças graves ao ser humano, para as quais não existem meios eficazes de profilaxia ou tratamento. </w:t>
            </w:r>
          </w:p>
        </w:tc>
      </w:tr>
    </w:tbl>
    <w:p w:rsidR="000D2AD4" w:rsidRPr="00A45A40" w:rsidRDefault="00754283" w:rsidP="00707B9C">
      <w:pPr>
        <w:jc w:val="center"/>
        <w:rPr>
          <w:rFonts w:ascii="Arial" w:eastAsia="Times New Roman" w:hAnsi="Arial" w:cs="Arial"/>
          <w:color w:val="000000"/>
          <w:sz w:val="20"/>
        </w:rPr>
      </w:pPr>
      <w:r w:rsidRPr="00A45A40">
        <w:rPr>
          <w:rFonts w:ascii="Arial" w:eastAsia="Times New Roman" w:hAnsi="Arial" w:cs="Arial"/>
          <w:color w:val="000000"/>
          <w:sz w:val="20"/>
        </w:rPr>
        <w:t>F</w:t>
      </w:r>
      <w:r w:rsidR="00375AA6" w:rsidRPr="00A45A40">
        <w:rPr>
          <w:rFonts w:ascii="Arial" w:eastAsia="Times New Roman" w:hAnsi="Arial" w:cs="Arial"/>
          <w:color w:val="000000"/>
          <w:sz w:val="20"/>
        </w:rPr>
        <w:t>onte</w:t>
      </w:r>
      <w:r w:rsidRPr="00A45A40">
        <w:rPr>
          <w:rFonts w:ascii="Arial" w:eastAsia="Times New Roman" w:hAnsi="Arial" w:cs="Arial"/>
          <w:color w:val="000000"/>
          <w:sz w:val="20"/>
        </w:rPr>
        <w:t>: (BRASIL, 2005, Anexo I)</w:t>
      </w:r>
      <w:r w:rsidR="00375AA6">
        <w:rPr>
          <w:rFonts w:ascii="Arial" w:eastAsia="Times New Roman" w:hAnsi="Arial" w:cs="Arial"/>
          <w:color w:val="000000"/>
          <w:sz w:val="2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lastRenderedPageBreak/>
        <w:t xml:space="preserve">As orientações trazidas por esta NR abrangem diretrizes em relação aos procedimentos de higienização, vestimentas, Equipamentos de Proteção Individual – EPI, além de capacitação dos trabalhadores que prestam serviços na área da Saúde. </w:t>
      </w:r>
    </w:p>
    <w:p w:rsidR="000D2AD4" w:rsidRPr="00375AA6" w:rsidRDefault="00754283">
      <w:pPr>
        <w:spacing w:line="360" w:lineRule="auto"/>
        <w:ind w:firstLine="709"/>
        <w:jc w:val="both"/>
        <w:rPr>
          <w:rFonts w:ascii="Arial" w:eastAsia="Times New Roman" w:hAnsi="Arial" w:cs="Arial"/>
          <w:color w:val="000000"/>
        </w:rPr>
      </w:pPr>
      <w:r w:rsidRPr="00375AA6">
        <w:rPr>
          <w:rFonts w:ascii="Arial" w:eastAsia="Times New Roman" w:hAnsi="Arial" w:cs="Arial"/>
          <w:color w:val="000000"/>
        </w:rPr>
        <w:t xml:space="preserve">Em relação </w:t>
      </w:r>
      <w:proofErr w:type="gramStart"/>
      <w:r w:rsidRPr="00375AA6">
        <w:rPr>
          <w:rFonts w:ascii="Arial" w:eastAsia="Times New Roman" w:hAnsi="Arial" w:cs="Arial"/>
          <w:color w:val="000000"/>
        </w:rPr>
        <w:t>as medidas de proteção que devem ser adotadas pelos trabalhadores em saúde</w:t>
      </w:r>
      <w:r w:rsidR="0072752E">
        <w:rPr>
          <w:rFonts w:ascii="Arial" w:eastAsia="Times New Roman" w:hAnsi="Arial" w:cs="Arial"/>
          <w:color w:val="000000"/>
        </w:rPr>
        <w:t>,</w:t>
      </w:r>
      <w:r w:rsidRPr="00375AA6">
        <w:rPr>
          <w:rFonts w:ascii="Arial" w:eastAsia="Times New Roman" w:hAnsi="Arial" w:cs="Arial"/>
          <w:color w:val="000000"/>
        </w:rPr>
        <w:t xml:space="preserve"> destaca-se</w:t>
      </w:r>
      <w:proofErr w:type="gramEnd"/>
      <w:r w:rsidRPr="00375AA6">
        <w:rPr>
          <w:rFonts w:ascii="Arial" w:eastAsia="Times New Roman" w:hAnsi="Arial" w:cs="Arial"/>
          <w:color w:val="000000"/>
        </w:rPr>
        <w:t xml:space="preserve"> </w:t>
      </w:r>
      <w:r w:rsidR="0072752E">
        <w:rPr>
          <w:rFonts w:ascii="Arial" w:eastAsia="Times New Roman" w:hAnsi="Arial" w:cs="Arial"/>
          <w:color w:val="000000"/>
        </w:rPr>
        <w:t xml:space="preserve">o </w:t>
      </w:r>
      <w:r w:rsidRPr="00375AA6">
        <w:rPr>
          <w:rFonts w:ascii="Arial" w:eastAsia="Times New Roman" w:hAnsi="Arial" w:cs="Arial"/>
          <w:color w:val="000000"/>
        </w:rPr>
        <w:t>que está previsto na NR 32 que todos trabalhadores com possibilidade de exposição a agentes biológicos devem utilizar vestimenta de trabalho adequada e em condições de conforto, atendendo as seguintes regulamentações:</w:t>
      </w:r>
    </w:p>
    <w:p w:rsidR="000D2AD4" w:rsidRPr="00375AA6" w:rsidRDefault="000D2AD4">
      <w:pPr>
        <w:spacing w:line="360" w:lineRule="auto"/>
        <w:ind w:firstLine="709"/>
        <w:jc w:val="both"/>
        <w:rPr>
          <w:rFonts w:ascii="Arial" w:eastAsia="Times New Roman" w:hAnsi="Arial" w:cs="Arial"/>
          <w:color w:val="000000"/>
        </w:rPr>
      </w:pPr>
    </w:p>
    <w:p w:rsidR="000D2AD4" w:rsidRPr="00375AA6" w:rsidRDefault="00754283">
      <w:pPr>
        <w:ind w:left="2268"/>
        <w:jc w:val="both"/>
        <w:rPr>
          <w:rFonts w:ascii="Arial" w:eastAsia="Times New Roman" w:hAnsi="Arial" w:cs="Arial"/>
          <w:color w:val="000000"/>
          <w:sz w:val="20"/>
        </w:rPr>
      </w:pPr>
      <w:r w:rsidRPr="00375AA6">
        <w:rPr>
          <w:rFonts w:ascii="Arial" w:eastAsia="Times New Roman" w:hAnsi="Arial" w:cs="Arial"/>
          <w:color w:val="000000"/>
          <w:sz w:val="20"/>
        </w:rPr>
        <w:t xml:space="preserve">32.2.4.6.1 A vestimenta deve ser fornecida sem ônus para o empregado. </w:t>
      </w:r>
    </w:p>
    <w:p w:rsidR="000D2AD4" w:rsidRPr="00375AA6" w:rsidRDefault="00754283">
      <w:pPr>
        <w:ind w:left="2268"/>
        <w:jc w:val="both"/>
        <w:rPr>
          <w:rFonts w:ascii="Arial" w:eastAsia="Times New Roman" w:hAnsi="Arial" w:cs="Arial"/>
          <w:color w:val="000000"/>
          <w:sz w:val="20"/>
        </w:rPr>
      </w:pPr>
      <w:r w:rsidRPr="00375AA6">
        <w:rPr>
          <w:rFonts w:ascii="Arial" w:eastAsia="Times New Roman" w:hAnsi="Arial" w:cs="Arial"/>
          <w:color w:val="000000"/>
          <w:sz w:val="20"/>
        </w:rPr>
        <w:t xml:space="preserve">32.2.4.6.2 Os trabalhadores não devem deixar o local de trabalho com os equipamentos de proteção individual e as vestimentas utilizadas em suas atividades laborais. 32.2.4.6.3 O empregador deve providenciar locais apropriados para fornecimento de vestimentas limpas e para deposição das usadas. </w:t>
      </w:r>
    </w:p>
    <w:p w:rsidR="000D2AD4" w:rsidRPr="00375AA6" w:rsidRDefault="00754283">
      <w:pPr>
        <w:ind w:left="2268"/>
        <w:jc w:val="both"/>
        <w:rPr>
          <w:rFonts w:ascii="Arial" w:eastAsia="Times New Roman" w:hAnsi="Arial" w:cs="Arial"/>
          <w:color w:val="000000"/>
          <w:sz w:val="20"/>
        </w:rPr>
      </w:pPr>
      <w:r w:rsidRPr="00375AA6">
        <w:rPr>
          <w:rFonts w:ascii="Arial" w:eastAsia="Times New Roman" w:hAnsi="Arial" w:cs="Arial"/>
          <w:color w:val="000000"/>
          <w:sz w:val="20"/>
        </w:rPr>
        <w:t xml:space="preserve">32.2.4.6.4 A higienização das vestimentas utilizadas nos centros cirúrgicos e obstétricos, serviços de tratamento intensivo, unidades de pacientes com doenças </w:t>
      </w:r>
      <w:proofErr w:type="spellStart"/>
      <w:r w:rsidRPr="00375AA6">
        <w:rPr>
          <w:rFonts w:ascii="Arial" w:eastAsia="Times New Roman" w:hAnsi="Arial" w:cs="Arial"/>
          <w:color w:val="000000"/>
          <w:sz w:val="20"/>
        </w:rPr>
        <w:t>infecto-contagiosa</w:t>
      </w:r>
      <w:proofErr w:type="spellEnd"/>
      <w:r w:rsidRPr="00375AA6">
        <w:rPr>
          <w:rFonts w:ascii="Arial" w:eastAsia="Times New Roman" w:hAnsi="Arial" w:cs="Arial"/>
          <w:color w:val="000000"/>
          <w:sz w:val="20"/>
        </w:rPr>
        <w:t xml:space="preserve"> e quando houver contato direto da vestimenta com material orgânico, deve ser de responsabilidade do empregador. </w:t>
      </w:r>
    </w:p>
    <w:p w:rsidR="000D2AD4" w:rsidRPr="00A45A40" w:rsidRDefault="00754283">
      <w:pPr>
        <w:ind w:left="2268"/>
        <w:jc w:val="both"/>
        <w:rPr>
          <w:rFonts w:ascii="Arial" w:eastAsia="Times New Roman" w:hAnsi="Arial" w:cs="Arial"/>
          <w:color w:val="000000"/>
          <w:sz w:val="20"/>
        </w:rPr>
      </w:pPr>
      <w:r w:rsidRPr="00375AA6">
        <w:rPr>
          <w:rFonts w:ascii="Arial" w:eastAsia="Times New Roman" w:hAnsi="Arial" w:cs="Arial"/>
          <w:color w:val="000000"/>
          <w:sz w:val="20"/>
        </w:rPr>
        <w:t>32.2.4.7 Os Equipamentos de Proteção Individual - EPI, descartáveis ou não, deverão estar à disposição em número suficiente nos postos de trabalho, de forma que seja garantido o imediato fornecimento ou reposição. (BRASIL, NR 32, 2022)</w:t>
      </w:r>
      <w:r w:rsidR="002A15E5">
        <w:rPr>
          <w:rFonts w:ascii="Arial" w:eastAsia="Times New Roman" w:hAnsi="Arial" w:cs="Arial"/>
          <w:color w:val="000000"/>
          <w:sz w:val="20"/>
        </w:rPr>
        <w:t>.</w:t>
      </w:r>
    </w:p>
    <w:p w:rsidR="000D2AD4" w:rsidRPr="00A45A40" w:rsidRDefault="000D2AD4">
      <w:pPr>
        <w:ind w:left="2268"/>
        <w:jc w:val="both"/>
        <w:rPr>
          <w:rFonts w:ascii="Arial" w:eastAsia="Times New Roman" w:hAnsi="Arial" w:cs="Arial"/>
          <w:color w:val="000000"/>
          <w:sz w:val="20"/>
        </w:rPr>
      </w:pPr>
    </w:p>
    <w:p w:rsidR="000D2AD4" w:rsidRPr="00A45A40" w:rsidRDefault="000D2AD4">
      <w:pPr>
        <w:ind w:left="2268"/>
        <w:jc w:val="both"/>
        <w:rPr>
          <w:rFonts w:ascii="Arial" w:eastAsia="Times New Roman" w:hAnsi="Arial" w:cs="Arial"/>
          <w:color w:val="000000"/>
          <w:sz w:val="20"/>
        </w:rPr>
      </w:pPr>
    </w:p>
    <w:p w:rsidR="000D2AD4" w:rsidRPr="00A45A40" w:rsidRDefault="00D06A93">
      <w:pPr>
        <w:spacing w:line="360" w:lineRule="auto"/>
        <w:ind w:firstLine="709"/>
        <w:jc w:val="both"/>
        <w:rPr>
          <w:rFonts w:ascii="Arial" w:eastAsia="Times New Roman" w:hAnsi="Arial" w:cs="Arial"/>
          <w:color w:val="000000"/>
        </w:rPr>
      </w:pPr>
      <w:r>
        <w:rPr>
          <w:rFonts w:ascii="Arial" w:eastAsia="Times New Roman" w:hAnsi="Arial" w:cs="Arial"/>
          <w:color w:val="000000"/>
        </w:rPr>
        <w:t xml:space="preserve">No que tange </w:t>
      </w:r>
      <w:r w:rsidR="00754283" w:rsidRPr="00A45A40">
        <w:rPr>
          <w:rFonts w:ascii="Arial" w:eastAsia="Times New Roman" w:hAnsi="Arial" w:cs="Arial"/>
          <w:color w:val="000000"/>
        </w:rPr>
        <w:t>a capacitação destes profissionais</w:t>
      </w:r>
      <w:r>
        <w:rPr>
          <w:rFonts w:ascii="Arial" w:eastAsia="Times New Roman" w:hAnsi="Arial" w:cs="Arial"/>
          <w:color w:val="000000"/>
        </w:rPr>
        <w:t>,</w:t>
      </w:r>
      <w:r w:rsidR="00754283" w:rsidRPr="00A45A40">
        <w:rPr>
          <w:rFonts w:ascii="Arial" w:eastAsia="Times New Roman" w:hAnsi="Arial" w:cs="Arial"/>
          <w:color w:val="000000"/>
        </w:rPr>
        <w:t xml:space="preserve"> menciona-se na NR 32 que cabe ao empregador assegurar capacitação aos trabalhadores, antes do início das atividades e de forma continuada, devendo ser ministrada: a) sempre que ocorra uma mudança das condições de exposição dos trabalhadores aos agentes biológicos; b) durante a jornada de trabalho; c) por profissionais de saúde familiarizados com os riscos inerentes aos agentes biológicos. (BRASIL, NR 32, 2022)</w:t>
      </w:r>
      <w:r w:rsidR="00AA14EB">
        <w:rPr>
          <w:rFonts w:ascii="Arial" w:eastAsia="Times New Roman" w:hAnsi="Arial" w:cs="Arial"/>
          <w:color w:val="000000"/>
        </w:rPr>
        <w:t>.</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Sobre a questão da vacinação dos trabalhadores em saúde a NR 32 prevê que: “sempre que houver vacinas eficazes contra outros agentes biológicos a que os trabalhadores estão, ou poderão estar, expostos, o empregador </w:t>
      </w:r>
      <w:r w:rsidR="00AA14EB">
        <w:rPr>
          <w:rFonts w:ascii="Arial" w:eastAsia="Times New Roman" w:hAnsi="Arial" w:cs="Arial"/>
          <w:color w:val="000000"/>
        </w:rPr>
        <w:t>deve fornecê-las gratuitamente”</w:t>
      </w:r>
      <w:r w:rsidRPr="00A45A40">
        <w:rPr>
          <w:rFonts w:ascii="Arial" w:eastAsia="Times New Roman" w:hAnsi="Arial" w:cs="Arial"/>
          <w:color w:val="000000"/>
        </w:rPr>
        <w:t xml:space="preserve"> </w:t>
      </w:r>
      <w:r w:rsidRPr="00AA14EB">
        <w:rPr>
          <w:rFonts w:ascii="Arial" w:eastAsia="Times New Roman" w:hAnsi="Arial" w:cs="Arial"/>
          <w:color w:val="000000"/>
        </w:rPr>
        <w:t>(BRASIL, NR 32, 2022)</w:t>
      </w:r>
      <w:r w:rsidR="00AA14EB">
        <w:rPr>
          <w:rFonts w:ascii="Arial" w:eastAsia="Times New Roman" w:hAnsi="Arial" w:cs="Arial"/>
          <w:color w:val="000000"/>
        </w:rPr>
        <w:t>.</w:t>
      </w:r>
    </w:p>
    <w:p w:rsidR="000D2AD4" w:rsidRPr="00A45A40" w:rsidRDefault="000D2AD4">
      <w:pPr>
        <w:spacing w:line="360" w:lineRule="auto"/>
        <w:jc w:val="both"/>
        <w:rPr>
          <w:rFonts w:ascii="Arial" w:eastAsia="Times New Roman" w:hAnsi="Arial" w:cs="Arial"/>
          <w:color w:val="000000"/>
        </w:rPr>
      </w:pPr>
    </w:p>
    <w:p w:rsidR="000D2AD4" w:rsidRPr="00A45A40" w:rsidRDefault="000D2AD4">
      <w:pPr>
        <w:spacing w:line="360" w:lineRule="auto"/>
        <w:jc w:val="both"/>
        <w:rPr>
          <w:rFonts w:ascii="Arial" w:eastAsia="Times New Roman" w:hAnsi="Arial" w:cs="Arial"/>
          <w:color w:val="000000"/>
        </w:rPr>
      </w:pPr>
    </w:p>
    <w:p w:rsidR="008B7217" w:rsidRDefault="008B7217">
      <w:pPr>
        <w:spacing w:line="360" w:lineRule="auto"/>
        <w:jc w:val="both"/>
        <w:rPr>
          <w:rFonts w:ascii="Arial" w:eastAsia="Times New Roman" w:hAnsi="Arial" w:cs="Arial"/>
          <w:color w:val="000000"/>
        </w:rPr>
      </w:pPr>
    </w:p>
    <w:p w:rsidR="00531B5B" w:rsidRDefault="00531B5B">
      <w:pPr>
        <w:spacing w:line="360" w:lineRule="auto"/>
        <w:jc w:val="both"/>
        <w:rPr>
          <w:rFonts w:ascii="Arial" w:eastAsia="Times New Roman" w:hAnsi="Arial" w:cs="Arial"/>
          <w:color w:val="000000"/>
        </w:rPr>
      </w:pPr>
    </w:p>
    <w:p w:rsidR="00531B5B" w:rsidRPr="00A45A40" w:rsidRDefault="00531B5B">
      <w:pPr>
        <w:spacing w:line="360" w:lineRule="auto"/>
        <w:jc w:val="both"/>
        <w:rPr>
          <w:rFonts w:ascii="Arial" w:eastAsia="Times New Roman" w:hAnsi="Arial" w:cs="Arial"/>
          <w:color w:val="000000"/>
        </w:rPr>
      </w:pPr>
    </w:p>
    <w:p w:rsidR="000D2AD4" w:rsidRPr="00A45A40" w:rsidRDefault="00C20C6D">
      <w:pPr>
        <w:pStyle w:val="Ttulo1"/>
        <w:rPr>
          <w:rFonts w:ascii="Arial" w:hAnsi="Arial" w:cs="Arial"/>
        </w:rPr>
      </w:pPr>
      <w:bookmarkStart w:id="5" w:name="_Toc20739"/>
      <w:r>
        <w:rPr>
          <w:rFonts w:ascii="Arial" w:hAnsi="Arial" w:cs="Arial"/>
        </w:rPr>
        <w:lastRenderedPageBreak/>
        <w:t>3</w:t>
      </w:r>
      <w:r w:rsidR="004103B8">
        <w:rPr>
          <w:rFonts w:ascii="Arial" w:hAnsi="Arial" w:cs="Arial"/>
        </w:rPr>
        <w:t xml:space="preserve"> MATERIAIS</w:t>
      </w:r>
      <w:r w:rsidR="00754283" w:rsidRPr="00A45A40">
        <w:rPr>
          <w:rFonts w:ascii="Arial" w:hAnsi="Arial" w:cs="Arial"/>
        </w:rPr>
        <w:t xml:space="preserve"> E MÉTODOS</w:t>
      </w:r>
      <w:bookmarkEnd w:id="5"/>
    </w:p>
    <w:p w:rsidR="000D2AD4" w:rsidRPr="00A45A40" w:rsidRDefault="000D2AD4">
      <w:pPr>
        <w:pStyle w:val="Corpodetexto"/>
        <w:rPr>
          <w:rFonts w:ascii="Arial" w:hAnsi="Arial" w:cs="Arial"/>
        </w:rPr>
      </w:pP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Optou-se pelo desenvolvimento de uma pesquisa exploratória e bibliográfica. De acordo com</w:t>
      </w:r>
      <w:r w:rsidR="00AB565C">
        <w:rPr>
          <w:rFonts w:ascii="Arial" w:eastAsia="Times New Roman" w:hAnsi="Arial" w:cs="Arial"/>
          <w:color w:val="000000"/>
        </w:rPr>
        <w:t xml:space="preserve"> S</w:t>
      </w:r>
      <w:r w:rsidR="00A707F8">
        <w:rPr>
          <w:rFonts w:ascii="Arial" w:eastAsia="Times New Roman" w:hAnsi="Arial" w:cs="Arial"/>
          <w:color w:val="000000"/>
        </w:rPr>
        <w:t>ous</w:t>
      </w:r>
      <w:r w:rsidR="00AB565C">
        <w:rPr>
          <w:rFonts w:ascii="Arial" w:eastAsia="Times New Roman" w:hAnsi="Arial" w:cs="Arial"/>
          <w:color w:val="000000"/>
        </w:rPr>
        <w:t>a, Oliveira e Alves</w:t>
      </w:r>
      <w:r w:rsidR="00C20C6D">
        <w:rPr>
          <w:rFonts w:ascii="Arial" w:eastAsia="Times New Roman" w:hAnsi="Arial" w:cs="Arial"/>
          <w:color w:val="000000"/>
        </w:rPr>
        <w:t xml:space="preserve"> (2021), </w:t>
      </w:r>
      <w:r w:rsidRPr="00A45A40">
        <w:rPr>
          <w:rFonts w:ascii="Arial" w:eastAsia="Times New Roman" w:hAnsi="Arial" w:cs="Arial"/>
          <w:color w:val="000000"/>
        </w:rPr>
        <w:t xml:space="preserve">a pesquisa bibliográfica é o primeiro passo da pesquisa científica, pela qual o pesquisador busca obras já publicadas relevantes para conhecer e analisar o tema problema da pesquisa a ser realizada, permitindo o conhecimento mais aprofundado do fenômeno em estudo, bem como, levantamento ou revisão de obras publicadas sobre a teoria que irá direcionar o trabalho científico o que necessita uma dedicação, estudo e análise pelo pesquisador que irá executar o trabalho científico e tem como objetivo reunir e analisar textos publicados, para apoiar o trabalho.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 xml:space="preserve">A técnica de obtenção de informações foi desenvolvida por meio de consulta na legislação nacional de saúde vigente, bem como por meio de pesquisa em fontes na internet utilizando pesquisas em </w:t>
      </w:r>
      <w:r w:rsidRPr="00C20C6D">
        <w:rPr>
          <w:rFonts w:ascii="Arial" w:eastAsia="Times New Roman" w:hAnsi="Arial" w:cs="Arial"/>
          <w:color w:val="000000"/>
        </w:rPr>
        <w:t>artigos científicos</w:t>
      </w:r>
      <w:r w:rsidRPr="00A45A40">
        <w:rPr>
          <w:rFonts w:ascii="Arial" w:eastAsia="Times New Roman" w:hAnsi="Arial" w:cs="Arial"/>
          <w:color w:val="000000"/>
        </w:rPr>
        <w:t xml:space="preserve"> e vídeos sobre a Pandemia de Sars-cov-2 e a NR 32 e Segurança do trabalho em saúde. </w:t>
      </w: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0D2AD4" w:rsidP="00EB534F">
      <w:pPr>
        <w:spacing w:line="360" w:lineRule="auto"/>
        <w:jc w:val="both"/>
        <w:rPr>
          <w:rFonts w:ascii="Arial" w:eastAsia="Times New Roman" w:hAnsi="Arial" w:cs="Arial"/>
          <w:color w:val="000000"/>
        </w:rPr>
      </w:pPr>
    </w:p>
    <w:p w:rsidR="000D2AD4" w:rsidRPr="00A45A40" w:rsidRDefault="007730F2">
      <w:pPr>
        <w:spacing w:line="360" w:lineRule="auto"/>
        <w:jc w:val="both"/>
        <w:rPr>
          <w:rFonts w:ascii="Arial" w:eastAsia="Times New Roman" w:hAnsi="Arial" w:cs="Arial"/>
          <w:b/>
          <w:bCs/>
          <w:color w:val="000000"/>
        </w:rPr>
      </w:pPr>
      <w:r>
        <w:rPr>
          <w:rFonts w:ascii="Arial" w:eastAsia="Times New Roman" w:hAnsi="Arial" w:cs="Arial"/>
          <w:b/>
          <w:bCs/>
          <w:color w:val="000000"/>
        </w:rPr>
        <w:lastRenderedPageBreak/>
        <w:t>4</w:t>
      </w:r>
      <w:r w:rsidR="00754283" w:rsidRPr="00A45A40">
        <w:rPr>
          <w:rFonts w:ascii="Arial" w:eastAsia="Times New Roman" w:hAnsi="Arial" w:cs="Arial"/>
          <w:b/>
          <w:bCs/>
          <w:color w:val="000000"/>
        </w:rPr>
        <w:t xml:space="preserve"> RESULTADOS E DISCUSSÃO </w:t>
      </w:r>
    </w:p>
    <w:p w:rsidR="000D2AD4" w:rsidRPr="00C87844" w:rsidRDefault="000D2AD4" w:rsidP="00C87844">
      <w:pPr>
        <w:spacing w:line="360" w:lineRule="auto"/>
        <w:jc w:val="center"/>
        <w:rPr>
          <w:rFonts w:ascii="Arial" w:hAnsi="Arial" w:cs="Arial"/>
          <w:szCs w:val="20"/>
        </w:rPr>
      </w:pPr>
    </w:p>
    <w:p w:rsidR="000D2AD4" w:rsidRPr="00707B9C" w:rsidRDefault="00754283">
      <w:pPr>
        <w:spacing w:line="360" w:lineRule="auto"/>
        <w:ind w:firstLine="720"/>
        <w:jc w:val="both"/>
        <w:rPr>
          <w:rFonts w:ascii="Arial" w:hAnsi="Arial" w:cs="Arial"/>
        </w:rPr>
      </w:pPr>
      <w:r w:rsidRPr="00707B9C">
        <w:rPr>
          <w:rFonts w:ascii="Arial" w:hAnsi="Arial" w:cs="Arial"/>
        </w:rPr>
        <w:t>Com base nos artigos eleitos como fonte para a revisão bibliográfica desta pesquisa, apresenta-se abaixo as principais informações referentes aos artigos, enfatizando os resultados das pesquisas realizadas em relação a cada temática.</w:t>
      </w:r>
    </w:p>
    <w:p w:rsidR="000D2AD4" w:rsidRPr="00A45A40" w:rsidRDefault="000D2AD4">
      <w:pPr>
        <w:ind w:firstLine="720"/>
        <w:jc w:val="both"/>
        <w:rPr>
          <w:rFonts w:ascii="Arial" w:hAnsi="Arial" w:cs="Arial"/>
        </w:rPr>
      </w:pPr>
    </w:p>
    <w:p w:rsidR="000D2AD4" w:rsidRPr="00A45A40" w:rsidRDefault="00D06A93">
      <w:pPr>
        <w:jc w:val="center"/>
        <w:rPr>
          <w:rFonts w:ascii="Arial" w:hAnsi="Arial" w:cs="Arial"/>
          <w:sz w:val="20"/>
          <w:szCs w:val="20"/>
        </w:rPr>
      </w:pPr>
      <w:r>
        <w:rPr>
          <w:rFonts w:ascii="Arial" w:hAnsi="Arial" w:cs="Arial"/>
          <w:sz w:val="20"/>
          <w:szCs w:val="20"/>
        </w:rPr>
        <w:t>Quadro 6</w:t>
      </w:r>
      <w:r w:rsidR="00754283" w:rsidRPr="00A45A40">
        <w:rPr>
          <w:rFonts w:ascii="Arial" w:hAnsi="Arial" w:cs="Arial"/>
          <w:sz w:val="20"/>
          <w:szCs w:val="20"/>
        </w:rPr>
        <w:t xml:space="preserve"> - A</w:t>
      </w:r>
      <w:r w:rsidRPr="00A45A40">
        <w:rPr>
          <w:rFonts w:ascii="Arial" w:hAnsi="Arial" w:cs="Arial"/>
          <w:sz w:val="20"/>
          <w:szCs w:val="20"/>
        </w:rPr>
        <w:t>rtigos selecionados para revisão de literatura</w:t>
      </w:r>
      <w:r>
        <w:rPr>
          <w:rFonts w:ascii="Arial" w:hAnsi="Arial" w:cs="Arial"/>
          <w:sz w:val="20"/>
          <w:szCs w:val="20"/>
        </w:rPr>
        <w:t>.</w:t>
      </w:r>
    </w:p>
    <w:p w:rsidR="000D2AD4" w:rsidRPr="00A45A40" w:rsidRDefault="000D2AD4">
      <w:pPr>
        <w:rPr>
          <w:rFonts w:ascii="Arial" w:hAnsi="Arial" w:cs="Arial"/>
          <w:sz w:val="20"/>
          <w:szCs w:val="20"/>
        </w:rPr>
      </w:pPr>
    </w:p>
    <w:tbl>
      <w:tblPr>
        <w:tblStyle w:val="Tabelacomgrade"/>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958"/>
        <w:gridCol w:w="877"/>
        <w:gridCol w:w="1843"/>
        <w:gridCol w:w="2834"/>
      </w:tblGrid>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t>Autor</w:t>
            </w:r>
          </w:p>
        </w:tc>
        <w:tc>
          <w:tcPr>
            <w:tcW w:w="1958" w:type="dxa"/>
          </w:tcPr>
          <w:p w:rsidR="000D2AD4" w:rsidRPr="00A45A40" w:rsidRDefault="00754283">
            <w:pPr>
              <w:jc w:val="center"/>
              <w:rPr>
                <w:rFonts w:ascii="Arial" w:hAnsi="Arial" w:cs="Arial"/>
                <w:sz w:val="20"/>
                <w:szCs w:val="20"/>
              </w:rPr>
            </w:pPr>
            <w:r w:rsidRPr="00A45A40">
              <w:rPr>
                <w:rFonts w:ascii="Arial" w:hAnsi="Arial" w:cs="Arial"/>
                <w:sz w:val="20"/>
                <w:szCs w:val="20"/>
              </w:rPr>
              <w:t>Título</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Ano</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Origem</w:t>
            </w:r>
          </w:p>
        </w:tc>
        <w:tc>
          <w:tcPr>
            <w:tcW w:w="2834" w:type="dxa"/>
          </w:tcPr>
          <w:p w:rsidR="000D2AD4" w:rsidRPr="00A45A40" w:rsidRDefault="00754283">
            <w:pPr>
              <w:jc w:val="center"/>
              <w:rPr>
                <w:rFonts w:ascii="Arial" w:hAnsi="Arial" w:cs="Arial"/>
                <w:sz w:val="20"/>
                <w:szCs w:val="20"/>
              </w:rPr>
            </w:pPr>
            <w:r w:rsidRPr="00A45A40">
              <w:rPr>
                <w:rFonts w:ascii="Arial" w:hAnsi="Arial" w:cs="Arial"/>
                <w:sz w:val="20"/>
                <w:szCs w:val="20"/>
              </w:rPr>
              <w:t xml:space="preserve">Resultados </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t>ACIOLI, Deborah M. N.</w:t>
            </w:r>
          </w:p>
        </w:tc>
        <w:tc>
          <w:tcPr>
            <w:tcW w:w="1958" w:type="dxa"/>
          </w:tcPr>
          <w:p w:rsidR="000D2AD4" w:rsidRPr="00A45A40" w:rsidRDefault="00754283">
            <w:pPr>
              <w:jc w:val="center"/>
              <w:rPr>
                <w:rFonts w:ascii="Arial" w:hAnsi="Arial" w:cs="Arial"/>
                <w:sz w:val="20"/>
                <w:szCs w:val="20"/>
              </w:rPr>
            </w:pPr>
            <w:r w:rsidRPr="00A45A40">
              <w:rPr>
                <w:rFonts w:ascii="Arial" w:eastAsia="sans-serif" w:hAnsi="Arial" w:cs="Arial"/>
                <w:bCs/>
                <w:sz w:val="20"/>
                <w:szCs w:val="20"/>
              </w:rPr>
              <w:t>Impactos da pandemia de COVID-19 para a saúde de enfermeiros.</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2022</w:t>
            </w:r>
          </w:p>
        </w:tc>
        <w:tc>
          <w:tcPr>
            <w:tcW w:w="1843" w:type="dxa"/>
          </w:tcPr>
          <w:p w:rsidR="000D2AD4" w:rsidRPr="00A45A40" w:rsidRDefault="00754283">
            <w:pPr>
              <w:jc w:val="center"/>
              <w:rPr>
                <w:rFonts w:ascii="Arial" w:hAnsi="Arial" w:cs="Arial"/>
                <w:sz w:val="20"/>
                <w:szCs w:val="20"/>
              </w:rPr>
            </w:pPr>
            <w:r w:rsidRPr="00A45A40">
              <w:rPr>
                <w:rFonts w:ascii="Arial" w:eastAsia="sans-serif" w:hAnsi="Arial" w:cs="Arial"/>
                <w:b/>
                <w:bCs/>
                <w:sz w:val="20"/>
                <w:szCs w:val="20"/>
              </w:rPr>
              <w:t xml:space="preserve"> </w:t>
            </w:r>
            <w:r w:rsidRPr="00A45A40">
              <w:rPr>
                <w:rFonts w:ascii="Arial" w:eastAsia="sans-serif" w:hAnsi="Arial" w:cs="Arial"/>
                <w:sz w:val="20"/>
                <w:szCs w:val="20"/>
              </w:rPr>
              <w:t>Revista Enfermagem UERJ,</w:t>
            </w:r>
          </w:p>
        </w:tc>
        <w:tc>
          <w:tcPr>
            <w:tcW w:w="2834" w:type="dxa"/>
          </w:tcPr>
          <w:p w:rsidR="000D2AD4" w:rsidRPr="00A45A40" w:rsidRDefault="00754283">
            <w:pPr>
              <w:jc w:val="both"/>
              <w:rPr>
                <w:rFonts w:ascii="Arial" w:eastAsia="sans-serif" w:hAnsi="Arial" w:cs="Arial"/>
                <w:bCs/>
                <w:sz w:val="20"/>
                <w:szCs w:val="20"/>
              </w:rPr>
            </w:pPr>
            <w:r w:rsidRPr="00A45A40">
              <w:rPr>
                <w:rFonts w:ascii="Arial" w:eastAsia="sans-serif" w:hAnsi="Arial" w:cs="Arial"/>
                <w:bCs/>
                <w:sz w:val="20"/>
                <w:szCs w:val="20"/>
              </w:rPr>
              <w:t>Vulnerabilidade profissional e, principalmente, à vulnerabilidade humana diante dos impactos da pandemia. Medo e a incerteza de adoecer ou contaminar familiares e amigos, além de ter que lidar com a perda de pacientes e familiares.</w:t>
            </w:r>
          </w:p>
          <w:p w:rsidR="000D2AD4" w:rsidRPr="00A45A40" w:rsidRDefault="00754283">
            <w:pPr>
              <w:jc w:val="both"/>
              <w:rPr>
                <w:rFonts w:ascii="Arial" w:eastAsia="sans-serif" w:hAnsi="Arial" w:cs="Arial"/>
                <w:bCs/>
                <w:sz w:val="20"/>
                <w:szCs w:val="20"/>
              </w:rPr>
            </w:pPr>
            <w:r w:rsidRPr="00A45A40">
              <w:rPr>
                <w:rFonts w:ascii="Arial" w:eastAsia="sans-serif" w:hAnsi="Arial" w:cs="Arial"/>
                <w:bCs/>
                <w:sz w:val="20"/>
                <w:szCs w:val="20"/>
              </w:rPr>
              <w:t xml:space="preserve"> Desgaste, as jornadas de trabalho prolongadas, os receios e as incertezas que eles tiveram que enfrentar. Necessidade de um acolhimento mais efetivo a esses profissionais por parte dos órgãos competentes e necessidade que a profissão seja reconhecida por sua importância, e as condições de trabalho sejam condizentes sua função.</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t>AIRES, Ruth.</w:t>
            </w:r>
          </w:p>
        </w:tc>
        <w:tc>
          <w:tcPr>
            <w:tcW w:w="1958" w:type="dxa"/>
          </w:tcPr>
          <w:p w:rsidR="000D2AD4" w:rsidRPr="00A45A40" w:rsidRDefault="00754283">
            <w:pPr>
              <w:jc w:val="center"/>
              <w:rPr>
                <w:rFonts w:ascii="Arial" w:hAnsi="Arial" w:cs="Arial"/>
                <w:sz w:val="20"/>
                <w:szCs w:val="20"/>
              </w:rPr>
            </w:pPr>
            <w:r w:rsidRPr="00A45A40">
              <w:rPr>
                <w:rFonts w:ascii="Arial" w:hAnsi="Arial" w:cs="Arial"/>
                <w:sz w:val="20"/>
                <w:szCs w:val="20"/>
              </w:rPr>
              <w:t xml:space="preserve">Hospital de campanha como solução emergencial para o atendimento hospitalar de pacientes infectados pela COVID19. </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2020</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Revista da FAESF,</w:t>
            </w:r>
            <w:r w:rsidR="004103B8">
              <w:rPr>
                <w:rFonts w:ascii="Arial" w:hAnsi="Arial" w:cs="Arial"/>
                <w:sz w:val="20"/>
                <w:szCs w:val="20"/>
              </w:rPr>
              <w:t xml:space="preserve"> </w:t>
            </w:r>
            <w:r w:rsidRPr="00A45A40">
              <w:rPr>
                <w:rFonts w:ascii="Arial" w:hAnsi="Arial" w:cs="Arial"/>
                <w:sz w:val="20"/>
                <w:szCs w:val="20"/>
              </w:rPr>
              <w:t>Número especial COVID 19</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O hospital de campanha é um grande exemplo e uma medida para conter o déficit de leitos hospitalares do Brasil</w:t>
            </w:r>
          </w:p>
        </w:tc>
      </w:tr>
      <w:tr w:rsidR="000D2AD4" w:rsidRPr="00A45A40">
        <w:tc>
          <w:tcPr>
            <w:tcW w:w="1668" w:type="dxa"/>
          </w:tcPr>
          <w:p w:rsidR="000D2AD4" w:rsidRPr="00A45A40" w:rsidRDefault="00754283">
            <w:pPr>
              <w:jc w:val="both"/>
              <w:rPr>
                <w:rFonts w:ascii="Arial" w:hAnsi="Arial" w:cs="Arial"/>
                <w:sz w:val="20"/>
                <w:szCs w:val="20"/>
              </w:rPr>
            </w:pPr>
            <w:r w:rsidRPr="00A45A40">
              <w:rPr>
                <w:rFonts w:ascii="Arial" w:hAnsi="Arial" w:cs="Arial"/>
                <w:sz w:val="20"/>
                <w:szCs w:val="20"/>
                <w:lang w:eastAsia="pt-BR"/>
              </w:rPr>
              <w:t xml:space="preserve">ANDRADE, Silmara N. [et.al]. </w:t>
            </w:r>
          </w:p>
        </w:tc>
        <w:tc>
          <w:tcPr>
            <w:tcW w:w="1958" w:type="dxa"/>
          </w:tcPr>
          <w:p w:rsidR="000D2AD4" w:rsidRPr="00A45A40" w:rsidRDefault="00754283">
            <w:pPr>
              <w:jc w:val="center"/>
              <w:rPr>
                <w:rFonts w:ascii="Arial" w:hAnsi="Arial" w:cs="Arial"/>
                <w:sz w:val="20"/>
                <w:szCs w:val="20"/>
              </w:rPr>
            </w:pPr>
            <w:r w:rsidRPr="00A45A40">
              <w:rPr>
                <w:rFonts w:ascii="Arial" w:hAnsi="Arial" w:cs="Arial"/>
                <w:sz w:val="20"/>
                <w:szCs w:val="20"/>
              </w:rPr>
              <w:t>Urgência e emergência em tempos de COVID-19: uma revisão integrativa da literatura</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2021</w:t>
            </w:r>
          </w:p>
        </w:tc>
        <w:tc>
          <w:tcPr>
            <w:tcW w:w="1843" w:type="dxa"/>
          </w:tcPr>
          <w:p w:rsidR="000D2AD4" w:rsidRPr="00A45A40" w:rsidRDefault="00754283">
            <w:pPr>
              <w:jc w:val="center"/>
              <w:rPr>
                <w:rFonts w:ascii="Arial" w:hAnsi="Arial" w:cs="Arial"/>
                <w:sz w:val="20"/>
                <w:szCs w:val="20"/>
                <w:lang w:val="en-GB"/>
              </w:rPr>
            </w:pPr>
            <w:proofErr w:type="spellStart"/>
            <w:r w:rsidRPr="00A45A40">
              <w:rPr>
                <w:rFonts w:ascii="Arial" w:hAnsi="Arial" w:cs="Arial"/>
                <w:sz w:val="20"/>
                <w:szCs w:val="20"/>
                <w:lang w:val="en-GB"/>
              </w:rPr>
              <w:t>Revista</w:t>
            </w:r>
            <w:proofErr w:type="spellEnd"/>
            <w:r w:rsidRPr="00A45A40">
              <w:rPr>
                <w:rFonts w:ascii="Arial" w:hAnsi="Arial" w:cs="Arial"/>
                <w:sz w:val="20"/>
                <w:szCs w:val="20"/>
                <w:lang w:val="en-GB"/>
              </w:rPr>
              <w:t xml:space="preserve"> </w:t>
            </w:r>
            <w:proofErr w:type="spellStart"/>
            <w:r w:rsidRPr="00A45A40">
              <w:rPr>
                <w:rFonts w:ascii="Arial" w:hAnsi="Arial" w:cs="Arial"/>
                <w:sz w:val="20"/>
                <w:szCs w:val="20"/>
                <w:lang w:val="en-GB"/>
              </w:rPr>
              <w:t>Eletrônica</w:t>
            </w:r>
            <w:proofErr w:type="spellEnd"/>
            <w:r w:rsidRPr="00A45A40">
              <w:rPr>
                <w:rFonts w:ascii="Arial" w:hAnsi="Arial" w:cs="Arial"/>
                <w:sz w:val="20"/>
                <w:szCs w:val="20"/>
                <w:lang w:val="en-GB"/>
              </w:rPr>
              <w:t xml:space="preserve"> Research, Society and Development</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Modificações ocorridas no âmbito dos serviços de saúde em urgência e emergência de modo que as estratégias diversas, dentro da atenção ao cliente, forneçam melhorias no atendimento ao usuário e evita a disseminação do vírus e colapso nos hospitais.</w:t>
            </w:r>
            <w:r w:rsidRPr="00A45A40">
              <w:rPr>
                <w:rFonts w:ascii="Arial" w:hAnsi="Arial" w:cs="Arial"/>
              </w:rPr>
              <w:t xml:space="preserve"> </w:t>
            </w:r>
            <w:r w:rsidRPr="00A45A40">
              <w:rPr>
                <w:rFonts w:ascii="Arial" w:hAnsi="Arial" w:cs="Arial"/>
                <w:sz w:val="20"/>
                <w:szCs w:val="20"/>
              </w:rPr>
              <w:t xml:space="preserve">Os departamentos de urgência e emergência precisam estar atentos para criar as estratégias e formas de </w:t>
            </w:r>
            <w:r w:rsidRPr="00A45A40">
              <w:rPr>
                <w:rFonts w:ascii="Arial" w:hAnsi="Arial" w:cs="Arial"/>
                <w:sz w:val="20"/>
                <w:szCs w:val="20"/>
              </w:rPr>
              <w:lastRenderedPageBreak/>
              <w:t>atender o novo perfil que foi criado durante a pandemia.</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lastRenderedPageBreak/>
              <w:t xml:space="preserve">AQUINO, </w:t>
            </w:r>
            <w:proofErr w:type="spellStart"/>
            <w:r w:rsidRPr="00A45A40">
              <w:rPr>
                <w:rFonts w:ascii="Arial" w:hAnsi="Arial" w:cs="Arial"/>
                <w:sz w:val="20"/>
                <w:szCs w:val="20"/>
              </w:rPr>
              <w:t>Anny</w:t>
            </w:r>
            <w:proofErr w:type="spellEnd"/>
            <w:r w:rsidRPr="00A45A40">
              <w:rPr>
                <w:rFonts w:ascii="Arial" w:hAnsi="Arial" w:cs="Arial"/>
                <w:sz w:val="20"/>
                <w:szCs w:val="20"/>
              </w:rPr>
              <w:t xml:space="preserve"> K. de O. [et.al]. </w:t>
            </w:r>
          </w:p>
        </w:tc>
        <w:tc>
          <w:tcPr>
            <w:tcW w:w="1958" w:type="dxa"/>
          </w:tcPr>
          <w:p w:rsidR="000D2AD4" w:rsidRPr="00A45A40" w:rsidRDefault="00754283">
            <w:pPr>
              <w:jc w:val="center"/>
              <w:rPr>
                <w:rFonts w:ascii="Arial" w:hAnsi="Arial" w:cs="Arial"/>
                <w:sz w:val="20"/>
                <w:szCs w:val="20"/>
              </w:rPr>
            </w:pPr>
            <w:r w:rsidRPr="00A45A40">
              <w:rPr>
                <w:rFonts w:ascii="Arial" w:hAnsi="Arial" w:cs="Arial"/>
                <w:sz w:val="20"/>
                <w:szCs w:val="20"/>
              </w:rPr>
              <w:t>Biossegurança na assistência de enfermagem ao paciente no centro cirúrgico em tempos de pandemia Covid-19.</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2022</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Revista eletrônica Acervo de Enfermagem</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Um dos principais desafios para a assistência ao paciente em casos suspeito ou confirmado de Covid-19 refere se às medidas de proteção individual a serem adotadas pelos profissionais de saúde, tendo em vista que a realização de cirurgias em pacientes com diagnóstico positivo aumenta o risco de complicações pós-operatórias e os procedimentos apresentam riscos para os profissionais, a adesão às normas de biossegurança reduz os riscos inerentes as atividades assistenciais, sendo assim, o uso de boas práticas nos serviços devem ser de caráter coletivo, proporcionando a segurança da equipe e do paciente.</w:t>
            </w:r>
          </w:p>
        </w:tc>
      </w:tr>
      <w:tr w:rsidR="000D2AD4" w:rsidRPr="00A45A40">
        <w:tc>
          <w:tcPr>
            <w:tcW w:w="1668" w:type="dxa"/>
          </w:tcPr>
          <w:p w:rsidR="000D2AD4" w:rsidRPr="00A45A40" w:rsidRDefault="00754283">
            <w:pPr>
              <w:jc w:val="center"/>
              <w:rPr>
                <w:rFonts w:ascii="Arial" w:hAnsi="Arial" w:cs="Arial"/>
                <w:sz w:val="20"/>
                <w:szCs w:val="20"/>
                <w:lang w:val="en-GB"/>
              </w:rPr>
            </w:pPr>
            <w:r w:rsidRPr="00A45A40">
              <w:rPr>
                <w:rFonts w:ascii="Arial" w:eastAsia="Times New Roman" w:hAnsi="Arial" w:cs="Arial"/>
                <w:color w:val="000000"/>
                <w:sz w:val="20"/>
                <w:szCs w:val="20"/>
                <w:lang w:val="en-GB"/>
              </w:rPr>
              <w:t>BORDIGNON, Juliana S. [et.al]</w:t>
            </w:r>
          </w:p>
        </w:tc>
        <w:tc>
          <w:tcPr>
            <w:tcW w:w="1958" w:type="dxa"/>
          </w:tcPr>
          <w:p w:rsidR="000D2AD4" w:rsidRPr="00A45A40" w:rsidRDefault="00754283">
            <w:pPr>
              <w:jc w:val="center"/>
              <w:rPr>
                <w:rFonts w:ascii="Arial" w:hAnsi="Arial" w:cs="Arial"/>
                <w:sz w:val="20"/>
                <w:szCs w:val="20"/>
              </w:rPr>
            </w:pPr>
            <w:r w:rsidRPr="00A45A40">
              <w:rPr>
                <w:rFonts w:ascii="Arial" w:eastAsia="Times New Roman" w:hAnsi="Arial" w:cs="Arial"/>
                <w:bCs/>
                <w:color w:val="000000"/>
                <w:sz w:val="20"/>
                <w:szCs w:val="20"/>
              </w:rPr>
              <w:t>Vivências e autonomia de enfermeiras de uma unidade de pronto atendimento em tempo de pandemia.</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2020</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 xml:space="preserve">Revista </w:t>
            </w:r>
            <w:proofErr w:type="gramStart"/>
            <w:r w:rsidRPr="00A45A40">
              <w:rPr>
                <w:rFonts w:ascii="Arial" w:hAnsi="Arial" w:cs="Arial"/>
                <w:sz w:val="20"/>
                <w:szCs w:val="20"/>
              </w:rPr>
              <w:t xml:space="preserve">eletrônica </w:t>
            </w:r>
            <w:r w:rsidRPr="00A45A40">
              <w:rPr>
                <w:rFonts w:ascii="Arial" w:eastAsia="Times New Roman" w:hAnsi="Arial" w:cs="Arial"/>
                <w:color w:val="000000"/>
                <w:sz w:val="20"/>
                <w:szCs w:val="20"/>
              </w:rPr>
              <w:t xml:space="preserve"> </w:t>
            </w:r>
            <w:proofErr w:type="spellStart"/>
            <w:r w:rsidRPr="00A45A40">
              <w:rPr>
                <w:rFonts w:ascii="Arial" w:eastAsia="Times New Roman" w:hAnsi="Arial" w:cs="Arial"/>
                <w:color w:val="000000"/>
                <w:sz w:val="20"/>
                <w:szCs w:val="20"/>
              </w:rPr>
              <w:t>Enferm</w:t>
            </w:r>
            <w:proofErr w:type="spellEnd"/>
            <w:proofErr w:type="gramEnd"/>
            <w:r w:rsidRPr="00A45A40">
              <w:rPr>
                <w:rFonts w:ascii="Arial" w:eastAsia="Times New Roman" w:hAnsi="Arial" w:cs="Arial"/>
                <w:color w:val="000000"/>
                <w:sz w:val="20"/>
                <w:szCs w:val="20"/>
              </w:rPr>
              <w:t>. Foco</w:t>
            </w:r>
          </w:p>
        </w:tc>
        <w:tc>
          <w:tcPr>
            <w:tcW w:w="2834" w:type="dxa"/>
          </w:tcPr>
          <w:p w:rsidR="000D2AD4" w:rsidRPr="00A45A40" w:rsidRDefault="000D2AD4">
            <w:pPr>
              <w:jc w:val="center"/>
              <w:rPr>
                <w:rFonts w:ascii="Arial" w:hAnsi="Arial" w:cs="Arial"/>
                <w:sz w:val="20"/>
                <w:szCs w:val="20"/>
              </w:rPr>
            </w:pP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eastAsia="Times New Roman" w:hAnsi="Arial" w:cs="Arial"/>
                <w:color w:val="000000"/>
                <w:sz w:val="20"/>
                <w:szCs w:val="20"/>
              </w:rPr>
              <w:t>COSTA, Ligia M. C. MERCHAN-HAMANN, Edgar.</w:t>
            </w:r>
          </w:p>
        </w:tc>
        <w:tc>
          <w:tcPr>
            <w:tcW w:w="1958" w:type="dxa"/>
          </w:tcPr>
          <w:p w:rsidR="000D2AD4" w:rsidRPr="00A45A40" w:rsidRDefault="00754283">
            <w:pPr>
              <w:jc w:val="center"/>
              <w:rPr>
                <w:rFonts w:ascii="Arial" w:hAnsi="Arial" w:cs="Arial"/>
                <w:sz w:val="20"/>
                <w:szCs w:val="20"/>
              </w:rPr>
            </w:pPr>
            <w:r w:rsidRPr="00A45A40">
              <w:rPr>
                <w:rFonts w:ascii="Arial" w:eastAsia="Times New Roman" w:hAnsi="Arial" w:cs="Arial"/>
                <w:bCs/>
                <w:color w:val="000000"/>
                <w:sz w:val="20"/>
                <w:szCs w:val="20"/>
              </w:rPr>
              <w:t xml:space="preserve">Pandemias de influenza e a estrutura sanitária brasileira: </w:t>
            </w:r>
            <w:r w:rsidRPr="00A45A40">
              <w:rPr>
                <w:rFonts w:ascii="Arial" w:eastAsia="Times New Roman" w:hAnsi="Arial" w:cs="Arial"/>
                <w:color w:val="000000"/>
                <w:sz w:val="20"/>
                <w:szCs w:val="20"/>
              </w:rPr>
              <w:t xml:space="preserve">breve histórico e caracterização dos cenários. </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2016</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 xml:space="preserve">Revista eletrônica </w:t>
            </w:r>
            <w:proofErr w:type="spellStart"/>
            <w:r w:rsidRPr="00A45A40">
              <w:rPr>
                <w:rFonts w:ascii="Arial" w:eastAsia="Times New Roman" w:hAnsi="Arial" w:cs="Arial"/>
                <w:color w:val="000000"/>
                <w:sz w:val="20"/>
                <w:szCs w:val="20"/>
              </w:rPr>
              <w:t>Rev</w:t>
            </w:r>
            <w:proofErr w:type="spellEnd"/>
            <w:r w:rsidRPr="00A45A40">
              <w:rPr>
                <w:rFonts w:ascii="Arial" w:eastAsia="Times New Roman" w:hAnsi="Arial" w:cs="Arial"/>
                <w:color w:val="000000"/>
                <w:sz w:val="20"/>
                <w:szCs w:val="20"/>
              </w:rPr>
              <w:t xml:space="preserve"> </w:t>
            </w:r>
            <w:proofErr w:type="spellStart"/>
            <w:r w:rsidRPr="00A45A40">
              <w:rPr>
                <w:rFonts w:ascii="Arial" w:eastAsia="Times New Roman" w:hAnsi="Arial" w:cs="Arial"/>
                <w:color w:val="000000"/>
                <w:sz w:val="20"/>
                <w:szCs w:val="20"/>
              </w:rPr>
              <w:t>Pan-Amazônica</w:t>
            </w:r>
            <w:proofErr w:type="spellEnd"/>
            <w:r w:rsidRPr="00A45A40">
              <w:rPr>
                <w:rFonts w:ascii="Arial" w:eastAsia="Times New Roman" w:hAnsi="Arial" w:cs="Arial"/>
                <w:color w:val="000000"/>
                <w:sz w:val="20"/>
                <w:szCs w:val="20"/>
              </w:rPr>
              <w:t xml:space="preserve"> de  </w:t>
            </w:r>
            <w:r w:rsidR="00C87844" w:rsidRPr="00A45A40">
              <w:rPr>
                <w:rFonts w:ascii="Arial" w:eastAsia="Times New Roman" w:hAnsi="Arial" w:cs="Arial"/>
                <w:color w:val="000000"/>
                <w:sz w:val="20"/>
                <w:szCs w:val="20"/>
              </w:rPr>
              <w:t>Saúde</w:t>
            </w:r>
            <w:r w:rsidRPr="00A45A40">
              <w:rPr>
                <w:rFonts w:ascii="Arial" w:eastAsia="Times New Roman" w:hAnsi="Arial" w:cs="Arial"/>
                <w:color w:val="000000"/>
                <w:sz w:val="20"/>
                <w:szCs w:val="20"/>
              </w:rPr>
              <w:t xml:space="preserve"> </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Nos últimos anos, a influenza tem sido pauta de preocupação mundial pela sua circulação em vários países, causando doença em homens e animais. Muito se evoluiu em relação à influenza ao longo dos anos: novas técnicas para diagnóstico, maior conhecimento das características virais, ferramentas epidemiológicas ágeis para estudo da distribuição da doença e suas tendências, além da importância da doença no cenário econômico, político e social.</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t>NAVIA, Diego L. S.</w:t>
            </w:r>
          </w:p>
        </w:tc>
        <w:tc>
          <w:tcPr>
            <w:tcW w:w="1958" w:type="dxa"/>
          </w:tcPr>
          <w:p w:rsidR="000D2AD4" w:rsidRPr="00A45A40" w:rsidRDefault="00754283">
            <w:pPr>
              <w:jc w:val="center"/>
              <w:rPr>
                <w:rFonts w:ascii="Arial" w:hAnsi="Arial" w:cs="Arial"/>
                <w:sz w:val="20"/>
                <w:szCs w:val="20"/>
              </w:rPr>
            </w:pPr>
            <w:r w:rsidRPr="00A45A40">
              <w:rPr>
                <w:rFonts w:ascii="Arial" w:hAnsi="Arial" w:cs="Arial"/>
                <w:sz w:val="20"/>
                <w:szCs w:val="20"/>
              </w:rPr>
              <w:t xml:space="preserve">Escassez de serviços médicos: a relevância dos hospitais de campanha em desastres baseados numa revisão histórica </w:t>
            </w:r>
            <w:r w:rsidRPr="00A45A40">
              <w:rPr>
                <w:rFonts w:ascii="Arial" w:hAnsi="Arial" w:cs="Arial"/>
                <w:sz w:val="20"/>
                <w:szCs w:val="20"/>
              </w:rPr>
              <w:lastRenderedPageBreak/>
              <w:t>aplicados num cenário de carência endêmica de saúde pública.</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lastRenderedPageBreak/>
              <w:t>2019</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ERABED, Encontro Regional Associação Brasileira de Estudos de Defesa.</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 xml:space="preserve">Inquestionável o valor e aplicabilidade dos hospitais de campo em situações pontuais, que extrapolam o já sobrecarregado sistema único de saúde, tendo em vista situações adversas e muitas vezes imprevisíveis. </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lastRenderedPageBreak/>
              <w:t xml:space="preserve">NETO, Francisco J. de C. [et.al] </w:t>
            </w:r>
          </w:p>
        </w:tc>
        <w:tc>
          <w:tcPr>
            <w:tcW w:w="1958" w:type="dxa"/>
          </w:tcPr>
          <w:p w:rsidR="000D2AD4" w:rsidRPr="00A45A40" w:rsidRDefault="00754283">
            <w:pPr>
              <w:jc w:val="center"/>
              <w:rPr>
                <w:rFonts w:ascii="Arial" w:hAnsi="Arial" w:cs="Arial"/>
                <w:sz w:val="20"/>
                <w:szCs w:val="20"/>
              </w:rPr>
            </w:pPr>
            <w:r w:rsidRPr="00A45A40">
              <w:rPr>
                <w:rFonts w:ascii="Arial" w:hAnsi="Arial" w:cs="Arial"/>
                <w:bCs/>
                <w:sz w:val="20"/>
                <w:szCs w:val="20"/>
              </w:rPr>
              <w:t>Conhecimento e uso de equipamentos de proteção individual por profissionais de enfermagem durante pandemia da Covid-19.</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2021</w:t>
            </w:r>
          </w:p>
        </w:tc>
        <w:tc>
          <w:tcPr>
            <w:tcW w:w="1843" w:type="dxa"/>
          </w:tcPr>
          <w:p w:rsidR="000D2AD4" w:rsidRPr="00A45A40" w:rsidRDefault="00754283">
            <w:pPr>
              <w:jc w:val="center"/>
              <w:rPr>
                <w:rFonts w:ascii="Arial" w:hAnsi="Arial" w:cs="Arial"/>
                <w:sz w:val="20"/>
                <w:szCs w:val="20"/>
              </w:rPr>
            </w:pPr>
            <w:proofErr w:type="spellStart"/>
            <w:r w:rsidRPr="00A45A40">
              <w:rPr>
                <w:rFonts w:ascii="Arial" w:hAnsi="Arial" w:cs="Arial"/>
                <w:sz w:val="20"/>
                <w:szCs w:val="20"/>
              </w:rPr>
              <w:t>Rev</w:t>
            </w:r>
            <w:proofErr w:type="spellEnd"/>
            <w:r w:rsidRPr="00A45A40">
              <w:rPr>
                <w:rFonts w:ascii="Arial" w:hAnsi="Arial" w:cs="Arial"/>
                <w:sz w:val="20"/>
                <w:szCs w:val="20"/>
              </w:rPr>
              <w:t xml:space="preserve"> </w:t>
            </w:r>
            <w:proofErr w:type="spellStart"/>
            <w:r w:rsidRPr="00A45A40">
              <w:rPr>
                <w:rFonts w:ascii="Arial" w:hAnsi="Arial" w:cs="Arial"/>
                <w:sz w:val="20"/>
                <w:szCs w:val="20"/>
              </w:rPr>
              <w:t>Esc</w:t>
            </w:r>
            <w:proofErr w:type="spellEnd"/>
            <w:r w:rsidRPr="00A45A40">
              <w:rPr>
                <w:rFonts w:ascii="Arial" w:hAnsi="Arial" w:cs="Arial"/>
                <w:sz w:val="20"/>
                <w:szCs w:val="20"/>
              </w:rPr>
              <w:t xml:space="preserve"> </w:t>
            </w:r>
            <w:proofErr w:type="spellStart"/>
            <w:r w:rsidRPr="00A45A40">
              <w:rPr>
                <w:rFonts w:ascii="Arial" w:hAnsi="Arial" w:cs="Arial"/>
                <w:sz w:val="20"/>
                <w:szCs w:val="20"/>
              </w:rPr>
              <w:t>Enferm</w:t>
            </w:r>
            <w:proofErr w:type="spellEnd"/>
            <w:r w:rsidRPr="00A45A40">
              <w:rPr>
                <w:rFonts w:ascii="Arial" w:hAnsi="Arial" w:cs="Arial"/>
                <w:sz w:val="20"/>
                <w:szCs w:val="20"/>
              </w:rPr>
              <w:t xml:space="preserve"> USP.</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 xml:space="preserve">Os dados revelaram que os profissionais de Enfermagem observados na pesquisa durante a pandemia da Covid-19, possuem conhecimento insuficiente e inadequado para promover o uso correto dos EPI, o que pode comprometer sua integridade física e colocar em risco o paciente que recebe o cuidado não seguro. Os principais erros mencionados pelos profissionais referem-se à sequência de </w:t>
            </w:r>
            <w:proofErr w:type="spellStart"/>
            <w:r w:rsidRPr="00A45A40">
              <w:rPr>
                <w:rFonts w:ascii="Arial" w:hAnsi="Arial" w:cs="Arial"/>
                <w:sz w:val="20"/>
                <w:szCs w:val="20"/>
              </w:rPr>
              <w:t>paramentação</w:t>
            </w:r>
            <w:proofErr w:type="spellEnd"/>
            <w:r w:rsidRPr="00A45A40">
              <w:rPr>
                <w:rFonts w:ascii="Arial" w:hAnsi="Arial" w:cs="Arial"/>
                <w:sz w:val="20"/>
                <w:szCs w:val="20"/>
              </w:rPr>
              <w:t xml:space="preserve"> e </w:t>
            </w:r>
            <w:proofErr w:type="spellStart"/>
            <w:r w:rsidRPr="00A45A40">
              <w:rPr>
                <w:rFonts w:ascii="Arial" w:hAnsi="Arial" w:cs="Arial"/>
                <w:sz w:val="20"/>
                <w:szCs w:val="20"/>
              </w:rPr>
              <w:t>desparamentação</w:t>
            </w:r>
            <w:proofErr w:type="spellEnd"/>
            <w:r w:rsidRPr="00A45A40">
              <w:rPr>
                <w:rFonts w:ascii="Arial" w:hAnsi="Arial" w:cs="Arial"/>
                <w:sz w:val="20"/>
                <w:szCs w:val="20"/>
              </w:rPr>
              <w:t>, tempo de validade dos EPI, reutilização inadequada de materiais descartáveis e materiais utilizados para desinfecção. Outrora, também se notou escassez de recursos humanos para capacitação quanto ao conhecimento e uso adequado, bem como escassez previamente existente de recursos materiais, que se agudizou durante o período pandêmico. Não obstante, enfatiza-se a necessidade de preparar os profissionais para que os mesmos tenham um contato prévio com os EPI, a fim de assegurar o uso correto e consciente, tendo em vista a segurança de todos que compõem esse cenário.</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t xml:space="preserve">REZENDE, </w:t>
            </w:r>
            <w:proofErr w:type="spellStart"/>
            <w:r w:rsidRPr="00A45A40">
              <w:rPr>
                <w:rFonts w:ascii="Arial" w:hAnsi="Arial" w:cs="Arial"/>
                <w:sz w:val="20"/>
                <w:szCs w:val="20"/>
              </w:rPr>
              <w:t>Keyti</w:t>
            </w:r>
            <w:proofErr w:type="spellEnd"/>
            <w:r w:rsidRPr="00A45A40">
              <w:rPr>
                <w:rFonts w:ascii="Arial" w:hAnsi="Arial" w:cs="Arial"/>
                <w:sz w:val="20"/>
                <w:szCs w:val="20"/>
              </w:rPr>
              <w:t xml:space="preserve"> Cristine Alves Damas.</w:t>
            </w:r>
          </w:p>
        </w:tc>
        <w:tc>
          <w:tcPr>
            <w:tcW w:w="1958" w:type="dxa"/>
          </w:tcPr>
          <w:p w:rsidR="000D2AD4" w:rsidRPr="00A45A40" w:rsidRDefault="00754283">
            <w:pPr>
              <w:jc w:val="center"/>
              <w:rPr>
                <w:rFonts w:ascii="Arial" w:hAnsi="Arial" w:cs="Arial"/>
                <w:bCs/>
                <w:sz w:val="20"/>
                <w:szCs w:val="20"/>
              </w:rPr>
            </w:pPr>
            <w:r w:rsidRPr="00A45A40">
              <w:rPr>
                <w:rFonts w:ascii="Arial" w:hAnsi="Arial" w:cs="Arial"/>
                <w:bCs/>
                <w:sz w:val="20"/>
                <w:szCs w:val="20"/>
              </w:rPr>
              <w:t>Risco biológico e medidas de prevenção na prática da atenção básica</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2011</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UFG</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Adesão inadequada à higiene de mãos e ao uso de EPI por parte dos trabalhadores. Profissionais não utilizaram vários dos EPI indispensáveis à manutenção da segurança na realização de suas práticas. Mesmo em ocasiões nas quais todos os EPI indicados se faziam presentes a adesão não foi satisfatória.</w:t>
            </w:r>
            <w:r w:rsidRPr="00A45A40">
              <w:rPr>
                <w:rFonts w:ascii="Arial" w:hAnsi="Arial" w:cs="Arial"/>
              </w:rPr>
              <w:t xml:space="preserve"> </w:t>
            </w:r>
            <w:r w:rsidRPr="00A45A40">
              <w:rPr>
                <w:rFonts w:ascii="Arial" w:hAnsi="Arial" w:cs="Arial"/>
                <w:sz w:val="20"/>
                <w:szCs w:val="20"/>
              </w:rPr>
              <w:t xml:space="preserve">Recomenda-se reforços nos programas de educação continuada e treinamento em serviço. </w:t>
            </w:r>
          </w:p>
        </w:tc>
      </w:tr>
      <w:tr w:rsidR="000D2AD4" w:rsidRPr="00A45A40">
        <w:tc>
          <w:tcPr>
            <w:tcW w:w="1668" w:type="dxa"/>
          </w:tcPr>
          <w:p w:rsidR="000D2AD4" w:rsidRPr="00A45A40" w:rsidRDefault="00754283">
            <w:pPr>
              <w:jc w:val="center"/>
              <w:rPr>
                <w:rFonts w:ascii="Arial" w:hAnsi="Arial" w:cs="Arial"/>
                <w:sz w:val="20"/>
                <w:szCs w:val="20"/>
              </w:rPr>
            </w:pPr>
            <w:r w:rsidRPr="00A45A40">
              <w:rPr>
                <w:rFonts w:ascii="Arial" w:hAnsi="Arial" w:cs="Arial"/>
                <w:sz w:val="20"/>
                <w:szCs w:val="20"/>
              </w:rPr>
              <w:lastRenderedPageBreak/>
              <w:t>SANTOS, I. N.</w:t>
            </w:r>
          </w:p>
        </w:tc>
        <w:tc>
          <w:tcPr>
            <w:tcW w:w="1958" w:type="dxa"/>
          </w:tcPr>
          <w:p w:rsidR="000D2AD4" w:rsidRPr="00A45A40" w:rsidRDefault="00754283">
            <w:pPr>
              <w:jc w:val="center"/>
              <w:rPr>
                <w:rFonts w:ascii="Arial" w:hAnsi="Arial" w:cs="Arial"/>
                <w:bCs/>
                <w:sz w:val="20"/>
                <w:szCs w:val="20"/>
              </w:rPr>
            </w:pPr>
            <w:r w:rsidRPr="00A45A40">
              <w:rPr>
                <w:rFonts w:ascii="Arial" w:hAnsi="Arial" w:cs="Arial"/>
                <w:bCs/>
                <w:sz w:val="20"/>
                <w:szCs w:val="20"/>
              </w:rPr>
              <w:t>O risco biológico e a biossegurança em ambiente hospitalar em tempos de covid-19: uma reflexão.</w:t>
            </w:r>
          </w:p>
        </w:tc>
        <w:tc>
          <w:tcPr>
            <w:tcW w:w="877" w:type="dxa"/>
          </w:tcPr>
          <w:p w:rsidR="000D2AD4" w:rsidRPr="00A45A40" w:rsidRDefault="00754283">
            <w:pPr>
              <w:jc w:val="center"/>
              <w:rPr>
                <w:rFonts w:ascii="Arial" w:hAnsi="Arial" w:cs="Arial"/>
                <w:sz w:val="20"/>
                <w:szCs w:val="20"/>
              </w:rPr>
            </w:pPr>
            <w:r w:rsidRPr="00A45A40">
              <w:rPr>
                <w:rFonts w:ascii="Arial" w:hAnsi="Arial" w:cs="Arial"/>
                <w:sz w:val="20"/>
                <w:szCs w:val="20"/>
              </w:rPr>
              <w:t>2021</w:t>
            </w:r>
          </w:p>
        </w:tc>
        <w:tc>
          <w:tcPr>
            <w:tcW w:w="1843" w:type="dxa"/>
          </w:tcPr>
          <w:p w:rsidR="000D2AD4" w:rsidRPr="00A45A40" w:rsidRDefault="00754283">
            <w:pPr>
              <w:jc w:val="center"/>
              <w:rPr>
                <w:rFonts w:ascii="Arial" w:hAnsi="Arial" w:cs="Arial"/>
                <w:sz w:val="20"/>
                <w:szCs w:val="20"/>
              </w:rPr>
            </w:pPr>
            <w:r w:rsidRPr="00A45A40">
              <w:rPr>
                <w:rFonts w:ascii="Arial" w:hAnsi="Arial" w:cs="Arial"/>
                <w:sz w:val="20"/>
                <w:szCs w:val="20"/>
              </w:rPr>
              <w:t>Revista HOLOS, nº 37</w:t>
            </w:r>
          </w:p>
        </w:tc>
        <w:tc>
          <w:tcPr>
            <w:tcW w:w="2834" w:type="dxa"/>
          </w:tcPr>
          <w:p w:rsidR="000D2AD4" w:rsidRPr="00A45A40" w:rsidRDefault="00754283">
            <w:pPr>
              <w:jc w:val="both"/>
              <w:rPr>
                <w:rFonts w:ascii="Arial" w:hAnsi="Arial" w:cs="Arial"/>
                <w:sz w:val="20"/>
                <w:szCs w:val="20"/>
              </w:rPr>
            </w:pPr>
            <w:r w:rsidRPr="00A45A40">
              <w:rPr>
                <w:rFonts w:ascii="Arial" w:hAnsi="Arial" w:cs="Arial"/>
                <w:sz w:val="20"/>
                <w:szCs w:val="20"/>
              </w:rPr>
              <w:t>Ressalta a importância das normas regulamentadoras para orientar gestores e profissionais quanto às medidas de proteção à saúde e segurança dos laboriosos. Constata-se que, questões como as situações insalubres de trabalho, o déficit e a desvalorização de profissionais, a escassez de materiais, e a baixa adesão aos protocolos e recomendações, são problemas antigos que podem ser corrigidos com mudanças nos processos de gestão, com vontade e comprometimento em tornar os ambientes adequados aos trabalhadores. Diante do cenário atual, torna-se primordial orientar corretamente todos os trabalhadores, para que eles estejam absolutamente conscientes das possibilidades e riscos, devendo a instituição, implementar medidas de proteção para COVID-19.</w:t>
            </w:r>
          </w:p>
        </w:tc>
      </w:tr>
    </w:tbl>
    <w:p w:rsidR="000D2AD4" w:rsidRPr="00C87844" w:rsidRDefault="00C87844" w:rsidP="00C87844">
      <w:pPr>
        <w:spacing w:before="240"/>
        <w:ind w:firstLine="709"/>
        <w:jc w:val="center"/>
        <w:rPr>
          <w:rFonts w:ascii="Arial" w:eastAsia="Times New Roman" w:hAnsi="Arial" w:cs="Arial"/>
          <w:color w:val="000000"/>
          <w:sz w:val="20"/>
        </w:rPr>
      </w:pPr>
      <w:r w:rsidRPr="00C87844">
        <w:rPr>
          <w:rFonts w:ascii="Arial" w:eastAsia="Times New Roman" w:hAnsi="Arial" w:cs="Arial"/>
          <w:color w:val="000000"/>
          <w:sz w:val="20"/>
        </w:rPr>
        <w:t>Fonte: Autor 2022.</w:t>
      </w:r>
    </w:p>
    <w:p w:rsidR="000D2AD4" w:rsidRPr="00A45A40" w:rsidRDefault="000D2AD4">
      <w:pPr>
        <w:spacing w:line="360" w:lineRule="auto"/>
        <w:ind w:firstLine="709"/>
        <w:jc w:val="both"/>
        <w:rPr>
          <w:rFonts w:ascii="Arial" w:eastAsia="Times New Roman" w:hAnsi="Arial" w:cs="Arial"/>
          <w:color w:val="000000"/>
        </w:rPr>
      </w:pPr>
    </w:p>
    <w:p w:rsidR="000D2AD4" w:rsidRPr="00AB09B8" w:rsidRDefault="00754283">
      <w:pPr>
        <w:spacing w:line="360" w:lineRule="auto"/>
        <w:ind w:firstLine="709"/>
        <w:jc w:val="both"/>
        <w:rPr>
          <w:rFonts w:ascii="Arial" w:eastAsia="Times New Roman" w:hAnsi="Arial" w:cs="Arial"/>
          <w:color w:val="000000"/>
        </w:rPr>
      </w:pPr>
      <w:r w:rsidRPr="00AB09B8">
        <w:rPr>
          <w:rFonts w:ascii="Arial" w:eastAsia="Times New Roman" w:hAnsi="Arial" w:cs="Arial"/>
          <w:color w:val="000000"/>
        </w:rPr>
        <w:t>Em complemento à análise dos artigos, foram analisa</w:t>
      </w:r>
      <w:r w:rsidR="00AB09B8">
        <w:rPr>
          <w:rFonts w:ascii="Arial" w:eastAsia="Times New Roman" w:hAnsi="Arial" w:cs="Arial"/>
          <w:color w:val="000000"/>
        </w:rPr>
        <w:t xml:space="preserve">dos vídeos disponíveis no site </w:t>
      </w:r>
      <w:proofErr w:type="spellStart"/>
      <w:r w:rsidR="00AB09B8">
        <w:rPr>
          <w:rFonts w:ascii="Arial" w:eastAsia="Times New Roman" w:hAnsi="Arial" w:cs="Arial"/>
          <w:color w:val="000000"/>
        </w:rPr>
        <w:t>You</w:t>
      </w:r>
      <w:r w:rsidRPr="00AB09B8">
        <w:rPr>
          <w:rFonts w:ascii="Arial" w:eastAsia="Times New Roman" w:hAnsi="Arial" w:cs="Arial"/>
          <w:color w:val="000000"/>
        </w:rPr>
        <w:t>tube</w:t>
      </w:r>
      <w:proofErr w:type="spellEnd"/>
      <w:r w:rsidRPr="00AB09B8">
        <w:rPr>
          <w:rFonts w:ascii="Arial" w:eastAsia="Times New Roman" w:hAnsi="Arial" w:cs="Arial"/>
          <w:color w:val="000000"/>
        </w:rPr>
        <w:t xml:space="preserve"> extraindo relatos de profissionais de enfermagem sobre a pandemia de COVID-19 relacionados também ao uso dos EPIs. </w:t>
      </w:r>
    </w:p>
    <w:p w:rsidR="000D2AD4" w:rsidRPr="00A45A40" w:rsidRDefault="00754283">
      <w:pPr>
        <w:spacing w:line="360" w:lineRule="auto"/>
        <w:ind w:firstLine="709"/>
        <w:jc w:val="both"/>
        <w:rPr>
          <w:rFonts w:ascii="Arial" w:eastAsia="Times New Roman" w:hAnsi="Arial" w:cs="Arial"/>
          <w:color w:val="000000"/>
        </w:rPr>
      </w:pPr>
      <w:r w:rsidRPr="00A45A40">
        <w:rPr>
          <w:rFonts w:ascii="Arial" w:eastAsia="Times New Roman" w:hAnsi="Arial" w:cs="Arial"/>
          <w:color w:val="000000"/>
        </w:rPr>
        <w:t>Com base nesses vídeos foi realizada análise de conteúdo. Para Campos (2004)</w:t>
      </w:r>
      <w:r w:rsidR="007730F2">
        <w:rPr>
          <w:rFonts w:ascii="Arial" w:eastAsia="Times New Roman" w:hAnsi="Arial" w:cs="Arial"/>
          <w:color w:val="000000"/>
        </w:rPr>
        <w:t>, a</w:t>
      </w:r>
      <w:r w:rsidRPr="00A45A40">
        <w:rPr>
          <w:rFonts w:ascii="Arial" w:eastAsia="Times New Roman" w:hAnsi="Arial" w:cs="Arial"/>
          <w:color w:val="000000"/>
        </w:rPr>
        <w:t xml:space="preserve"> análise de conteúdo constitui-se em um conjunto de técnicas utilizadas na análise de dados qualitativos, o qual tem objetivo de buscar o sentido ou sentidos de um documento. Devendo seguir algumas fases: Fase de </w:t>
      </w:r>
      <w:proofErr w:type="spellStart"/>
      <w:r w:rsidRPr="00A45A40">
        <w:rPr>
          <w:rFonts w:ascii="Arial" w:eastAsia="Times New Roman" w:hAnsi="Arial" w:cs="Arial"/>
          <w:color w:val="000000"/>
        </w:rPr>
        <w:t>pré</w:t>
      </w:r>
      <w:proofErr w:type="spellEnd"/>
      <w:r w:rsidRPr="00A45A40">
        <w:rPr>
          <w:rFonts w:ascii="Arial" w:eastAsia="Times New Roman" w:hAnsi="Arial" w:cs="Arial"/>
          <w:color w:val="000000"/>
        </w:rPr>
        <w:t>-exploração do material; seleção das unidades de anál</w:t>
      </w:r>
      <w:r w:rsidR="00AB09B8">
        <w:rPr>
          <w:rFonts w:ascii="Arial" w:eastAsia="Times New Roman" w:hAnsi="Arial" w:cs="Arial"/>
          <w:color w:val="000000"/>
        </w:rPr>
        <w:t>ise inerentes para a pesquisa; p</w:t>
      </w:r>
      <w:r w:rsidRPr="00A45A40">
        <w:rPr>
          <w:rFonts w:ascii="Arial" w:eastAsia="Times New Roman" w:hAnsi="Arial" w:cs="Arial"/>
          <w:color w:val="000000"/>
        </w:rPr>
        <w:t xml:space="preserve">rocesso de categorização e </w:t>
      </w:r>
      <w:proofErr w:type="spellStart"/>
      <w:r w:rsidRPr="00A45A40">
        <w:rPr>
          <w:rFonts w:ascii="Arial" w:eastAsia="Times New Roman" w:hAnsi="Arial" w:cs="Arial"/>
          <w:color w:val="000000"/>
        </w:rPr>
        <w:t>sub-categorização</w:t>
      </w:r>
      <w:proofErr w:type="spellEnd"/>
      <w:r w:rsidRPr="00A45A40">
        <w:rPr>
          <w:rFonts w:ascii="Arial" w:eastAsia="Times New Roman" w:hAnsi="Arial" w:cs="Arial"/>
          <w:color w:val="000000"/>
        </w:rPr>
        <w:t xml:space="preserve"> pela qual elegem-se grandes enunciados que abarcam um número variável de temas, segundo seu grau de intimidade ou proximidade, e que possam através de sua análise, exprimirem significados e elaborações importantes que atendam aos objetivos de estudo e criem novos conhecimentos. </w:t>
      </w:r>
    </w:p>
    <w:p w:rsidR="000D2AD4" w:rsidRPr="00A45A40" w:rsidRDefault="00754283">
      <w:pPr>
        <w:spacing w:line="360" w:lineRule="auto"/>
        <w:ind w:firstLine="708"/>
        <w:jc w:val="both"/>
        <w:rPr>
          <w:rFonts w:ascii="Arial" w:hAnsi="Arial" w:cs="Arial"/>
        </w:rPr>
      </w:pPr>
      <w:bookmarkStart w:id="6" w:name="_heading=h.26in1rg" w:colFirst="0" w:colLast="0"/>
      <w:bookmarkEnd w:id="6"/>
      <w:r w:rsidRPr="00A45A40">
        <w:rPr>
          <w:rFonts w:ascii="Arial" w:hAnsi="Arial" w:cs="Arial"/>
        </w:rPr>
        <w:lastRenderedPageBreak/>
        <w:t>O vídeo “</w:t>
      </w:r>
      <w:proofErr w:type="spellStart"/>
      <w:r w:rsidRPr="00A45A40">
        <w:rPr>
          <w:rFonts w:ascii="Arial" w:hAnsi="Arial" w:cs="Arial"/>
        </w:rPr>
        <w:t>Coronavírus</w:t>
      </w:r>
      <w:proofErr w:type="spellEnd"/>
      <w:r w:rsidRPr="00A45A40">
        <w:rPr>
          <w:rFonts w:ascii="Arial" w:hAnsi="Arial" w:cs="Arial"/>
        </w:rPr>
        <w:t xml:space="preserve"> e a falta de EPIs: e agora </w:t>
      </w:r>
      <w:proofErr w:type="gramStart"/>
      <w:r w:rsidRPr="00A45A40">
        <w:rPr>
          <w:rFonts w:ascii="Arial" w:hAnsi="Arial" w:cs="Arial"/>
        </w:rPr>
        <w:t>Enfermagem?”</w:t>
      </w:r>
      <w:proofErr w:type="gramEnd"/>
      <w:r w:rsidRPr="00A45A40">
        <w:rPr>
          <w:rFonts w:ascii="Arial" w:hAnsi="Arial" w:cs="Arial"/>
        </w:rPr>
        <w:t xml:space="preserve"> </w:t>
      </w:r>
      <w:proofErr w:type="gramStart"/>
      <w:r w:rsidRPr="00A45A40">
        <w:rPr>
          <w:rFonts w:ascii="Arial" w:hAnsi="Arial" w:cs="Arial"/>
        </w:rPr>
        <w:t>utiliza</w:t>
      </w:r>
      <w:proofErr w:type="gramEnd"/>
      <w:r w:rsidRPr="00A45A40">
        <w:rPr>
          <w:rFonts w:ascii="Arial" w:hAnsi="Arial" w:cs="Arial"/>
        </w:rPr>
        <w:t xml:space="preserve"> o termo Caos para a falta de EPI</w:t>
      </w:r>
      <w:r w:rsidR="00AB09B8">
        <w:rPr>
          <w:rFonts w:ascii="Arial" w:hAnsi="Arial" w:cs="Arial"/>
        </w:rPr>
        <w:t xml:space="preserve">s em meio a pandemia de </w:t>
      </w:r>
      <w:proofErr w:type="spellStart"/>
      <w:r w:rsidR="00AB09B8">
        <w:rPr>
          <w:rFonts w:ascii="Arial" w:hAnsi="Arial" w:cs="Arial"/>
        </w:rPr>
        <w:t>Coronaví</w:t>
      </w:r>
      <w:r w:rsidRPr="00A45A40">
        <w:rPr>
          <w:rFonts w:ascii="Arial" w:hAnsi="Arial" w:cs="Arial"/>
        </w:rPr>
        <w:t>rus</w:t>
      </w:r>
      <w:proofErr w:type="spellEnd"/>
      <w:r w:rsidRPr="00A45A40">
        <w:rPr>
          <w:rFonts w:ascii="Arial" w:hAnsi="Arial" w:cs="Arial"/>
        </w:rPr>
        <w:t xml:space="preserve"> dentro das instituições de saúde, falando sobre os itens que compõem os EPIS, estabelece um comparativo de como trabalhavam na China e no Brasil. Não tinha equipamento para todos e em algumas unidades durante a pandemia encontrava-se em falta. Algumas instituições chegaram a dizer que a N95 não seria disponibilizada para enfermeiros, estando exclusiva apenas para médicos, revelando uma discriminação em relação aos enfermeiros. O vídeo revela a importância do enfermeiro se valorizar e requerer a garantia do mínimo de subsídios para os profissionais de enfermagem atuarem, bem como os materiais básicos para atendimento da população. </w:t>
      </w:r>
    </w:p>
    <w:p w:rsidR="000D2AD4" w:rsidRPr="00AB09B8" w:rsidRDefault="00754283">
      <w:pPr>
        <w:spacing w:line="360" w:lineRule="auto"/>
        <w:ind w:firstLine="708"/>
        <w:jc w:val="both"/>
        <w:rPr>
          <w:rFonts w:ascii="Arial" w:hAnsi="Arial" w:cs="Arial"/>
          <w:sz w:val="36"/>
          <w:szCs w:val="36"/>
        </w:rPr>
      </w:pPr>
      <w:r w:rsidRPr="00AB09B8">
        <w:rPr>
          <w:rFonts w:ascii="Arial" w:hAnsi="Arial" w:cs="Arial"/>
        </w:rPr>
        <w:t>Santos (2021)</w:t>
      </w:r>
      <w:r w:rsidR="00AB09B8" w:rsidRPr="00AB09B8">
        <w:rPr>
          <w:rFonts w:ascii="Arial" w:hAnsi="Arial" w:cs="Arial"/>
        </w:rPr>
        <w:t>,</w:t>
      </w:r>
      <w:r w:rsidRPr="00AB09B8">
        <w:rPr>
          <w:rFonts w:ascii="Arial" w:hAnsi="Arial" w:cs="Arial"/>
        </w:rPr>
        <w:t xml:space="preserve"> relatou em usa pesquisa que a escassez de materiais foi um dos fatos que potencializaram o</w:t>
      </w:r>
      <w:r w:rsidRPr="00AB09B8">
        <w:rPr>
          <w:rFonts w:ascii="Arial" w:hAnsi="Arial" w:cs="Arial"/>
          <w:bCs/>
          <w:sz w:val="20"/>
          <w:szCs w:val="20"/>
        </w:rPr>
        <w:t xml:space="preserve"> </w:t>
      </w:r>
      <w:r w:rsidRPr="00AB09B8">
        <w:rPr>
          <w:rFonts w:ascii="Arial" w:hAnsi="Arial" w:cs="Arial"/>
          <w:bCs/>
        </w:rPr>
        <w:t>risco biológico e a biossegurança nos ambientes hospitalares em tempos de covid-19.</w:t>
      </w:r>
    </w:p>
    <w:p w:rsidR="000D2AD4" w:rsidRPr="00A45A40" w:rsidRDefault="00754283">
      <w:pPr>
        <w:spacing w:line="360" w:lineRule="auto"/>
        <w:ind w:firstLine="708"/>
        <w:jc w:val="both"/>
        <w:rPr>
          <w:rFonts w:ascii="Arial" w:hAnsi="Arial" w:cs="Arial"/>
        </w:rPr>
      </w:pPr>
      <w:r w:rsidRPr="00A45A40">
        <w:rPr>
          <w:rFonts w:ascii="Arial" w:hAnsi="Arial" w:cs="Arial"/>
        </w:rPr>
        <w:t xml:space="preserve">O segundo vídeo analisado intitulado “Salvador: O trabalho dos enfermeiros durante a pandemia, Linha de Frente” apresenta uma </w:t>
      </w:r>
      <w:r w:rsidR="00AB09B8">
        <w:rPr>
          <w:rFonts w:ascii="Arial" w:hAnsi="Arial" w:cs="Arial"/>
        </w:rPr>
        <w:t xml:space="preserve">entrevista </w:t>
      </w:r>
      <w:r w:rsidRPr="00A45A40">
        <w:rPr>
          <w:rFonts w:ascii="Arial" w:hAnsi="Arial" w:cs="Arial"/>
        </w:rPr>
        <w:t xml:space="preserve">realizada pelo médico </w:t>
      </w:r>
      <w:r w:rsidR="00AB09B8" w:rsidRPr="00A45A40">
        <w:rPr>
          <w:rFonts w:ascii="Arial" w:hAnsi="Arial" w:cs="Arial"/>
        </w:rPr>
        <w:t>Dráuzio</w:t>
      </w:r>
      <w:r w:rsidRPr="00A45A40">
        <w:rPr>
          <w:rFonts w:ascii="Arial" w:hAnsi="Arial" w:cs="Arial"/>
        </w:rPr>
        <w:t xml:space="preserve"> Varella a uma enfermeira que atuava na linha de frente, na UTI em um hospital no período de pandemia. Durante sua fala, a enfermeira cita que a prática profissional neste período abrangeu muitas responsabilidades, bem como mudanças no trabalho após a epidemia: aumento de volume de pacientes, dificuldades em prover diariamente o quantitativo dos funcionários, considerando que na hora da intercorrência precisa de um número mínimo de funcionários para que todos sejam atendidos, e estas intercorrências podem acontecer simultaneamente. Quando questionada sobre o perfil das pessoas que chegam a UTI relatou-se que perfil de pacientes era na faixa dos 30 aos 50 anos, normalmente isentos de </w:t>
      </w:r>
      <w:proofErr w:type="spellStart"/>
      <w:r w:rsidRPr="00A45A40">
        <w:rPr>
          <w:rFonts w:ascii="Arial" w:hAnsi="Arial" w:cs="Arial"/>
        </w:rPr>
        <w:t>comorbidades</w:t>
      </w:r>
      <w:proofErr w:type="spellEnd"/>
      <w:r w:rsidRPr="00A45A40">
        <w:rPr>
          <w:rFonts w:ascii="Arial" w:hAnsi="Arial" w:cs="Arial"/>
        </w:rPr>
        <w:t xml:space="preserve"> e complicações, fato que gerava muita insegurança em relação as novas infecções, pois não tinha como prever os pacientes que teriam evolução e complicações. Sobre os impactos da pandemia e do trabalho em saúde neste período, a enfermeira relatou que começou a perceber os demais enfermeiros com sobrecarga emocional, apresentando tristeza, em face da perda eventual de pacientes, do trabalho intenso, e inclusive sentimentos de frustação ao verem demais pessoas sem adotar medidas de prevenção, menosprezando a pandemia. Sobre as maiores dificuldades enfrentadas a enfermeira revelou que foi as complicações simultâneas de pacientes, momento que foi preciso realizar escolha de quem atenderiam primeiro. No final da entrevista a enfermeira conclui sobre a complexidade do trabalho do enfermeiro, </w:t>
      </w:r>
      <w:r w:rsidRPr="00A45A40">
        <w:rPr>
          <w:rFonts w:ascii="Arial" w:hAnsi="Arial" w:cs="Arial"/>
        </w:rPr>
        <w:lastRenderedPageBreak/>
        <w:t xml:space="preserve">considerando que é o corpo de enfermagem que dá o padrão de atendimento - realiza administração da medicação, acompanha o comportamento e a evolução, melhora ou piora do paciente, trabalho que muitas vezes passa despercebido pela população. </w:t>
      </w:r>
    </w:p>
    <w:p w:rsidR="000D2AD4" w:rsidRPr="00AB09B8" w:rsidRDefault="00754283">
      <w:pPr>
        <w:spacing w:line="360" w:lineRule="auto"/>
        <w:ind w:firstLine="708"/>
        <w:jc w:val="both"/>
        <w:rPr>
          <w:rFonts w:ascii="Arial" w:hAnsi="Arial" w:cs="Arial"/>
          <w:color w:val="000000" w:themeColor="text1"/>
        </w:rPr>
      </w:pPr>
      <w:r w:rsidRPr="00AB09B8">
        <w:rPr>
          <w:rFonts w:ascii="Arial" w:hAnsi="Arial" w:cs="Arial"/>
          <w:color w:val="000000" w:themeColor="text1"/>
        </w:rPr>
        <w:t xml:space="preserve">A situação de sobrecarga emocional </w:t>
      </w:r>
      <w:proofErr w:type="gramStart"/>
      <w:r w:rsidRPr="00AB09B8">
        <w:rPr>
          <w:rFonts w:ascii="Arial" w:hAnsi="Arial" w:cs="Arial"/>
          <w:color w:val="000000" w:themeColor="text1"/>
        </w:rPr>
        <w:t>no profissionais</w:t>
      </w:r>
      <w:proofErr w:type="gramEnd"/>
      <w:r w:rsidRPr="00AB09B8">
        <w:rPr>
          <w:rFonts w:ascii="Arial" w:hAnsi="Arial" w:cs="Arial"/>
          <w:color w:val="000000" w:themeColor="text1"/>
        </w:rPr>
        <w:t xml:space="preserve"> de saúde durante a pandemia de COVID-19 Acioli (2022) mencionou em sua pesquisa sobre impactos da pandemia de COVID-19 para a saúde de enfermeiros, ressaltou a vulnerabilidade profissional e humana perpassada por esta categoria, e por isso enfatizou a importância da sociedade e dos governantes reconhecerem a importância desta profissão, de modo a garantir melhores condições de trabalho, o que inclui também melhoria na remuneração da classe. </w:t>
      </w:r>
    </w:p>
    <w:p w:rsidR="000D2AD4" w:rsidRPr="00A45A40" w:rsidRDefault="00754283">
      <w:pPr>
        <w:spacing w:line="360" w:lineRule="auto"/>
        <w:ind w:firstLine="708"/>
        <w:jc w:val="both"/>
        <w:rPr>
          <w:rFonts w:ascii="Arial" w:hAnsi="Arial" w:cs="Arial"/>
        </w:rPr>
      </w:pPr>
      <w:r w:rsidRPr="00A45A40">
        <w:rPr>
          <w:rFonts w:ascii="Arial" w:hAnsi="Arial" w:cs="Arial"/>
        </w:rPr>
        <w:t xml:space="preserve">O terceiro vídeo analisado foi o Documentário “Saúde mental de quem atua na linha de frente de combate à pandemia” que aborda o drama vivido pelos profissionais durante a pandemia, no qual diversos profissionais de saúde fazem relatos sobre como viver a incerteza em tempos de </w:t>
      </w:r>
      <w:proofErr w:type="spellStart"/>
      <w:r w:rsidRPr="00A45A40">
        <w:rPr>
          <w:rFonts w:ascii="Arial" w:hAnsi="Arial" w:cs="Arial"/>
        </w:rPr>
        <w:t>Covid</w:t>
      </w:r>
      <w:proofErr w:type="spellEnd"/>
      <w:r w:rsidRPr="00A45A40">
        <w:rPr>
          <w:rFonts w:ascii="Arial" w:hAnsi="Arial" w:cs="Arial"/>
        </w:rPr>
        <w:t xml:space="preserve">. O documentário mostra que para minimizar os danos que muitos profissionais sofreram, várias instituições e empresas desenvolvem iniciativas para cuidar do emocional e do psicológico das equipes. </w:t>
      </w:r>
      <w:r w:rsidR="00AB09B8" w:rsidRPr="00A45A40">
        <w:rPr>
          <w:rFonts w:ascii="Arial" w:hAnsi="Arial" w:cs="Arial"/>
        </w:rPr>
        <w:t>Sentimento</w:t>
      </w:r>
      <w:r w:rsidRPr="00A45A40">
        <w:rPr>
          <w:rFonts w:ascii="Arial" w:hAnsi="Arial" w:cs="Arial"/>
        </w:rPr>
        <w:t xml:space="preserve"> de perda da esperança, ansiedade e insegurança sobre o tipo de evolução que cada paciente apresentaria representam alguns dos exemplos citados revelados pela experiência dos enfermeiros na pandemia. Não poder errar, esta</w:t>
      </w:r>
      <w:r w:rsidR="00AB09B8">
        <w:rPr>
          <w:rFonts w:ascii="Arial" w:hAnsi="Arial" w:cs="Arial"/>
        </w:rPr>
        <w:t>r sempre atento, alerta, aumento</w:t>
      </w:r>
      <w:r w:rsidRPr="00A45A40">
        <w:rPr>
          <w:rFonts w:ascii="Arial" w:hAnsi="Arial" w:cs="Arial"/>
        </w:rPr>
        <w:t xml:space="preserve"> de carga de trabalho, incertezas, possibilidades de contaminação diária e dos familiares, procedimentos habituais de higiene rigorosa, saúde mental. Adoecimento, isolamento, amigos e familiares internados.  </w:t>
      </w:r>
    </w:p>
    <w:p w:rsidR="000D2AD4" w:rsidRPr="00A45A40" w:rsidRDefault="00754283">
      <w:pPr>
        <w:spacing w:line="360" w:lineRule="auto"/>
        <w:ind w:firstLine="720"/>
        <w:jc w:val="both"/>
        <w:rPr>
          <w:rFonts w:ascii="Arial" w:hAnsi="Arial" w:cs="Arial"/>
        </w:rPr>
      </w:pPr>
      <w:r w:rsidRPr="00A45A40">
        <w:rPr>
          <w:rFonts w:ascii="Arial" w:hAnsi="Arial" w:cs="Arial"/>
        </w:rPr>
        <w:t xml:space="preserve">Considerando a previsão na NR 32 de que todos os trabalhadores com possibilidade de exposição a agentes biológicos devem utilizar vestimenta de trabalho adequada e em condições de conforto, pode-se considerar que este item não foi integralmente atendido no período de pandemia, isto o relato de falta de EPIs adequadas para uso dos profissionais de enfermagem, não sendo suficientes para todos os profissionais de Saúde. </w:t>
      </w:r>
    </w:p>
    <w:p w:rsidR="000D2AD4" w:rsidRPr="00A45A40" w:rsidRDefault="00754283">
      <w:pPr>
        <w:spacing w:line="360" w:lineRule="auto"/>
        <w:ind w:firstLine="720"/>
        <w:jc w:val="both"/>
        <w:rPr>
          <w:rFonts w:ascii="Arial" w:hAnsi="Arial" w:cs="Arial"/>
        </w:rPr>
      </w:pPr>
      <w:r w:rsidRPr="00A45A40">
        <w:rPr>
          <w:rFonts w:ascii="Arial" w:hAnsi="Arial" w:cs="Arial"/>
        </w:rPr>
        <w:t xml:space="preserve">Quanto ao Programa de Gerenciamento de Riscos – PGR observou-se que este foi reavaliado devido a mudança nas condições de trabalho, sendo uma das questões de grande complexidade, inclusive quando se fala da organização de recursos humanos suficientes para atender a demanda de pacientes e suas urgências, bem como da necessidade de atender de forma rigorosa as medidas de prevenção e uso de EPIs. </w:t>
      </w:r>
    </w:p>
    <w:p w:rsidR="000D2AD4" w:rsidRPr="00A45A40" w:rsidRDefault="00754283">
      <w:pPr>
        <w:spacing w:line="360" w:lineRule="auto"/>
        <w:ind w:firstLine="720"/>
        <w:jc w:val="both"/>
        <w:rPr>
          <w:rFonts w:ascii="Arial" w:hAnsi="Arial" w:cs="Arial"/>
        </w:rPr>
      </w:pPr>
      <w:r w:rsidRPr="00A45A40">
        <w:rPr>
          <w:rFonts w:ascii="Arial" w:hAnsi="Arial" w:cs="Arial"/>
        </w:rPr>
        <w:lastRenderedPageBreak/>
        <w:t>Em relação a capacitação, foi imprescindível aos profissionais de enfermagem, qu</w:t>
      </w:r>
      <w:r w:rsidR="00AB09B8">
        <w:rPr>
          <w:rFonts w:ascii="Arial" w:hAnsi="Arial" w:cs="Arial"/>
        </w:rPr>
        <w:t xml:space="preserve">e não somente de forma teórica, </w:t>
      </w:r>
      <w:r w:rsidRPr="00A45A40">
        <w:rPr>
          <w:rFonts w:ascii="Arial" w:hAnsi="Arial" w:cs="Arial"/>
        </w:rPr>
        <w:t>pela</w:t>
      </w:r>
      <w:r w:rsidR="00AB09B8">
        <w:rPr>
          <w:rFonts w:ascii="Arial" w:hAnsi="Arial" w:cs="Arial"/>
        </w:rPr>
        <w:t>s</w:t>
      </w:r>
      <w:r w:rsidRPr="00A45A40">
        <w:rPr>
          <w:rFonts w:ascii="Arial" w:hAnsi="Arial" w:cs="Arial"/>
        </w:rPr>
        <w:t xml:space="preserve"> inúmeras formações na modalidade a </w:t>
      </w:r>
      <w:r w:rsidR="00AB09B8" w:rsidRPr="00A45A40">
        <w:rPr>
          <w:rFonts w:ascii="Arial" w:hAnsi="Arial" w:cs="Arial"/>
        </w:rPr>
        <w:t>distância</w:t>
      </w:r>
      <w:r w:rsidRPr="00A45A40">
        <w:rPr>
          <w:rFonts w:ascii="Arial" w:hAnsi="Arial" w:cs="Arial"/>
        </w:rPr>
        <w:t xml:space="preserve"> que se evidenciaram na época de </w:t>
      </w:r>
      <w:proofErr w:type="gramStart"/>
      <w:r w:rsidRPr="00A45A40">
        <w:rPr>
          <w:rFonts w:ascii="Arial" w:hAnsi="Arial" w:cs="Arial"/>
        </w:rPr>
        <w:t>pandemia</w:t>
      </w:r>
      <w:proofErr w:type="gramEnd"/>
      <w:r w:rsidRPr="00A45A40">
        <w:rPr>
          <w:rFonts w:ascii="Arial" w:hAnsi="Arial" w:cs="Arial"/>
        </w:rPr>
        <w:t xml:space="preserve"> mas, através da própria prática profissional, durante as longas jornadas de trabalho e atendimento aos múltiplos plantões. </w:t>
      </w:r>
    </w:p>
    <w:p w:rsidR="000D2AD4" w:rsidRPr="00A45A40" w:rsidRDefault="00754283">
      <w:pPr>
        <w:spacing w:line="360" w:lineRule="auto"/>
        <w:ind w:firstLine="720"/>
        <w:jc w:val="both"/>
        <w:rPr>
          <w:rFonts w:ascii="Arial" w:hAnsi="Arial" w:cs="Arial"/>
        </w:rPr>
      </w:pPr>
      <w:r w:rsidRPr="00A45A40">
        <w:rPr>
          <w:rFonts w:ascii="Arial" w:hAnsi="Arial" w:cs="Arial"/>
        </w:rPr>
        <w:t xml:space="preserve">Portanto, a partir da análise dos vídeos foi possível considerar que a pandemia do </w:t>
      </w:r>
      <w:proofErr w:type="spellStart"/>
      <w:r w:rsidRPr="00A45A40">
        <w:rPr>
          <w:rFonts w:ascii="Arial" w:hAnsi="Arial" w:cs="Arial"/>
        </w:rPr>
        <w:t>Coronavírus</w:t>
      </w:r>
      <w:proofErr w:type="spellEnd"/>
      <w:r w:rsidRPr="00A45A40">
        <w:rPr>
          <w:rFonts w:ascii="Arial" w:hAnsi="Arial" w:cs="Arial"/>
        </w:rPr>
        <w:t xml:space="preserve"> afetou de forma significativa os profissionais de saúde, principalmente os enfermeiros, que fizeram parte da linha de frente e foram os profissionais com maior tempo de interação com os pacientes infectados e os com complicações decorrentes da doença. </w:t>
      </w:r>
    </w:p>
    <w:p w:rsidR="000D2AD4" w:rsidRPr="00A45A40" w:rsidRDefault="00754283">
      <w:pPr>
        <w:spacing w:line="360" w:lineRule="auto"/>
        <w:ind w:firstLine="720"/>
        <w:jc w:val="both"/>
        <w:rPr>
          <w:rFonts w:ascii="Arial" w:hAnsi="Arial" w:cs="Arial"/>
        </w:rPr>
      </w:pPr>
      <w:r w:rsidRPr="00A45A40">
        <w:rPr>
          <w:rFonts w:ascii="Arial" w:hAnsi="Arial" w:cs="Arial"/>
        </w:rPr>
        <w:t xml:space="preserve">Além disso, o problema com a falta de EPIs foi assinalado, causando impacto na vida dos enfermeiros, tanto fisiológico como psicológico, devido a exposição ao risco biológico de contaminação. </w:t>
      </w: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Pr="00A45A40" w:rsidRDefault="000D2AD4">
      <w:pPr>
        <w:spacing w:line="360" w:lineRule="auto"/>
        <w:ind w:firstLine="720"/>
        <w:jc w:val="both"/>
        <w:rPr>
          <w:rFonts w:ascii="Arial" w:hAnsi="Arial" w:cs="Arial"/>
        </w:rPr>
      </w:pPr>
    </w:p>
    <w:p w:rsidR="000D2AD4" w:rsidRDefault="000D2AD4">
      <w:pPr>
        <w:spacing w:line="360" w:lineRule="auto"/>
        <w:ind w:firstLine="720"/>
        <w:jc w:val="both"/>
        <w:rPr>
          <w:rFonts w:ascii="Arial" w:hAnsi="Arial" w:cs="Arial"/>
        </w:rPr>
      </w:pPr>
    </w:p>
    <w:p w:rsidR="00AB09B8" w:rsidRDefault="00AB09B8">
      <w:pPr>
        <w:spacing w:line="360" w:lineRule="auto"/>
        <w:ind w:firstLine="720"/>
        <w:jc w:val="both"/>
        <w:rPr>
          <w:rFonts w:ascii="Arial" w:hAnsi="Arial" w:cs="Arial"/>
        </w:rPr>
      </w:pPr>
    </w:p>
    <w:p w:rsidR="00AB09B8" w:rsidRDefault="00AB09B8">
      <w:pPr>
        <w:spacing w:line="360" w:lineRule="auto"/>
        <w:ind w:firstLine="720"/>
        <w:jc w:val="both"/>
        <w:rPr>
          <w:rFonts w:ascii="Arial" w:hAnsi="Arial" w:cs="Arial"/>
        </w:rPr>
      </w:pPr>
    </w:p>
    <w:p w:rsidR="00AB09B8" w:rsidRDefault="00AB09B8">
      <w:pPr>
        <w:spacing w:line="360" w:lineRule="auto"/>
        <w:ind w:firstLine="720"/>
        <w:jc w:val="both"/>
        <w:rPr>
          <w:rFonts w:ascii="Arial" w:hAnsi="Arial" w:cs="Arial"/>
        </w:rPr>
      </w:pPr>
    </w:p>
    <w:p w:rsidR="00AB09B8" w:rsidRDefault="00AB09B8">
      <w:pPr>
        <w:spacing w:line="360" w:lineRule="auto"/>
        <w:ind w:firstLine="720"/>
        <w:jc w:val="both"/>
        <w:rPr>
          <w:rFonts w:ascii="Arial" w:hAnsi="Arial" w:cs="Arial"/>
        </w:rPr>
      </w:pPr>
    </w:p>
    <w:p w:rsidR="00AB09B8" w:rsidRDefault="00AB09B8">
      <w:pPr>
        <w:spacing w:line="360" w:lineRule="auto"/>
        <w:ind w:firstLine="720"/>
        <w:jc w:val="both"/>
        <w:rPr>
          <w:rFonts w:ascii="Arial" w:hAnsi="Arial" w:cs="Arial"/>
        </w:rPr>
      </w:pPr>
    </w:p>
    <w:p w:rsidR="00AB09B8" w:rsidRPr="00A45A40" w:rsidRDefault="00AB09B8">
      <w:pPr>
        <w:spacing w:line="360" w:lineRule="auto"/>
        <w:ind w:firstLine="720"/>
        <w:jc w:val="both"/>
        <w:rPr>
          <w:rFonts w:ascii="Arial" w:hAnsi="Arial" w:cs="Arial"/>
        </w:rPr>
      </w:pPr>
    </w:p>
    <w:p w:rsidR="000D2AD4" w:rsidRDefault="000D2AD4">
      <w:pPr>
        <w:spacing w:line="360" w:lineRule="auto"/>
        <w:jc w:val="both"/>
        <w:rPr>
          <w:rFonts w:ascii="Arial" w:eastAsia="Times New Roman" w:hAnsi="Arial" w:cs="Arial"/>
          <w:color w:val="000000"/>
        </w:rPr>
      </w:pPr>
    </w:p>
    <w:p w:rsidR="00680E17" w:rsidRDefault="00680E17">
      <w:pPr>
        <w:spacing w:line="360" w:lineRule="auto"/>
        <w:jc w:val="both"/>
        <w:rPr>
          <w:rFonts w:ascii="Arial" w:eastAsia="Times New Roman" w:hAnsi="Arial" w:cs="Arial"/>
          <w:color w:val="000000"/>
        </w:rPr>
      </w:pPr>
    </w:p>
    <w:p w:rsidR="00680E17" w:rsidRPr="00A45A40" w:rsidRDefault="00680E17">
      <w:pPr>
        <w:spacing w:line="360" w:lineRule="auto"/>
        <w:jc w:val="both"/>
        <w:rPr>
          <w:rFonts w:ascii="Arial" w:eastAsia="Times New Roman" w:hAnsi="Arial" w:cs="Arial"/>
          <w:color w:val="000000"/>
        </w:rPr>
      </w:pPr>
    </w:p>
    <w:p w:rsidR="000D2AD4" w:rsidRPr="00A45A40" w:rsidRDefault="009B1E1D" w:rsidP="009B1E1D">
      <w:pPr>
        <w:spacing w:line="360" w:lineRule="auto"/>
        <w:rPr>
          <w:rFonts w:ascii="Arial" w:eastAsia="Times New Roman" w:hAnsi="Arial" w:cs="Arial"/>
          <w:b/>
          <w:bCs/>
          <w:color w:val="000000"/>
        </w:rPr>
      </w:pPr>
      <w:bookmarkStart w:id="7" w:name="_heading=h.1y810tw" w:colFirst="0" w:colLast="0"/>
      <w:bookmarkEnd w:id="7"/>
      <w:r>
        <w:rPr>
          <w:rFonts w:ascii="Arial" w:eastAsia="Times New Roman" w:hAnsi="Arial" w:cs="Arial"/>
          <w:b/>
          <w:bCs/>
          <w:color w:val="000000"/>
        </w:rPr>
        <w:lastRenderedPageBreak/>
        <w:t xml:space="preserve">5 </w:t>
      </w:r>
      <w:r w:rsidR="00754283" w:rsidRPr="00A45A40">
        <w:rPr>
          <w:rFonts w:ascii="Arial" w:eastAsia="Times New Roman" w:hAnsi="Arial" w:cs="Arial"/>
          <w:b/>
          <w:bCs/>
          <w:color w:val="000000"/>
        </w:rPr>
        <w:t>CONSIDERAÇÕES FINAIS</w:t>
      </w:r>
    </w:p>
    <w:p w:rsidR="000D2AD4" w:rsidRPr="00A45A40" w:rsidRDefault="000D2AD4">
      <w:pPr>
        <w:spacing w:line="360" w:lineRule="auto"/>
        <w:jc w:val="center"/>
        <w:rPr>
          <w:rFonts w:ascii="Arial" w:eastAsia="Times New Roman" w:hAnsi="Arial" w:cs="Arial"/>
          <w:b/>
          <w:bCs/>
          <w:color w:val="000000"/>
        </w:rPr>
      </w:pPr>
    </w:p>
    <w:p w:rsidR="000D2AD4" w:rsidRPr="00A45A40" w:rsidRDefault="00754283">
      <w:pPr>
        <w:spacing w:line="360" w:lineRule="auto"/>
        <w:ind w:firstLine="708"/>
        <w:jc w:val="both"/>
        <w:rPr>
          <w:rFonts w:ascii="Arial" w:eastAsia="sans-serif" w:hAnsi="Arial" w:cs="Arial"/>
        </w:rPr>
      </w:pPr>
      <w:r w:rsidRPr="00A45A40">
        <w:rPr>
          <w:rFonts w:ascii="Arial" w:eastAsia="sans-serif" w:hAnsi="Arial" w:cs="Arial"/>
        </w:rPr>
        <w:t xml:space="preserve">A realização desta pesquisa permitiu aprofundar conhecimentos teóricos em relação a NR32, observando a importância de sua aplicabilidade a rigor durante a pandemia de SARS-CoV-2 pelos </w:t>
      </w:r>
      <w:r w:rsidR="00AB09B8" w:rsidRPr="00A45A40">
        <w:rPr>
          <w:rFonts w:ascii="Arial" w:eastAsia="sans-serif" w:hAnsi="Arial" w:cs="Arial"/>
        </w:rPr>
        <w:t>profissionais</w:t>
      </w:r>
      <w:r w:rsidRPr="00A45A40">
        <w:rPr>
          <w:rFonts w:ascii="Arial" w:eastAsia="sans-serif" w:hAnsi="Arial" w:cs="Arial"/>
        </w:rPr>
        <w:t xml:space="preserve"> de saúde, visto o alto risco biológico que pode se</w:t>
      </w:r>
      <w:r w:rsidR="00AB09B8">
        <w:rPr>
          <w:rFonts w:ascii="Arial" w:eastAsia="sans-serif" w:hAnsi="Arial" w:cs="Arial"/>
        </w:rPr>
        <w:t>r</w:t>
      </w:r>
      <w:r w:rsidRPr="00A45A40">
        <w:rPr>
          <w:rFonts w:ascii="Arial" w:eastAsia="sans-serif" w:hAnsi="Arial" w:cs="Arial"/>
        </w:rPr>
        <w:t xml:space="preserve"> </w:t>
      </w:r>
      <w:proofErr w:type="spellStart"/>
      <w:r w:rsidRPr="00A45A40">
        <w:rPr>
          <w:rFonts w:ascii="Arial" w:eastAsia="sans-serif" w:hAnsi="Arial" w:cs="Arial"/>
        </w:rPr>
        <w:t>re</w:t>
      </w:r>
      <w:r w:rsidR="00AB09B8">
        <w:rPr>
          <w:rFonts w:ascii="Arial" w:eastAsia="sans-serif" w:hAnsi="Arial" w:cs="Arial"/>
        </w:rPr>
        <w:t>e</w:t>
      </w:r>
      <w:r w:rsidRPr="00A45A40">
        <w:rPr>
          <w:rFonts w:ascii="Arial" w:eastAsia="sans-serif" w:hAnsi="Arial" w:cs="Arial"/>
        </w:rPr>
        <w:t>nquadrado</w:t>
      </w:r>
      <w:proofErr w:type="spellEnd"/>
      <w:r w:rsidRPr="00A45A40">
        <w:rPr>
          <w:rFonts w:ascii="Arial" w:eastAsia="sans-serif" w:hAnsi="Arial" w:cs="Arial"/>
        </w:rPr>
        <w:t xml:space="preserve"> na Classe de risco 4, o considerá-lo como risco individual elevado para o trabalhador e com probabilidade elevada de disseminação para a coletividade, bem como o grande poder de transmissibilidade, sendo causador de doenças graves ao ser humano, para as</w:t>
      </w:r>
      <w:r w:rsidR="00AB09B8">
        <w:rPr>
          <w:rFonts w:ascii="Arial" w:eastAsia="sans-serif" w:hAnsi="Arial" w:cs="Arial"/>
        </w:rPr>
        <w:t xml:space="preserve"> quais não existiam até a confec</w:t>
      </w:r>
      <w:r w:rsidRPr="00A45A40">
        <w:rPr>
          <w:rFonts w:ascii="Arial" w:eastAsia="sans-serif" w:hAnsi="Arial" w:cs="Arial"/>
        </w:rPr>
        <w:t>ção da vacina,  meios eficazes de profilaxia ou tratamento</w:t>
      </w:r>
    </w:p>
    <w:p w:rsidR="000D2AD4" w:rsidRPr="00A45A40" w:rsidRDefault="00754283">
      <w:pPr>
        <w:spacing w:line="360" w:lineRule="auto"/>
        <w:ind w:firstLine="720"/>
        <w:jc w:val="both"/>
        <w:rPr>
          <w:rFonts w:ascii="Arial" w:eastAsia="sans-serif" w:hAnsi="Arial" w:cs="Arial"/>
        </w:rPr>
      </w:pPr>
      <w:r w:rsidRPr="00A45A40">
        <w:rPr>
          <w:rFonts w:ascii="Arial" w:eastAsia="sans-serif" w:hAnsi="Arial" w:cs="Arial"/>
        </w:rPr>
        <w:t>Um dos fatores também evidenciados na pesquisa foi em relação ao uso dos EPIs por profissionais de enfermagem durante a pandemia, pois a maioria dos estudos consultados revelam uso inadequado dos EPIs pelos profissionais de enfermagem,</w:t>
      </w:r>
      <w:r w:rsidRPr="00A45A40">
        <w:rPr>
          <w:rFonts w:ascii="Arial" w:hAnsi="Arial" w:cs="Arial"/>
        </w:rPr>
        <w:t xml:space="preserve"> bem como escassez de EPIs para garantir a proteção dos enfermeiros ao risco biológico decorrente da pandemia. </w:t>
      </w:r>
    </w:p>
    <w:p w:rsidR="000D2AD4" w:rsidRPr="00A45A40" w:rsidRDefault="00754283">
      <w:pPr>
        <w:spacing w:line="360" w:lineRule="auto"/>
        <w:jc w:val="both"/>
        <w:rPr>
          <w:rFonts w:ascii="Arial" w:eastAsia="sans-serif" w:hAnsi="Arial" w:cs="Arial"/>
        </w:rPr>
      </w:pPr>
      <w:r w:rsidRPr="00A45A40">
        <w:rPr>
          <w:rFonts w:ascii="Arial" w:eastAsia="sans-serif" w:hAnsi="Arial" w:cs="Arial"/>
        </w:rPr>
        <w:tab/>
        <w:t xml:space="preserve">A análise de conteúdo possibilitou identificar ainda que houve intensificação das regras emanadas pela NR32 por parte dos gestores em saúde, bem como do governo nacional em campanhas e formação dos profissionais de saúde visando a proteção destes frente a pandemia de Covid-19. </w:t>
      </w:r>
    </w:p>
    <w:p w:rsidR="000D2AD4" w:rsidRPr="00A45A40" w:rsidRDefault="00754283">
      <w:pPr>
        <w:spacing w:line="360" w:lineRule="auto"/>
        <w:ind w:firstLine="720"/>
        <w:jc w:val="both"/>
        <w:rPr>
          <w:rFonts w:ascii="Arial" w:hAnsi="Arial" w:cs="Arial"/>
        </w:rPr>
      </w:pPr>
      <w:bookmarkStart w:id="8" w:name="_Toc22381"/>
      <w:r w:rsidRPr="00A45A40">
        <w:rPr>
          <w:rFonts w:ascii="Arial" w:hAnsi="Arial" w:cs="Arial"/>
        </w:rPr>
        <w:t xml:space="preserve">Pode-se concluir que a vacinação priorizada para os profissionais de saúde amenizou de forma significativa os impactos negativos sobre a vida dos enfermeiros, proporcionando maior segurança para a prática profissional. </w:t>
      </w: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0D2AD4" w:rsidRPr="00A45A40" w:rsidRDefault="000D2AD4">
      <w:pPr>
        <w:pStyle w:val="Corpodetexto"/>
        <w:rPr>
          <w:rFonts w:ascii="Arial" w:hAnsi="Arial" w:cs="Arial"/>
        </w:rPr>
      </w:pPr>
    </w:p>
    <w:p w:rsidR="00F14FB1" w:rsidRDefault="00F14FB1">
      <w:pPr>
        <w:suppressAutoHyphens w:val="0"/>
        <w:rPr>
          <w:rFonts w:ascii="Arial" w:eastAsia="Times New Roman" w:hAnsi="Arial" w:cs="Arial"/>
          <w:b/>
          <w:bCs/>
          <w:szCs w:val="28"/>
        </w:rPr>
      </w:pPr>
      <w:r>
        <w:rPr>
          <w:rFonts w:ascii="Arial" w:hAnsi="Arial" w:cs="Arial"/>
        </w:rPr>
        <w:br w:type="page"/>
      </w:r>
    </w:p>
    <w:p w:rsidR="000D2AD4" w:rsidRPr="00A45A40" w:rsidRDefault="00754283" w:rsidP="00E753C9">
      <w:pPr>
        <w:pStyle w:val="Ttulo1"/>
        <w:ind w:left="0" w:firstLine="0"/>
        <w:jc w:val="center"/>
        <w:rPr>
          <w:rFonts w:ascii="Arial" w:hAnsi="Arial" w:cs="Arial"/>
          <w:color w:val="000000"/>
        </w:rPr>
      </w:pPr>
      <w:r w:rsidRPr="00A45A40">
        <w:rPr>
          <w:rFonts w:ascii="Arial" w:hAnsi="Arial" w:cs="Arial"/>
        </w:rPr>
        <w:lastRenderedPageBreak/>
        <w:t>REFERÊNCIAS</w:t>
      </w:r>
      <w:bookmarkEnd w:id="8"/>
    </w:p>
    <w:p w:rsidR="000D2AD4" w:rsidRPr="00A45A40" w:rsidRDefault="000D2AD4">
      <w:pPr>
        <w:spacing w:line="360" w:lineRule="auto"/>
        <w:ind w:firstLine="709"/>
        <w:jc w:val="both"/>
        <w:rPr>
          <w:rFonts w:ascii="Arial" w:eastAsia="Times New Roman" w:hAnsi="Arial" w:cs="Arial"/>
          <w:color w:val="000000"/>
        </w:rPr>
      </w:pPr>
    </w:p>
    <w:p w:rsidR="000D2AD4" w:rsidRPr="00A45A40" w:rsidRDefault="00754283">
      <w:pPr>
        <w:rPr>
          <w:rFonts w:ascii="Arial" w:hAnsi="Arial" w:cs="Arial"/>
        </w:rPr>
      </w:pPr>
      <w:bookmarkStart w:id="9" w:name="_heading=h.2xcytpi" w:colFirst="0" w:colLast="0"/>
      <w:bookmarkEnd w:id="9"/>
      <w:r w:rsidRPr="00A45A40">
        <w:rPr>
          <w:rFonts w:ascii="Arial" w:hAnsi="Arial" w:cs="Arial"/>
        </w:rPr>
        <w:t xml:space="preserve">AIRES, Ruth O. </w:t>
      </w:r>
      <w:r w:rsidRPr="00A45A40">
        <w:rPr>
          <w:rFonts w:ascii="Arial" w:hAnsi="Arial" w:cs="Arial"/>
          <w:b/>
        </w:rPr>
        <w:t>Hospital de campanha como solução emergencial para o atendimento hospitalar de pacientes infectados pela COVID19.</w:t>
      </w:r>
      <w:r w:rsidRPr="00A45A40">
        <w:rPr>
          <w:rFonts w:ascii="Arial" w:hAnsi="Arial" w:cs="Arial"/>
        </w:rPr>
        <w:t xml:space="preserve"> Revista da FAESF, vol. 4. Número especial COVID 19. Junho (2020) 40-42. ISSN 2594 – 7125. Disponível em: </w:t>
      </w:r>
      <w:r w:rsidR="00F14FB1" w:rsidRPr="00F14FB1">
        <w:rPr>
          <w:rFonts w:ascii="Arial" w:hAnsi="Arial" w:cs="Arial"/>
        </w:rPr>
        <w:t>file:///C:/Users/NTC/Downloads/114-290-1-PB.pdf</w:t>
      </w:r>
      <w:r w:rsidR="00F14FB1">
        <w:rPr>
          <w:rFonts w:ascii="Arial" w:hAnsi="Arial" w:cs="Arial"/>
        </w:rPr>
        <w:t xml:space="preserve">. Acesso em: 23 de out. </w:t>
      </w:r>
      <w:proofErr w:type="gramStart"/>
      <w:r w:rsidR="00F14FB1">
        <w:rPr>
          <w:rFonts w:ascii="Arial" w:hAnsi="Arial" w:cs="Arial"/>
        </w:rPr>
        <w:t>de</w:t>
      </w:r>
      <w:proofErr w:type="gramEnd"/>
      <w:r w:rsidR="00F14FB1">
        <w:rPr>
          <w:rFonts w:ascii="Arial" w:hAnsi="Arial" w:cs="Arial"/>
        </w:rPr>
        <w:t xml:space="preserve"> 2022.</w:t>
      </w:r>
    </w:p>
    <w:p w:rsidR="000D2AD4" w:rsidRPr="00A45A40" w:rsidRDefault="000D2AD4">
      <w:pPr>
        <w:rPr>
          <w:rFonts w:ascii="Arial" w:hAnsi="Arial" w:cs="Arial"/>
        </w:rPr>
      </w:pPr>
    </w:p>
    <w:p w:rsidR="000D2AD4" w:rsidRPr="00F14FB1" w:rsidRDefault="00754283">
      <w:pPr>
        <w:rPr>
          <w:rFonts w:ascii="Arial" w:hAnsi="Arial" w:cs="Arial"/>
        </w:rPr>
      </w:pPr>
      <w:r w:rsidRPr="00A45A40">
        <w:rPr>
          <w:rFonts w:ascii="Arial" w:eastAsia="sans-serif" w:hAnsi="Arial" w:cs="Arial"/>
        </w:rPr>
        <w:t xml:space="preserve">ACIOLI, Deborah M. N. </w:t>
      </w:r>
      <w:r w:rsidRPr="00A45A40">
        <w:rPr>
          <w:rFonts w:ascii="Arial" w:eastAsia="sans-serif" w:hAnsi="Arial" w:cs="Arial"/>
          <w:b/>
          <w:bCs/>
        </w:rPr>
        <w:t xml:space="preserve">Impactos da pandemia de COVID-19 para a saúde de enfermeiros. </w:t>
      </w:r>
      <w:proofErr w:type="spellStart"/>
      <w:r w:rsidRPr="00A45A40">
        <w:rPr>
          <w:rFonts w:ascii="Arial" w:eastAsia="sans-serif" w:hAnsi="Arial" w:cs="Arial"/>
        </w:rPr>
        <w:t>Rev</w:t>
      </w:r>
      <w:proofErr w:type="spellEnd"/>
      <w:r w:rsidRPr="00A45A40">
        <w:rPr>
          <w:rFonts w:ascii="Arial" w:eastAsia="sans-serif" w:hAnsi="Arial" w:cs="Arial"/>
        </w:rPr>
        <w:t xml:space="preserve"> </w:t>
      </w:r>
      <w:proofErr w:type="spellStart"/>
      <w:r w:rsidRPr="00A45A40">
        <w:rPr>
          <w:rFonts w:ascii="Arial" w:eastAsia="sans-serif" w:hAnsi="Arial" w:cs="Arial"/>
        </w:rPr>
        <w:t>enferm</w:t>
      </w:r>
      <w:proofErr w:type="spellEnd"/>
      <w:r w:rsidRPr="00A45A40">
        <w:rPr>
          <w:rFonts w:ascii="Arial" w:eastAsia="sans-serif" w:hAnsi="Arial" w:cs="Arial"/>
        </w:rPr>
        <w:t xml:space="preserve"> UERJ, Rio de Janeiro, 2022; </w:t>
      </w:r>
      <w:proofErr w:type="gramStart"/>
      <w:r w:rsidRPr="00A45A40">
        <w:rPr>
          <w:rFonts w:ascii="Arial" w:eastAsia="sans-serif" w:hAnsi="Arial" w:cs="Arial"/>
        </w:rPr>
        <w:t>30:e</w:t>
      </w:r>
      <w:proofErr w:type="gramEnd"/>
      <w:r w:rsidRPr="00A45A40">
        <w:rPr>
          <w:rFonts w:ascii="Arial" w:eastAsia="sans-serif" w:hAnsi="Arial" w:cs="Arial"/>
        </w:rPr>
        <w:t xml:space="preserve">63904. Disponível em: </w:t>
      </w:r>
      <w:r w:rsidR="00F14FB1" w:rsidRPr="00F14FB1">
        <w:rPr>
          <w:rFonts w:ascii="Arial" w:eastAsia="sans-serif" w:hAnsi="Arial" w:cs="Arial"/>
        </w:rPr>
        <w:t>https://docs.bvsalud.org/biblioref/2022/04/1361566/e63904-impactos-da-pandemia-diagramado-port.pdf</w:t>
      </w:r>
      <w:r w:rsidR="00F14FB1">
        <w:rPr>
          <w:rFonts w:ascii="Arial" w:eastAsia="sans-serif" w:hAnsi="Arial" w:cs="Arial"/>
        </w:rPr>
        <w:t xml:space="preserve">. </w:t>
      </w:r>
      <w:r w:rsidR="00F14FB1">
        <w:rPr>
          <w:rFonts w:ascii="Arial" w:hAnsi="Arial" w:cs="Arial"/>
        </w:rPr>
        <w:t xml:space="preserve">Acesso em: 29 de out. </w:t>
      </w:r>
      <w:proofErr w:type="gramStart"/>
      <w:r w:rsidR="00F14FB1">
        <w:rPr>
          <w:rFonts w:ascii="Arial" w:hAnsi="Arial" w:cs="Arial"/>
        </w:rPr>
        <w:t>de</w:t>
      </w:r>
      <w:proofErr w:type="gramEnd"/>
      <w:r w:rsidR="00F14FB1">
        <w:rPr>
          <w:rFonts w:ascii="Arial" w:hAnsi="Arial" w:cs="Arial"/>
        </w:rPr>
        <w:t xml:space="preserve"> 2022.</w:t>
      </w:r>
    </w:p>
    <w:p w:rsidR="000D2AD4" w:rsidRPr="00A45A40" w:rsidRDefault="000D2AD4">
      <w:pPr>
        <w:rPr>
          <w:rFonts w:ascii="Arial" w:eastAsia="sans-serif" w:hAnsi="Arial" w:cs="Arial"/>
          <w:sz w:val="34"/>
          <w:szCs w:val="34"/>
        </w:rPr>
      </w:pPr>
    </w:p>
    <w:p w:rsidR="000D2AD4" w:rsidRPr="00A45A40" w:rsidRDefault="00754283">
      <w:pPr>
        <w:rPr>
          <w:rStyle w:val="Hyperlink"/>
          <w:rFonts w:ascii="Arial" w:hAnsi="Arial" w:cs="Arial"/>
          <w:u w:val="none"/>
        </w:rPr>
      </w:pPr>
      <w:r w:rsidRPr="00A45A40">
        <w:rPr>
          <w:rFonts w:ascii="Arial" w:hAnsi="Arial" w:cs="Arial"/>
          <w:lang w:eastAsia="pt-BR"/>
        </w:rPr>
        <w:t xml:space="preserve">ANDRADE, Silmara N. [et.al]. </w:t>
      </w:r>
      <w:r w:rsidRPr="00A45A40">
        <w:rPr>
          <w:rFonts w:ascii="Arial" w:hAnsi="Arial" w:cs="Arial"/>
          <w:b/>
        </w:rPr>
        <w:t>Urgência e emergência em tempos de COVID-19:</w:t>
      </w:r>
      <w:r w:rsidRPr="00A45A40">
        <w:rPr>
          <w:rFonts w:ascii="Arial" w:hAnsi="Arial" w:cs="Arial"/>
        </w:rPr>
        <w:t xml:space="preserve"> uma revisão integrativa da literatura. </w:t>
      </w:r>
      <w:r w:rsidRPr="00A45A40">
        <w:rPr>
          <w:rFonts w:ascii="Arial" w:hAnsi="Arial" w:cs="Arial"/>
          <w:lang w:val="en-GB"/>
        </w:rPr>
        <w:t xml:space="preserve">Research, Society and Development, v. 10, n. 3, e9110313027, 2021 (CC BY 4.0) | ISSN 2525-3409. </w:t>
      </w:r>
      <w:r w:rsidRPr="00A45A40">
        <w:rPr>
          <w:rFonts w:ascii="Arial" w:hAnsi="Arial" w:cs="Arial"/>
        </w:rPr>
        <w:t xml:space="preserve">Disponível em: </w:t>
      </w:r>
      <w:r w:rsidRPr="00F14FB1">
        <w:rPr>
          <w:rFonts w:ascii="Arial" w:hAnsi="Arial" w:cs="Arial"/>
        </w:rPr>
        <w:t>file:///C:/Users/NTC/Downloads/13027-Article-171882-1-10-20210307.pdf</w:t>
      </w:r>
      <w:r w:rsidR="00F14FB1">
        <w:rPr>
          <w:rStyle w:val="Hyperlink"/>
          <w:rFonts w:ascii="Arial" w:hAnsi="Arial" w:cs="Arial"/>
          <w:u w:val="none"/>
        </w:rPr>
        <w:t xml:space="preserve">. </w:t>
      </w:r>
      <w:r w:rsidR="00F14FB1">
        <w:rPr>
          <w:rFonts w:ascii="Arial" w:hAnsi="Arial" w:cs="Arial"/>
        </w:rPr>
        <w:t xml:space="preserve">Acesso em: 29 de out. </w:t>
      </w:r>
      <w:proofErr w:type="gramStart"/>
      <w:r w:rsidR="00F14FB1">
        <w:rPr>
          <w:rFonts w:ascii="Arial" w:hAnsi="Arial" w:cs="Arial"/>
        </w:rPr>
        <w:t>de</w:t>
      </w:r>
      <w:proofErr w:type="gramEnd"/>
      <w:r w:rsidR="00F14FB1">
        <w:rPr>
          <w:rFonts w:ascii="Arial" w:hAnsi="Arial" w:cs="Arial"/>
        </w:rPr>
        <w:t xml:space="preserve"> 2022.</w:t>
      </w:r>
    </w:p>
    <w:p w:rsidR="000D2AD4" w:rsidRPr="00A45A40" w:rsidRDefault="000D2AD4">
      <w:pPr>
        <w:rPr>
          <w:rStyle w:val="Hyperlink"/>
          <w:rFonts w:ascii="Arial" w:hAnsi="Arial" w:cs="Arial"/>
          <w:u w:val="none"/>
        </w:rPr>
      </w:pPr>
    </w:p>
    <w:p w:rsidR="000D2AD4" w:rsidRPr="00A45A40" w:rsidRDefault="00754283">
      <w:pPr>
        <w:rPr>
          <w:rFonts w:ascii="Arial" w:hAnsi="Arial" w:cs="Arial"/>
        </w:rPr>
      </w:pPr>
      <w:r w:rsidRPr="00A45A40">
        <w:rPr>
          <w:rFonts w:ascii="Arial" w:hAnsi="Arial" w:cs="Arial"/>
        </w:rPr>
        <w:t xml:space="preserve">AQUINO, </w:t>
      </w:r>
      <w:proofErr w:type="spellStart"/>
      <w:r w:rsidRPr="00A45A40">
        <w:rPr>
          <w:rFonts w:ascii="Arial" w:hAnsi="Arial" w:cs="Arial"/>
        </w:rPr>
        <w:t>Anny</w:t>
      </w:r>
      <w:proofErr w:type="spellEnd"/>
      <w:r w:rsidRPr="00A45A40">
        <w:rPr>
          <w:rFonts w:ascii="Arial" w:hAnsi="Arial" w:cs="Arial"/>
        </w:rPr>
        <w:t xml:space="preserve"> K. de O. [et.al]. </w:t>
      </w:r>
      <w:r w:rsidRPr="00A45A40">
        <w:rPr>
          <w:rFonts w:ascii="Arial" w:hAnsi="Arial" w:cs="Arial"/>
          <w:b/>
        </w:rPr>
        <w:t>Biossegurança na assistência de enfermagem ao paciente no centro cirúrgico em tempos de pandemia Covid-19.</w:t>
      </w:r>
      <w:r w:rsidRPr="00A45A40">
        <w:rPr>
          <w:rFonts w:ascii="Arial" w:hAnsi="Arial" w:cs="Arial"/>
        </w:rPr>
        <w:t xml:space="preserve"> </w:t>
      </w:r>
      <w:proofErr w:type="spellStart"/>
      <w:r w:rsidRPr="00A45A40">
        <w:rPr>
          <w:rFonts w:ascii="Arial" w:hAnsi="Arial" w:cs="Arial"/>
        </w:rPr>
        <w:t>REAEnf</w:t>
      </w:r>
      <w:proofErr w:type="spellEnd"/>
      <w:r w:rsidRPr="00A45A40">
        <w:rPr>
          <w:rFonts w:ascii="Arial" w:hAnsi="Arial" w:cs="Arial"/>
        </w:rPr>
        <w:t xml:space="preserve"> | Vol. 17 | DOI: </w:t>
      </w:r>
      <w:r w:rsidRPr="0040092B">
        <w:rPr>
          <w:rFonts w:ascii="Arial" w:hAnsi="Arial" w:cs="Arial"/>
        </w:rPr>
        <w:t>https://doi.org/10.25248/REAEnf.e9540.2022</w:t>
      </w:r>
      <w:r w:rsidRPr="00A45A40">
        <w:rPr>
          <w:rFonts w:ascii="Arial" w:hAnsi="Arial" w:cs="Arial"/>
        </w:rPr>
        <w:t xml:space="preserve">. Disponível em: </w:t>
      </w:r>
      <w:r w:rsidR="0040092B" w:rsidRPr="0040092B">
        <w:rPr>
          <w:rFonts w:ascii="Arial" w:hAnsi="Arial" w:cs="Arial"/>
        </w:rPr>
        <w:t>file:///C:/Users/NTC/Downloads/9540-Artigo-105915-2-10-20220128.pdf</w:t>
      </w:r>
      <w:r w:rsidR="0040092B">
        <w:rPr>
          <w:rFonts w:ascii="Arial" w:hAnsi="Arial" w:cs="Arial"/>
        </w:rPr>
        <w:t xml:space="preserve">. Acesso em: 29 de out. </w:t>
      </w:r>
      <w:proofErr w:type="gramStart"/>
      <w:r w:rsidR="0040092B">
        <w:rPr>
          <w:rFonts w:ascii="Arial" w:hAnsi="Arial" w:cs="Arial"/>
        </w:rPr>
        <w:t>de</w:t>
      </w:r>
      <w:proofErr w:type="gramEnd"/>
      <w:r w:rsidR="0040092B">
        <w:rPr>
          <w:rFonts w:ascii="Arial" w:hAnsi="Arial" w:cs="Arial"/>
        </w:rPr>
        <w:t xml:space="preserve"> 2022.</w:t>
      </w:r>
    </w:p>
    <w:p w:rsidR="000D2AD4" w:rsidRPr="00A45A40" w:rsidRDefault="000D2AD4">
      <w:pPr>
        <w:rPr>
          <w:rFonts w:ascii="Arial" w:hAnsi="Arial" w:cs="Arial"/>
        </w:rPr>
      </w:pPr>
    </w:p>
    <w:p w:rsidR="000D2AD4" w:rsidRPr="00A45A40" w:rsidRDefault="00754283">
      <w:pPr>
        <w:rPr>
          <w:rFonts w:ascii="Arial" w:eastAsia="Times New Roman" w:hAnsi="Arial" w:cs="Arial"/>
          <w:color w:val="000000"/>
        </w:rPr>
      </w:pPr>
      <w:r w:rsidRPr="00A45A40">
        <w:rPr>
          <w:rFonts w:ascii="Arial" w:eastAsia="Times New Roman" w:hAnsi="Arial" w:cs="Arial"/>
          <w:color w:val="000000"/>
        </w:rPr>
        <w:t xml:space="preserve">BRASIL. Nota técnica </w:t>
      </w:r>
      <w:proofErr w:type="spellStart"/>
      <w:r w:rsidRPr="00A45A40">
        <w:rPr>
          <w:rFonts w:ascii="Arial" w:eastAsia="Times New Roman" w:hAnsi="Arial" w:cs="Arial"/>
          <w:color w:val="000000"/>
        </w:rPr>
        <w:t>gvims</w:t>
      </w:r>
      <w:proofErr w:type="spellEnd"/>
      <w:r w:rsidRPr="00A45A40">
        <w:rPr>
          <w:rFonts w:ascii="Arial" w:eastAsia="Times New Roman" w:hAnsi="Arial" w:cs="Arial"/>
          <w:color w:val="000000"/>
        </w:rPr>
        <w:t>/</w:t>
      </w:r>
      <w:proofErr w:type="spellStart"/>
      <w:r w:rsidRPr="00A45A40">
        <w:rPr>
          <w:rFonts w:ascii="Arial" w:eastAsia="Times New Roman" w:hAnsi="Arial" w:cs="Arial"/>
          <w:color w:val="000000"/>
        </w:rPr>
        <w:t>ggtes</w:t>
      </w:r>
      <w:proofErr w:type="spellEnd"/>
      <w:r w:rsidRPr="00A45A40">
        <w:rPr>
          <w:rFonts w:ascii="Arial" w:eastAsia="Times New Roman" w:hAnsi="Arial" w:cs="Arial"/>
          <w:color w:val="000000"/>
        </w:rPr>
        <w:t>/</w:t>
      </w:r>
      <w:proofErr w:type="spellStart"/>
      <w:r w:rsidRPr="00A45A40">
        <w:rPr>
          <w:rFonts w:ascii="Arial" w:eastAsia="Times New Roman" w:hAnsi="Arial" w:cs="Arial"/>
          <w:color w:val="000000"/>
        </w:rPr>
        <w:t>anvisa</w:t>
      </w:r>
      <w:proofErr w:type="spellEnd"/>
      <w:r w:rsidRPr="00A45A40">
        <w:rPr>
          <w:rFonts w:ascii="Arial" w:eastAsia="Times New Roman" w:hAnsi="Arial" w:cs="Arial"/>
          <w:color w:val="000000"/>
        </w:rPr>
        <w:t xml:space="preserve"> nº 04/2020 orientações para serviços de saúde: medidas de prevenção e controle que devem ser adotadas durante a assistência aos casos suspeitos ou confirmados de infecção pelo novo </w:t>
      </w:r>
      <w:proofErr w:type="spellStart"/>
      <w:r w:rsidRPr="00A45A40">
        <w:rPr>
          <w:rFonts w:ascii="Arial" w:eastAsia="Times New Roman" w:hAnsi="Arial" w:cs="Arial"/>
          <w:color w:val="000000"/>
        </w:rPr>
        <w:t>coronavírus</w:t>
      </w:r>
      <w:proofErr w:type="spellEnd"/>
      <w:r w:rsidRPr="00A45A40">
        <w:rPr>
          <w:rFonts w:ascii="Arial" w:eastAsia="Times New Roman" w:hAnsi="Arial" w:cs="Arial"/>
          <w:color w:val="000000"/>
        </w:rPr>
        <w:t xml:space="preserve"> (sars-cov-2) – atualizada em 25/02/2021. Disponível em: file:///C:/Users/NTC/Downloads/NOTA%20TECNICA%20GVIMS_GGTES_ANVISA%2004_2020%20-%2025.02.pdf</w:t>
      </w:r>
    </w:p>
    <w:p w:rsidR="000D2AD4" w:rsidRPr="00A45A40" w:rsidRDefault="000D2AD4">
      <w:pPr>
        <w:rPr>
          <w:rFonts w:ascii="Arial" w:eastAsia="Times New Roman" w:hAnsi="Arial" w:cs="Arial"/>
          <w:color w:val="000000"/>
        </w:rPr>
      </w:pPr>
    </w:p>
    <w:p w:rsidR="000D2AD4" w:rsidRPr="00A45A40" w:rsidRDefault="00754283">
      <w:pPr>
        <w:jc w:val="both"/>
        <w:rPr>
          <w:rFonts w:ascii="Arial" w:eastAsia="Times New Roman" w:hAnsi="Arial" w:cs="Arial"/>
          <w:color w:val="000000"/>
        </w:rPr>
      </w:pPr>
      <w:r w:rsidRPr="00A45A40">
        <w:rPr>
          <w:rFonts w:ascii="Arial" w:eastAsia="Times New Roman" w:hAnsi="Arial" w:cs="Arial"/>
          <w:color w:val="000000"/>
        </w:rPr>
        <w:t xml:space="preserve">BORDIGNON, Juliana S. [et.al] </w:t>
      </w:r>
      <w:r w:rsidRPr="00A45A40">
        <w:rPr>
          <w:rFonts w:ascii="Arial" w:eastAsia="Times New Roman" w:hAnsi="Arial" w:cs="Arial"/>
          <w:b/>
          <w:bCs/>
          <w:color w:val="000000"/>
        </w:rPr>
        <w:t xml:space="preserve">Vivências e autonomia de enfermeiras de uma unidade de pronto atendimento em tempo de pandemia. </w:t>
      </w:r>
      <w:r w:rsidRPr="00A45A40">
        <w:rPr>
          <w:rFonts w:ascii="Arial" w:eastAsia="Times New Roman" w:hAnsi="Arial" w:cs="Arial"/>
          <w:color w:val="000000"/>
        </w:rPr>
        <w:t xml:space="preserve">Universidade Federal de Santa Catarina (UFSC), SC. </w:t>
      </w:r>
      <w:proofErr w:type="spellStart"/>
      <w:r w:rsidRPr="00A45A40">
        <w:rPr>
          <w:rFonts w:ascii="Arial" w:eastAsia="Times New Roman" w:hAnsi="Arial" w:cs="Arial"/>
          <w:color w:val="000000"/>
        </w:rPr>
        <w:t>Enferm</w:t>
      </w:r>
      <w:proofErr w:type="spellEnd"/>
      <w:r w:rsidRPr="00A45A40">
        <w:rPr>
          <w:rFonts w:ascii="Arial" w:eastAsia="Times New Roman" w:hAnsi="Arial" w:cs="Arial"/>
          <w:color w:val="000000"/>
        </w:rPr>
        <w:t>. Foco 2020; 11 (1</w:t>
      </w:r>
      <w:proofErr w:type="gramStart"/>
      <w:r w:rsidRPr="00A45A40">
        <w:rPr>
          <w:rFonts w:ascii="Arial" w:eastAsia="Times New Roman" w:hAnsi="Arial" w:cs="Arial"/>
          <w:color w:val="000000"/>
        </w:rPr>
        <w:t>) Especial</w:t>
      </w:r>
      <w:proofErr w:type="gramEnd"/>
      <w:r w:rsidRPr="00A45A40">
        <w:rPr>
          <w:rFonts w:ascii="Arial" w:eastAsia="Times New Roman" w:hAnsi="Arial" w:cs="Arial"/>
          <w:color w:val="000000"/>
        </w:rPr>
        <w:t>: 205-210. Disponível em: blob:https://web.whatsapp.com/f974b3af-3dc3-45e8-bbf0-276fdb9f8a46</w:t>
      </w:r>
      <w:r w:rsidR="00F14FB1">
        <w:rPr>
          <w:rFonts w:ascii="Arial" w:eastAsia="Times New Roman" w:hAnsi="Arial" w:cs="Arial"/>
          <w:color w:val="000000"/>
        </w:rPr>
        <w:t xml:space="preserve">. </w:t>
      </w:r>
      <w:r w:rsidR="00F14FB1">
        <w:rPr>
          <w:rFonts w:ascii="Arial" w:hAnsi="Arial" w:cs="Arial"/>
        </w:rPr>
        <w:t xml:space="preserve">Acesso em: 29 de out. </w:t>
      </w:r>
      <w:proofErr w:type="gramStart"/>
      <w:r w:rsidR="00F14FB1">
        <w:rPr>
          <w:rFonts w:ascii="Arial" w:hAnsi="Arial" w:cs="Arial"/>
        </w:rPr>
        <w:t>de</w:t>
      </w:r>
      <w:proofErr w:type="gramEnd"/>
      <w:r w:rsidR="00F14FB1">
        <w:rPr>
          <w:rFonts w:ascii="Arial" w:hAnsi="Arial" w:cs="Arial"/>
        </w:rPr>
        <w:t xml:space="preserve"> 2022.</w:t>
      </w:r>
    </w:p>
    <w:p w:rsidR="000D2AD4" w:rsidRPr="00A45A40" w:rsidRDefault="000D2AD4">
      <w:pPr>
        <w:rPr>
          <w:rFonts w:ascii="Arial" w:hAnsi="Arial" w:cs="Arial"/>
        </w:rPr>
      </w:pPr>
    </w:p>
    <w:p w:rsidR="000D2AD4" w:rsidRPr="00A45A40" w:rsidRDefault="00F14FB1">
      <w:pPr>
        <w:rPr>
          <w:rFonts w:ascii="Arial" w:eastAsia="Times New Roman" w:hAnsi="Arial" w:cs="Arial"/>
          <w:color w:val="000000"/>
        </w:rPr>
      </w:pPr>
      <w:r w:rsidRPr="00A45A40">
        <w:rPr>
          <w:rFonts w:ascii="Arial" w:eastAsia="Times New Roman" w:hAnsi="Arial" w:cs="Arial"/>
          <w:color w:val="000000"/>
        </w:rPr>
        <w:t>CORONAVÍRUS E A FALTA DE EPIS</w:t>
      </w:r>
      <w:r w:rsidR="00754283" w:rsidRPr="00A45A40">
        <w:rPr>
          <w:rFonts w:ascii="Arial" w:eastAsia="Times New Roman" w:hAnsi="Arial" w:cs="Arial"/>
          <w:color w:val="000000"/>
        </w:rPr>
        <w:t xml:space="preserve">: e agora Enfermagem? Disponível em: </w:t>
      </w:r>
      <w:r w:rsidRPr="00F14FB1">
        <w:rPr>
          <w:rFonts w:ascii="Arial" w:eastAsia="Times New Roman" w:hAnsi="Arial" w:cs="Arial"/>
        </w:rPr>
        <w:t>https://www.youtube.com/watch?v=T-1z7T489WE</w:t>
      </w:r>
      <w:r>
        <w:rPr>
          <w:rFonts w:ascii="Arial" w:eastAsia="Times New Roman" w:hAnsi="Arial" w:cs="Arial"/>
        </w:rPr>
        <w:t xml:space="preserve">. </w:t>
      </w:r>
      <w:r>
        <w:rPr>
          <w:rFonts w:ascii="Arial" w:hAnsi="Arial" w:cs="Arial"/>
        </w:rPr>
        <w:t xml:space="preserve">Acesso em: 29 de out. </w:t>
      </w:r>
      <w:proofErr w:type="gramStart"/>
      <w:r>
        <w:rPr>
          <w:rFonts w:ascii="Arial" w:hAnsi="Arial" w:cs="Arial"/>
        </w:rPr>
        <w:t>de</w:t>
      </w:r>
      <w:proofErr w:type="gramEnd"/>
      <w:r>
        <w:rPr>
          <w:rFonts w:ascii="Arial" w:hAnsi="Arial" w:cs="Arial"/>
        </w:rPr>
        <w:t xml:space="preserve"> 2022.</w:t>
      </w:r>
    </w:p>
    <w:p w:rsidR="000D2AD4" w:rsidRPr="00A45A40" w:rsidRDefault="000D2AD4">
      <w:pPr>
        <w:rPr>
          <w:rFonts w:ascii="Arial" w:eastAsia="Times New Roman" w:hAnsi="Arial" w:cs="Arial"/>
          <w:color w:val="000000"/>
        </w:rPr>
      </w:pPr>
    </w:p>
    <w:p w:rsidR="000D2AD4" w:rsidRPr="00A45A40" w:rsidRDefault="00754283">
      <w:pPr>
        <w:rPr>
          <w:rFonts w:ascii="Arial" w:eastAsia="Times New Roman" w:hAnsi="Arial" w:cs="Arial"/>
          <w:color w:val="000000"/>
        </w:rPr>
      </w:pPr>
      <w:r w:rsidRPr="00A45A40">
        <w:rPr>
          <w:rFonts w:ascii="Arial" w:eastAsia="Times New Roman" w:hAnsi="Arial" w:cs="Arial"/>
          <w:color w:val="000000"/>
        </w:rPr>
        <w:t xml:space="preserve">COSTA, Ligia M. C. MERCHAN-HAMANN, Edgar. </w:t>
      </w:r>
      <w:r w:rsidRPr="00A45A40">
        <w:rPr>
          <w:rFonts w:ascii="Arial" w:eastAsia="Times New Roman" w:hAnsi="Arial" w:cs="Arial"/>
          <w:b/>
          <w:bCs/>
          <w:color w:val="000000"/>
        </w:rPr>
        <w:t xml:space="preserve">Pandemias de influenza e a estrutura sanitária brasileira: </w:t>
      </w:r>
      <w:r w:rsidRPr="00A45A40">
        <w:rPr>
          <w:rFonts w:ascii="Arial" w:eastAsia="Times New Roman" w:hAnsi="Arial" w:cs="Arial"/>
          <w:color w:val="000000"/>
        </w:rPr>
        <w:t xml:space="preserve">breve histórico e caracterização dos cenários. </w:t>
      </w:r>
      <w:proofErr w:type="spellStart"/>
      <w:r w:rsidRPr="00A45A40">
        <w:rPr>
          <w:rFonts w:ascii="Arial" w:eastAsia="Times New Roman" w:hAnsi="Arial" w:cs="Arial"/>
          <w:color w:val="000000"/>
        </w:rPr>
        <w:t>Rev</w:t>
      </w:r>
      <w:proofErr w:type="spellEnd"/>
      <w:r w:rsidRPr="00A45A40">
        <w:rPr>
          <w:rFonts w:ascii="Arial" w:eastAsia="Times New Roman" w:hAnsi="Arial" w:cs="Arial"/>
          <w:color w:val="000000"/>
        </w:rPr>
        <w:t xml:space="preserve"> </w:t>
      </w:r>
      <w:proofErr w:type="spellStart"/>
      <w:r w:rsidRPr="00A45A40">
        <w:rPr>
          <w:rFonts w:ascii="Arial" w:eastAsia="Times New Roman" w:hAnsi="Arial" w:cs="Arial"/>
          <w:color w:val="000000"/>
        </w:rPr>
        <w:t>Pan-Amaz</w:t>
      </w:r>
      <w:proofErr w:type="spellEnd"/>
      <w:r w:rsidRPr="00A45A40">
        <w:rPr>
          <w:rFonts w:ascii="Arial" w:eastAsia="Times New Roman" w:hAnsi="Arial" w:cs="Arial"/>
          <w:color w:val="000000"/>
        </w:rPr>
        <w:t xml:space="preserve"> </w:t>
      </w:r>
      <w:r w:rsidR="00F14FB1" w:rsidRPr="00A45A40">
        <w:rPr>
          <w:rFonts w:ascii="Arial" w:eastAsia="Times New Roman" w:hAnsi="Arial" w:cs="Arial"/>
          <w:color w:val="000000"/>
        </w:rPr>
        <w:t>Saúde</w:t>
      </w:r>
      <w:r w:rsidRPr="00A45A40">
        <w:rPr>
          <w:rFonts w:ascii="Arial" w:eastAsia="Times New Roman" w:hAnsi="Arial" w:cs="Arial"/>
          <w:color w:val="000000"/>
        </w:rPr>
        <w:t xml:space="preserve"> 2016; 7(1):11-25. Disponível em: </w:t>
      </w:r>
      <w:r w:rsidR="00F14FB1" w:rsidRPr="00F14FB1">
        <w:rPr>
          <w:rFonts w:ascii="Arial" w:eastAsia="Times New Roman" w:hAnsi="Arial" w:cs="Arial"/>
          <w:color w:val="000000"/>
        </w:rPr>
        <w:t>http://scielo.iec.gov.br/pdf/rpas/v7n1/2176-6223-rpas-7-01-11.pdf</w:t>
      </w:r>
      <w:r w:rsidR="00F14FB1">
        <w:rPr>
          <w:rFonts w:ascii="Arial" w:eastAsia="Times New Roman" w:hAnsi="Arial" w:cs="Arial"/>
          <w:color w:val="000000"/>
        </w:rPr>
        <w:t xml:space="preserve">. </w:t>
      </w:r>
      <w:r w:rsidR="00F14FB1">
        <w:rPr>
          <w:rFonts w:ascii="Arial" w:hAnsi="Arial" w:cs="Arial"/>
        </w:rPr>
        <w:t xml:space="preserve">Acesso em: 21 de out. </w:t>
      </w:r>
      <w:proofErr w:type="gramStart"/>
      <w:r w:rsidR="00F14FB1">
        <w:rPr>
          <w:rFonts w:ascii="Arial" w:hAnsi="Arial" w:cs="Arial"/>
        </w:rPr>
        <w:t>de</w:t>
      </w:r>
      <w:proofErr w:type="gramEnd"/>
      <w:r w:rsidR="00F14FB1">
        <w:rPr>
          <w:rFonts w:ascii="Arial" w:hAnsi="Arial" w:cs="Arial"/>
        </w:rPr>
        <w:t xml:space="preserve"> 2022.</w:t>
      </w:r>
    </w:p>
    <w:p w:rsidR="000D2AD4" w:rsidRDefault="000D2AD4">
      <w:pPr>
        <w:jc w:val="both"/>
        <w:rPr>
          <w:rFonts w:ascii="Arial" w:hAnsi="Arial" w:cs="Arial"/>
          <w:bCs/>
        </w:rPr>
      </w:pPr>
    </w:p>
    <w:p w:rsidR="001C77F6" w:rsidRDefault="00F14FB1">
      <w:pPr>
        <w:jc w:val="both"/>
        <w:rPr>
          <w:rFonts w:ascii="Arial" w:hAnsi="Arial" w:cs="Arial"/>
          <w:shd w:val="clear" w:color="auto" w:fill="FFFFFF"/>
        </w:rPr>
      </w:pPr>
      <w:r>
        <w:rPr>
          <w:rFonts w:ascii="Arial" w:hAnsi="Arial" w:cs="Arial"/>
          <w:shd w:val="clear" w:color="auto" w:fill="FFFFFF"/>
        </w:rPr>
        <w:t xml:space="preserve">LANA, R.  M.; COELHO, F.  C.; </w:t>
      </w:r>
      <w:proofErr w:type="gramStart"/>
      <w:r>
        <w:rPr>
          <w:rFonts w:ascii="Arial" w:hAnsi="Arial" w:cs="Arial"/>
          <w:shd w:val="clear" w:color="auto" w:fill="FFFFFF"/>
        </w:rPr>
        <w:t>GOMES,  M.</w:t>
      </w:r>
      <w:proofErr w:type="gramEnd"/>
      <w:r>
        <w:rPr>
          <w:rFonts w:ascii="Arial" w:hAnsi="Arial" w:cs="Arial"/>
          <w:shd w:val="clear" w:color="auto" w:fill="FFFFFF"/>
        </w:rPr>
        <w:t xml:space="preserve">  F.  D.  C.; CRUZ, O.  G.; BASTOS, </w:t>
      </w:r>
      <w:r w:rsidR="001C77F6" w:rsidRPr="001C77F6">
        <w:rPr>
          <w:rFonts w:ascii="Arial" w:hAnsi="Arial" w:cs="Arial"/>
          <w:shd w:val="clear" w:color="auto" w:fill="FFFFFF"/>
        </w:rPr>
        <w:t xml:space="preserve">L.  S.; VILLELA, D. A. M.; CODEÇO, C. T.  Emergência do novo </w:t>
      </w:r>
      <w:proofErr w:type="spellStart"/>
      <w:r w:rsidR="001C77F6" w:rsidRPr="001C77F6">
        <w:rPr>
          <w:rFonts w:ascii="Arial" w:hAnsi="Arial" w:cs="Arial"/>
          <w:shd w:val="clear" w:color="auto" w:fill="FFFFFF"/>
        </w:rPr>
        <w:t>coronavírus</w:t>
      </w:r>
      <w:proofErr w:type="spellEnd"/>
      <w:r w:rsidR="001C77F6" w:rsidRPr="001C77F6">
        <w:rPr>
          <w:rFonts w:ascii="Arial" w:hAnsi="Arial" w:cs="Arial"/>
          <w:shd w:val="clear" w:color="auto" w:fill="FFFFFF"/>
        </w:rPr>
        <w:t xml:space="preserve"> (SARS-CoV-</w:t>
      </w:r>
      <w:r w:rsidR="001C77F6" w:rsidRPr="001C77F6">
        <w:rPr>
          <w:rFonts w:ascii="Arial" w:hAnsi="Arial" w:cs="Arial"/>
          <w:shd w:val="clear" w:color="auto" w:fill="FFFFFF"/>
        </w:rPr>
        <w:lastRenderedPageBreak/>
        <w:t>2) e o papel de uma vigilância nacional em saúde oportuna e efetiva. Cad. Saúde Pública, v. 36, n. 3, fev. 2020. Disponível em:&lt;https://www.scielo.br&gt;. Acesso em: 23 jul. 2020.</w:t>
      </w:r>
    </w:p>
    <w:p w:rsidR="00415F5E" w:rsidRDefault="00415F5E">
      <w:pPr>
        <w:jc w:val="both"/>
        <w:rPr>
          <w:rFonts w:ascii="Arial" w:hAnsi="Arial" w:cs="Arial"/>
          <w:shd w:val="clear" w:color="auto" w:fill="FFFFFF"/>
        </w:rPr>
      </w:pPr>
    </w:p>
    <w:p w:rsidR="00415F5E" w:rsidRPr="00F14FB1" w:rsidRDefault="00415F5E" w:rsidP="00415F5E">
      <w:pPr>
        <w:jc w:val="both"/>
        <w:rPr>
          <w:rFonts w:ascii="Arial" w:hAnsi="Arial" w:cs="Arial"/>
          <w:shd w:val="clear" w:color="auto" w:fill="FFFFFF"/>
        </w:rPr>
      </w:pPr>
      <w:r w:rsidRPr="00F14FB1">
        <w:rPr>
          <w:rFonts w:ascii="Arial" w:hAnsi="Arial" w:cs="Arial"/>
        </w:rPr>
        <w:t>LEMOS, V.M.F.; ROCHA, M.H.P. A gestão das organizações hospitalares e suas complexidades. In: VII Congresso Nacional de Excelência em Gestão, 12 e 13 de agosto de 2011.</w:t>
      </w:r>
    </w:p>
    <w:p w:rsidR="00415F5E" w:rsidRDefault="00415F5E">
      <w:pPr>
        <w:rPr>
          <w:rFonts w:ascii="Arial" w:hAnsi="Arial" w:cs="Arial"/>
        </w:rPr>
      </w:pPr>
    </w:p>
    <w:p w:rsidR="000D2AD4" w:rsidRPr="00A45A40" w:rsidRDefault="00754283">
      <w:pPr>
        <w:rPr>
          <w:rFonts w:ascii="Arial" w:hAnsi="Arial" w:cs="Arial"/>
        </w:rPr>
      </w:pPr>
      <w:r w:rsidRPr="00A45A40">
        <w:rPr>
          <w:rFonts w:ascii="Arial" w:hAnsi="Arial" w:cs="Arial"/>
        </w:rPr>
        <w:t xml:space="preserve">NAVIA, Diego L. S. </w:t>
      </w:r>
      <w:r w:rsidRPr="00A45A40">
        <w:rPr>
          <w:rFonts w:ascii="Arial" w:hAnsi="Arial" w:cs="Arial"/>
          <w:b/>
        </w:rPr>
        <w:t>Escassez de serviços médicos:</w:t>
      </w:r>
      <w:r w:rsidRPr="00A45A40">
        <w:rPr>
          <w:rFonts w:ascii="Arial" w:hAnsi="Arial" w:cs="Arial"/>
        </w:rPr>
        <w:t xml:space="preserve"> a relevância dos hospitais de campanha em desastres baseados numa revisão histórica aplicados num cenário de carência endêmica de saúde pública. ERABED, Associação Brasileira de Estudos de Defesa, Encontro Regional, 2019. Disponível em: </w:t>
      </w:r>
      <w:r w:rsidR="00F14FB1" w:rsidRPr="00F14FB1">
        <w:rPr>
          <w:rFonts w:ascii="Arial" w:hAnsi="Arial" w:cs="Arial"/>
        </w:rPr>
        <w:t>https://www.erabedsudeste2019.abedef.org/resources/anais/12/erabedsudeste2019/1572056435_ARQUIVO_8f1c2916ae9a7b46d699dd7a6cff3cc7.pdf</w:t>
      </w:r>
      <w:r w:rsidR="00F14FB1">
        <w:rPr>
          <w:rFonts w:ascii="Arial" w:hAnsi="Arial" w:cs="Arial"/>
        </w:rPr>
        <w:t xml:space="preserve">. Acesso em: 29 de set. </w:t>
      </w:r>
      <w:proofErr w:type="gramStart"/>
      <w:r w:rsidR="00F14FB1">
        <w:rPr>
          <w:rFonts w:ascii="Arial" w:hAnsi="Arial" w:cs="Arial"/>
        </w:rPr>
        <w:t>de</w:t>
      </w:r>
      <w:proofErr w:type="gramEnd"/>
      <w:r w:rsidR="00F14FB1">
        <w:rPr>
          <w:rFonts w:ascii="Arial" w:hAnsi="Arial" w:cs="Arial"/>
        </w:rPr>
        <w:t xml:space="preserve"> 2022.</w:t>
      </w:r>
    </w:p>
    <w:p w:rsidR="000D2AD4" w:rsidRPr="00A45A40" w:rsidRDefault="000D2AD4">
      <w:pPr>
        <w:rPr>
          <w:rFonts w:ascii="Arial" w:hAnsi="Arial" w:cs="Arial"/>
        </w:rPr>
      </w:pPr>
    </w:p>
    <w:p w:rsidR="000D2AD4" w:rsidRPr="00A45A40" w:rsidRDefault="00754283">
      <w:pPr>
        <w:rPr>
          <w:rFonts w:ascii="Arial" w:eastAsia="Times New Roman" w:hAnsi="Arial" w:cs="Arial"/>
          <w:color w:val="000000"/>
        </w:rPr>
      </w:pPr>
      <w:r w:rsidRPr="00A45A40">
        <w:rPr>
          <w:rFonts w:ascii="Arial" w:eastAsia="Times New Roman" w:hAnsi="Arial" w:cs="Arial"/>
          <w:color w:val="000000"/>
        </w:rPr>
        <w:t xml:space="preserve">NETO, Francisco J. de C. [et.al] </w:t>
      </w:r>
      <w:r w:rsidRPr="00A45A40">
        <w:rPr>
          <w:rFonts w:ascii="Arial" w:eastAsia="Times New Roman" w:hAnsi="Arial" w:cs="Arial"/>
          <w:b/>
          <w:bCs/>
          <w:color w:val="000000"/>
        </w:rPr>
        <w:t>Conhecimento e uso de equipamentos de proteção individual por profissionais de enfermagem durante pandemia da Covid-19.</w:t>
      </w:r>
      <w:r w:rsidRPr="00A45A40">
        <w:rPr>
          <w:rFonts w:ascii="Arial" w:eastAsia="Times New Roman" w:hAnsi="Arial" w:cs="Arial"/>
          <w:color w:val="000000"/>
        </w:rPr>
        <w:t xml:space="preserve"> </w:t>
      </w:r>
      <w:proofErr w:type="spellStart"/>
      <w:r w:rsidRPr="00A45A40">
        <w:rPr>
          <w:rFonts w:ascii="Arial" w:eastAsia="Times New Roman" w:hAnsi="Arial" w:cs="Arial"/>
          <w:color w:val="000000"/>
        </w:rPr>
        <w:t>Rev</w:t>
      </w:r>
      <w:proofErr w:type="spellEnd"/>
      <w:r w:rsidRPr="00A45A40">
        <w:rPr>
          <w:rFonts w:ascii="Arial" w:eastAsia="Times New Roman" w:hAnsi="Arial" w:cs="Arial"/>
          <w:color w:val="000000"/>
        </w:rPr>
        <w:t xml:space="preserve"> </w:t>
      </w:r>
      <w:proofErr w:type="spellStart"/>
      <w:r w:rsidRPr="00A45A40">
        <w:rPr>
          <w:rFonts w:ascii="Arial" w:eastAsia="Times New Roman" w:hAnsi="Arial" w:cs="Arial"/>
          <w:color w:val="000000"/>
        </w:rPr>
        <w:t>Esc</w:t>
      </w:r>
      <w:proofErr w:type="spellEnd"/>
      <w:r w:rsidRPr="00A45A40">
        <w:rPr>
          <w:rFonts w:ascii="Arial" w:eastAsia="Times New Roman" w:hAnsi="Arial" w:cs="Arial"/>
          <w:color w:val="000000"/>
        </w:rPr>
        <w:t xml:space="preserve"> </w:t>
      </w:r>
      <w:proofErr w:type="spellStart"/>
      <w:r w:rsidRPr="00A45A40">
        <w:rPr>
          <w:rFonts w:ascii="Arial" w:eastAsia="Times New Roman" w:hAnsi="Arial" w:cs="Arial"/>
          <w:color w:val="000000"/>
        </w:rPr>
        <w:t>Enferm</w:t>
      </w:r>
      <w:proofErr w:type="spellEnd"/>
      <w:r w:rsidRPr="00A45A40">
        <w:rPr>
          <w:rFonts w:ascii="Arial" w:eastAsia="Times New Roman" w:hAnsi="Arial" w:cs="Arial"/>
          <w:color w:val="000000"/>
        </w:rPr>
        <w:t xml:space="preserve"> USP · 2021;</w:t>
      </w:r>
      <w:proofErr w:type="gramStart"/>
      <w:r w:rsidRPr="00A45A40">
        <w:rPr>
          <w:rFonts w:ascii="Arial" w:eastAsia="Times New Roman" w:hAnsi="Arial" w:cs="Arial"/>
          <w:color w:val="000000"/>
        </w:rPr>
        <w:t>55:e</w:t>
      </w:r>
      <w:proofErr w:type="gramEnd"/>
      <w:r w:rsidRPr="00A45A40">
        <w:rPr>
          <w:rFonts w:ascii="Arial" w:eastAsia="Times New Roman" w:hAnsi="Arial" w:cs="Arial"/>
          <w:color w:val="000000"/>
        </w:rPr>
        <w:t xml:space="preserve">20210125. Disponível em: </w:t>
      </w:r>
      <w:r w:rsidRPr="00F14FB1">
        <w:rPr>
          <w:rFonts w:ascii="Arial" w:eastAsia="Times New Roman" w:hAnsi="Arial" w:cs="Arial"/>
        </w:rPr>
        <w:t>https://www.scielo.br/j/reeusp/a/T9tXk75XQK3vXDbhrR774Ff/?lang=pt&amp;format=pdf</w:t>
      </w:r>
      <w:r w:rsidR="00F14FB1">
        <w:rPr>
          <w:rStyle w:val="Hyperlink"/>
          <w:rFonts w:ascii="Arial" w:eastAsia="Times New Roman" w:hAnsi="Arial" w:cs="Arial"/>
          <w:color w:val="000000"/>
        </w:rPr>
        <w:t xml:space="preserve">. </w:t>
      </w:r>
      <w:r w:rsidR="00F14FB1">
        <w:rPr>
          <w:rFonts w:ascii="Arial" w:hAnsi="Arial" w:cs="Arial"/>
        </w:rPr>
        <w:t xml:space="preserve">Acesso em: 25 de out. </w:t>
      </w:r>
      <w:proofErr w:type="gramStart"/>
      <w:r w:rsidR="00F14FB1">
        <w:rPr>
          <w:rFonts w:ascii="Arial" w:hAnsi="Arial" w:cs="Arial"/>
        </w:rPr>
        <w:t>de</w:t>
      </w:r>
      <w:proofErr w:type="gramEnd"/>
      <w:r w:rsidR="00F14FB1">
        <w:rPr>
          <w:rFonts w:ascii="Arial" w:hAnsi="Arial" w:cs="Arial"/>
        </w:rPr>
        <w:t xml:space="preserve"> 2022.</w:t>
      </w:r>
    </w:p>
    <w:p w:rsidR="000D2AD4" w:rsidRPr="00A45A40" w:rsidRDefault="000D2AD4">
      <w:pPr>
        <w:rPr>
          <w:rFonts w:ascii="Arial" w:hAnsi="Arial" w:cs="Arial"/>
        </w:rPr>
      </w:pPr>
    </w:p>
    <w:p w:rsidR="000D2AD4" w:rsidRDefault="00754283" w:rsidP="00F14FB1">
      <w:pPr>
        <w:pStyle w:val="Corpodetexto"/>
        <w:spacing w:after="0"/>
        <w:rPr>
          <w:rFonts w:ascii="Arial" w:hAnsi="Arial" w:cs="Arial"/>
        </w:rPr>
      </w:pPr>
      <w:r w:rsidRPr="00A45A40">
        <w:rPr>
          <w:rFonts w:ascii="Arial" w:hAnsi="Arial" w:cs="Arial"/>
        </w:rPr>
        <w:t xml:space="preserve">REZENDE, </w:t>
      </w:r>
      <w:proofErr w:type="spellStart"/>
      <w:r w:rsidRPr="00A45A40">
        <w:rPr>
          <w:rFonts w:ascii="Arial" w:hAnsi="Arial" w:cs="Arial"/>
        </w:rPr>
        <w:t>Keyti</w:t>
      </w:r>
      <w:proofErr w:type="spellEnd"/>
      <w:r w:rsidRPr="00A45A40">
        <w:rPr>
          <w:rFonts w:ascii="Arial" w:hAnsi="Arial" w:cs="Arial"/>
        </w:rPr>
        <w:t xml:space="preserve"> Cristine Alves Damas. </w:t>
      </w:r>
      <w:r w:rsidRPr="00A45A40">
        <w:rPr>
          <w:rFonts w:ascii="Arial" w:hAnsi="Arial" w:cs="Arial"/>
          <w:b/>
        </w:rPr>
        <w:t xml:space="preserve">Risco biológico e medidas de prevenção na prática da atenção básica </w:t>
      </w:r>
      <w:r w:rsidRPr="00A45A40">
        <w:rPr>
          <w:rFonts w:ascii="Arial" w:hAnsi="Arial" w:cs="Arial"/>
        </w:rPr>
        <w:t xml:space="preserve">[manuscrito] / </w:t>
      </w:r>
      <w:proofErr w:type="spellStart"/>
      <w:r w:rsidRPr="00A45A40">
        <w:rPr>
          <w:rFonts w:ascii="Arial" w:hAnsi="Arial" w:cs="Arial"/>
        </w:rPr>
        <w:t>Keyti</w:t>
      </w:r>
      <w:proofErr w:type="spellEnd"/>
      <w:r w:rsidRPr="00A45A40">
        <w:rPr>
          <w:rFonts w:ascii="Arial" w:hAnsi="Arial" w:cs="Arial"/>
        </w:rPr>
        <w:t xml:space="preserve"> Cristine Alves Damas Rezende. – 2011. Disponível em: </w:t>
      </w:r>
      <w:r w:rsidRPr="00F14FB1">
        <w:rPr>
          <w:rFonts w:ascii="Arial" w:hAnsi="Arial" w:cs="Arial"/>
        </w:rPr>
        <w:t>https://files.cercomp.ufg.br/weby/up/127/o/Keyti_Cristine_Alves_Damas_Rezende.pdf?1391016363</w:t>
      </w:r>
      <w:r w:rsidR="00F14FB1">
        <w:rPr>
          <w:rStyle w:val="Hyperlink"/>
          <w:rFonts w:ascii="Arial" w:hAnsi="Arial" w:cs="Arial"/>
        </w:rPr>
        <w:t xml:space="preserve"> </w:t>
      </w:r>
      <w:r w:rsidR="00F14FB1">
        <w:rPr>
          <w:rFonts w:ascii="Arial" w:hAnsi="Arial" w:cs="Arial"/>
        </w:rPr>
        <w:t xml:space="preserve">Acesso em: 29 de out. </w:t>
      </w:r>
      <w:proofErr w:type="gramStart"/>
      <w:r w:rsidR="00F14FB1">
        <w:rPr>
          <w:rFonts w:ascii="Arial" w:hAnsi="Arial" w:cs="Arial"/>
        </w:rPr>
        <w:t>de</w:t>
      </w:r>
      <w:proofErr w:type="gramEnd"/>
      <w:r w:rsidR="00F14FB1">
        <w:rPr>
          <w:rFonts w:ascii="Arial" w:hAnsi="Arial" w:cs="Arial"/>
        </w:rPr>
        <w:t xml:space="preserve"> 2022.</w:t>
      </w:r>
    </w:p>
    <w:p w:rsidR="00F14FB1" w:rsidRPr="00A45A40" w:rsidRDefault="00F14FB1" w:rsidP="00F14FB1">
      <w:pPr>
        <w:pStyle w:val="Corpodetexto"/>
        <w:spacing w:after="0"/>
        <w:rPr>
          <w:rFonts w:ascii="Arial" w:hAnsi="Arial" w:cs="Arial"/>
        </w:rPr>
      </w:pPr>
    </w:p>
    <w:p w:rsidR="000D2AD4" w:rsidRDefault="00754283" w:rsidP="00F14FB1">
      <w:pPr>
        <w:pStyle w:val="Corpodetexto"/>
        <w:spacing w:after="0"/>
        <w:rPr>
          <w:rFonts w:ascii="Arial" w:hAnsi="Arial" w:cs="Arial"/>
        </w:rPr>
      </w:pPr>
      <w:r w:rsidRPr="00F14FB1">
        <w:rPr>
          <w:rFonts w:ascii="Arial" w:hAnsi="Arial" w:cs="Arial"/>
        </w:rPr>
        <w:t xml:space="preserve">SANTOS, I. N. </w:t>
      </w:r>
      <w:r w:rsidRPr="00F14FB1">
        <w:rPr>
          <w:rFonts w:ascii="Arial" w:hAnsi="Arial" w:cs="Arial"/>
          <w:b/>
        </w:rPr>
        <w:t xml:space="preserve">O risco biológico e a biossegurança em ambiente hospitalar em tempos de covid-19: </w:t>
      </w:r>
      <w:r w:rsidR="00F14FB1" w:rsidRPr="00F14FB1">
        <w:rPr>
          <w:rFonts w:ascii="Arial" w:hAnsi="Arial" w:cs="Arial"/>
        </w:rPr>
        <w:t>uma reflexão. HOLOS,</w:t>
      </w:r>
      <w:r w:rsidRPr="00F14FB1">
        <w:rPr>
          <w:rFonts w:ascii="Arial" w:hAnsi="Arial" w:cs="Arial"/>
        </w:rPr>
        <w:t xml:space="preserve"> Ano 37, v.1, e11792, 2021. Disponível em: </w:t>
      </w:r>
      <w:r w:rsidR="00F14FB1" w:rsidRPr="00F14FB1">
        <w:rPr>
          <w:rFonts w:ascii="Arial" w:hAnsi="Arial" w:cs="Arial"/>
        </w:rPr>
        <w:t xml:space="preserve">file:///C:/Users/NTC/Downloads/cousteau,+11792-28868-2-ED.pdf. Acesso em: 29 de out. </w:t>
      </w:r>
      <w:proofErr w:type="gramStart"/>
      <w:r w:rsidR="00F14FB1" w:rsidRPr="00F14FB1">
        <w:rPr>
          <w:rFonts w:ascii="Arial" w:hAnsi="Arial" w:cs="Arial"/>
        </w:rPr>
        <w:t>de</w:t>
      </w:r>
      <w:proofErr w:type="gramEnd"/>
      <w:r w:rsidR="00F14FB1" w:rsidRPr="00F14FB1">
        <w:rPr>
          <w:rFonts w:ascii="Arial" w:hAnsi="Arial" w:cs="Arial"/>
        </w:rPr>
        <w:t xml:space="preserve"> 2022.</w:t>
      </w:r>
    </w:p>
    <w:p w:rsidR="00F14FB1" w:rsidRPr="00F14FB1" w:rsidRDefault="00F14FB1" w:rsidP="00F14FB1">
      <w:pPr>
        <w:pStyle w:val="Corpodetexto"/>
        <w:spacing w:after="0"/>
        <w:rPr>
          <w:rFonts w:ascii="Arial" w:hAnsi="Arial" w:cs="Arial"/>
        </w:rPr>
      </w:pPr>
    </w:p>
    <w:p w:rsidR="000D2AD4" w:rsidRDefault="00F14FB1" w:rsidP="00F14FB1">
      <w:pPr>
        <w:pStyle w:val="Corpodetexto"/>
        <w:spacing w:after="0"/>
        <w:rPr>
          <w:rFonts w:ascii="Arial" w:hAnsi="Arial" w:cs="Arial"/>
        </w:rPr>
      </w:pPr>
      <w:r w:rsidRPr="00F14FB1">
        <w:rPr>
          <w:rFonts w:ascii="Arial" w:hAnsi="Arial" w:cs="Arial"/>
        </w:rPr>
        <w:t xml:space="preserve">SALVADOR: </w:t>
      </w:r>
      <w:r w:rsidR="00754283" w:rsidRPr="006E054E">
        <w:rPr>
          <w:rFonts w:ascii="Arial" w:hAnsi="Arial" w:cs="Arial"/>
          <w:b/>
        </w:rPr>
        <w:t>O trabalho dos enfermeiros durante a pandemia | Linha de Frente.</w:t>
      </w:r>
      <w:r w:rsidR="00754283" w:rsidRPr="00F14FB1">
        <w:rPr>
          <w:rFonts w:ascii="Arial" w:hAnsi="Arial" w:cs="Arial"/>
        </w:rPr>
        <w:t xml:space="preserve"> Disponível em: </w:t>
      </w:r>
      <w:r w:rsidRPr="00F14FB1">
        <w:rPr>
          <w:rFonts w:ascii="Arial" w:hAnsi="Arial" w:cs="Arial"/>
        </w:rPr>
        <w:t xml:space="preserve">https://www.youtube.com/watch?v=FJ39GtsrELI. Acesso em: 29 de out. </w:t>
      </w:r>
      <w:proofErr w:type="gramStart"/>
      <w:r w:rsidRPr="00F14FB1">
        <w:rPr>
          <w:rFonts w:ascii="Arial" w:hAnsi="Arial" w:cs="Arial"/>
        </w:rPr>
        <w:t>de</w:t>
      </w:r>
      <w:proofErr w:type="gramEnd"/>
      <w:r w:rsidRPr="00F14FB1">
        <w:rPr>
          <w:rFonts w:ascii="Arial" w:hAnsi="Arial" w:cs="Arial"/>
        </w:rPr>
        <w:t xml:space="preserve"> 2022.</w:t>
      </w:r>
    </w:p>
    <w:p w:rsidR="00F14FB1" w:rsidRPr="00F14FB1" w:rsidRDefault="00F14FB1" w:rsidP="00F14FB1">
      <w:pPr>
        <w:pStyle w:val="Corpodetexto"/>
        <w:spacing w:after="0"/>
        <w:rPr>
          <w:rFonts w:ascii="Arial" w:hAnsi="Arial" w:cs="Arial"/>
        </w:rPr>
      </w:pPr>
    </w:p>
    <w:p w:rsidR="00405784" w:rsidRPr="00F14FB1" w:rsidRDefault="00405784">
      <w:pPr>
        <w:pStyle w:val="Corpodetexto"/>
        <w:rPr>
          <w:rFonts w:ascii="Arial" w:hAnsi="Arial" w:cs="Arial"/>
        </w:rPr>
      </w:pPr>
      <w:r w:rsidRPr="00F14FB1">
        <w:rPr>
          <w:rFonts w:ascii="Arial" w:hAnsi="Arial" w:cs="Arial"/>
          <w:color w:val="222222"/>
          <w:shd w:val="clear" w:color="auto" w:fill="FFFFFF"/>
        </w:rPr>
        <w:t>SOUSA, Angélica Silva de; OLIVEIRA, Guilherme Saramago de; ALVES, Laís Hilário. A pesquisa bibliográfica: princípios e fundamentos. </w:t>
      </w:r>
      <w:r w:rsidRPr="00F14FB1">
        <w:rPr>
          <w:rFonts w:ascii="Arial" w:hAnsi="Arial" w:cs="Arial"/>
          <w:b/>
          <w:bCs/>
          <w:color w:val="222222"/>
          <w:shd w:val="clear" w:color="auto" w:fill="FFFFFF"/>
        </w:rPr>
        <w:t>Cadernos da FUCAMP</w:t>
      </w:r>
      <w:r w:rsidRPr="00F14FB1">
        <w:rPr>
          <w:rFonts w:ascii="Arial" w:hAnsi="Arial" w:cs="Arial"/>
          <w:color w:val="222222"/>
          <w:shd w:val="clear" w:color="auto" w:fill="FFFFFF"/>
        </w:rPr>
        <w:t xml:space="preserve">, v. 20, n. 43, 2021. Disponível em: </w:t>
      </w:r>
      <w:r w:rsidR="00D00D09" w:rsidRPr="00F14FB1">
        <w:rPr>
          <w:rFonts w:ascii="Arial" w:hAnsi="Arial" w:cs="Arial"/>
          <w:color w:val="222222"/>
          <w:shd w:val="clear" w:color="auto" w:fill="FFFFFF"/>
        </w:rPr>
        <w:t xml:space="preserve">https://revistas.fucamp.edu.br/index.php/cadernos/article/view/2336. </w:t>
      </w:r>
      <w:r w:rsidRPr="00F14FB1">
        <w:rPr>
          <w:rFonts w:ascii="Arial" w:hAnsi="Arial" w:cs="Arial"/>
          <w:color w:val="222222"/>
          <w:shd w:val="clear" w:color="auto" w:fill="FFFFFF"/>
        </w:rPr>
        <w:t xml:space="preserve">Acesso em 30 de out. </w:t>
      </w:r>
      <w:proofErr w:type="gramStart"/>
      <w:r w:rsidRPr="00F14FB1">
        <w:rPr>
          <w:rFonts w:ascii="Arial" w:hAnsi="Arial" w:cs="Arial"/>
          <w:color w:val="222222"/>
          <w:shd w:val="clear" w:color="auto" w:fill="FFFFFF"/>
        </w:rPr>
        <w:t>de</w:t>
      </w:r>
      <w:proofErr w:type="gramEnd"/>
      <w:r w:rsidRPr="00F14FB1">
        <w:rPr>
          <w:rFonts w:ascii="Arial" w:hAnsi="Arial" w:cs="Arial"/>
          <w:color w:val="222222"/>
          <w:shd w:val="clear" w:color="auto" w:fill="FFFFFF"/>
        </w:rPr>
        <w:t xml:space="preserve"> </w:t>
      </w:r>
      <w:r w:rsidR="00D00D09" w:rsidRPr="00F14FB1">
        <w:rPr>
          <w:rFonts w:ascii="Arial" w:hAnsi="Arial" w:cs="Arial"/>
          <w:color w:val="222222"/>
          <w:shd w:val="clear" w:color="auto" w:fill="FFFFFF"/>
        </w:rPr>
        <w:t>2022.</w:t>
      </w:r>
    </w:p>
    <w:sectPr w:rsidR="00405784" w:rsidRPr="00F14FB1" w:rsidSect="00935CB1">
      <w:headerReference w:type="default" r:id="rId10"/>
      <w:footerReference w:type="default" r:id="rId11"/>
      <w:type w:val="continuous"/>
      <w:pgSz w:w="11906" w:h="16838"/>
      <w:pgMar w:top="1701" w:right="1134" w:bottom="1134" w:left="1701" w:header="851" w:footer="85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65B" w:rsidRDefault="0023765B">
      <w:r>
        <w:separator/>
      </w:r>
    </w:p>
  </w:endnote>
  <w:endnote w:type="continuationSeparator" w:id="0">
    <w:p w:rsidR="0023765B" w:rsidRDefault="00237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sans-serif">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B8" w:rsidRDefault="004103B8">
    <w:pPr>
      <w:rPr>
        <w:rFonts w:eastAsia="Times New Roman"/>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65B" w:rsidRDefault="0023765B">
      <w:r>
        <w:separator/>
      </w:r>
    </w:p>
  </w:footnote>
  <w:footnote w:type="continuationSeparator" w:id="0">
    <w:p w:rsidR="0023765B" w:rsidRDefault="002376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B8" w:rsidRDefault="004103B8">
    <w:pPr>
      <w:rPr>
        <w:rFonts w:eastAsia="Times New Roman"/>
        <w:color w:val="000000"/>
        <w:sz w:val="20"/>
        <w:szCs w:val="20"/>
      </w:rPr>
    </w:pPr>
  </w:p>
  <w:p w:rsidR="004103B8" w:rsidRDefault="004103B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B8" w:rsidRDefault="004103B8">
    <w:pPr>
      <w:jc w:val="right"/>
      <w:rPr>
        <w:rFonts w:eastAsia="Times New Roman"/>
        <w:color w:val="000000"/>
        <w:sz w:val="20"/>
        <w:szCs w:val="20"/>
      </w:rPr>
    </w:pPr>
    <w:r>
      <w:rPr>
        <w:rFonts w:eastAsia="Times New Roman"/>
        <w:color w:val="000000"/>
        <w:sz w:val="20"/>
        <w:szCs w:val="20"/>
      </w:rPr>
      <w:fldChar w:fldCharType="begin"/>
    </w:r>
    <w:r>
      <w:rPr>
        <w:rFonts w:eastAsia="Times New Roman"/>
        <w:color w:val="000000"/>
        <w:sz w:val="20"/>
        <w:szCs w:val="20"/>
      </w:rPr>
      <w:instrText>PAGE</w:instrText>
    </w:r>
    <w:r>
      <w:rPr>
        <w:rFonts w:eastAsia="Times New Roman"/>
        <w:color w:val="000000"/>
        <w:sz w:val="20"/>
        <w:szCs w:val="20"/>
      </w:rPr>
      <w:fldChar w:fldCharType="separate"/>
    </w:r>
    <w:r w:rsidR="00166949">
      <w:rPr>
        <w:rFonts w:eastAsia="Times New Roman"/>
        <w:noProof/>
        <w:color w:val="000000"/>
        <w:sz w:val="20"/>
        <w:szCs w:val="20"/>
      </w:rPr>
      <w:t>20</w:t>
    </w:r>
    <w:r>
      <w:rPr>
        <w:rFonts w:eastAsia="Times New Roman"/>
        <w:color w:val="000000"/>
        <w:sz w:val="20"/>
        <w:szCs w:val="20"/>
      </w:rPr>
      <w:fldChar w:fldCharType="end"/>
    </w:r>
  </w:p>
  <w:p w:rsidR="004103B8" w:rsidRDefault="004103B8">
    <w:pPr>
      <w:rPr>
        <w:rFonts w:eastAsia="Times New Roman"/>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838E5"/>
    <w:multiLevelType w:val="multilevel"/>
    <w:tmpl w:val="3D8838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B2C33E7"/>
    <w:multiLevelType w:val="multilevel"/>
    <w:tmpl w:val="B074C320"/>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92A"/>
    <w:rsid w:val="00005B55"/>
    <w:rsid w:val="00011805"/>
    <w:rsid w:val="0002367A"/>
    <w:rsid w:val="0003133A"/>
    <w:rsid w:val="000411BC"/>
    <w:rsid w:val="00065169"/>
    <w:rsid w:val="00081902"/>
    <w:rsid w:val="000857A0"/>
    <w:rsid w:val="000A02A7"/>
    <w:rsid w:val="000C0DEA"/>
    <w:rsid w:val="000C3982"/>
    <w:rsid w:val="000D2AD4"/>
    <w:rsid w:val="000D6729"/>
    <w:rsid w:val="000D7810"/>
    <w:rsid w:val="000E09D9"/>
    <w:rsid w:val="000E0CF5"/>
    <w:rsid w:val="000F52B6"/>
    <w:rsid w:val="0010792C"/>
    <w:rsid w:val="00115DE6"/>
    <w:rsid w:val="0013035B"/>
    <w:rsid w:val="001316F5"/>
    <w:rsid w:val="00132800"/>
    <w:rsid w:val="00166949"/>
    <w:rsid w:val="00180768"/>
    <w:rsid w:val="00184D77"/>
    <w:rsid w:val="00190374"/>
    <w:rsid w:val="001C77F6"/>
    <w:rsid w:val="001E5BC3"/>
    <w:rsid w:val="00207741"/>
    <w:rsid w:val="002218E7"/>
    <w:rsid w:val="00232B36"/>
    <w:rsid w:val="0023765B"/>
    <w:rsid w:val="00252400"/>
    <w:rsid w:val="002606F8"/>
    <w:rsid w:val="00272B83"/>
    <w:rsid w:val="0029352B"/>
    <w:rsid w:val="00296722"/>
    <w:rsid w:val="002A15E5"/>
    <w:rsid w:val="002A6357"/>
    <w:rsid w:val="002B6522"/>
    <w:rsid w:val="002B71FA"/>
    <w:rsid w:val="002C015C"/>
    <w:rsid w:val="002D037B"/>
    <w:rsid w:val="002F27F5"/>
    <w:rsid w:val="00312044"/>
    <w:rsid w:val="003159A6"/>
    <w:rsid w:val="00326976"/>
    <w:rsid w:val="00333973"/>
    <w:rsid w:val="00354EA7"/>
    <w:rsid w:val="0035771B"/>
    <w:rsid w:val="0036599E"/>
    <w:rsid w:val="00375AA6"/>
    <w:rsid w:val="003A7D3E"/>
    <w:rsid w:val="003C3EFC"/>
    <w:rsid w:val="003C54C5"/>
    <w:rsid w:val="003C762B"/>
    <w:rsid w:val="003D63F7"/>
    <w:rsid w:val="0040092B"/>
    <w:rsid w:val="00405784"/>
    <w:rsid w:val="004103B8"/>
    <w:rsid w:val="00415F5E"/>
    <w:rsid w:val="00420B94"/>
    <w:rsid w:val="004310D1"/>
    <w:rsid w:val="004324B1"/>
    <w:rsid w:val="00437C26"/>
    <w:rsid w:val="004538EF"/>
    <w:rsid w:val="00455B25"/>
    <w:rsid w:val="004712D7"/>
    <w:rsid w:val="00471568"/>
    <w:rsid w:val="0047743A"/>
    <w:rsid w:val="004802F8"/>
    <w:rsid w:val="004859B8"/>
    <w:rsid w:val="004866D8"/>
    <w:rsid w:val="004867BF"/>
    <w:rsid w:val="00487FEE"/>
    <w:rsid w:val="004A1262"/>
    <w:rsid w:val="004B5F43"/>
    <w:rsid w:val="004C36A6"/>
    <w:rsid w:val="004D6A4D"/>
    <w:rsid w:val="004E56CC"/>
    <w:rsid w:val="004F2806"/>
    <w:rsid w:val="00506514"/>
    <w:rsid w:val="00512E3A"/>
    <w:rsid w:val="005146B2"/>
    <w:rsid w:val="005235E4"/>
    <w:rsid w:val="00524D27"/>
    <w:rsid w:val="00531B5B"/>
    <w:rsid w:val="00536947"/>
    <w:rsid w:val="00537A96"/>
    <w:rsid w:val="00552BA1"/>
    <w:rsid w:val="005702CE"/>
    <w:rsid w:val="00571889"/>
    <w:rsid w:val="00571E0C"/>
    <w:rsid w:val="0057721C"/>
    <w:rsid w:val="00591860"/>
    <w:rsid w:val="00595FAD"/>
    <w:rsid w:val="005B4ECC"/>
    <w:rsid w:val="005C06ED"/>
    <w:rsid w:val="005C62C1"/>
    <w:rsid w:val="005E38FF"/>
    <w:rsid w:val="005E7578"/>
    <w:rsid w:val="005F252D"/>
    <w:rsid w:val="006111DC"/>
    <w:rsid w:val="00613B49"/>
    <w:rsid w:val="006145F6"/>
    <w:rsid w:val="0061481D"/>
    <w:rsid w:val="00617DD6"/>
    <w:rsid w:val="00627830"/>
    <w:rsid w:val="0064758E"/>
    <w:rsid w:val="006525A0"/>
    <w:rsid w:val="006752BB"/>
    <w:rsid w:val="00680E17"/>
    <w:rsid w:val="006C5F45"/>
    <w:rsid w:val="006E054E"/>
    <w:rsid w:val="006E744B"/>
    <w:rsid w:val="006F592A"/>
    <w:rsid w:val="007070F7"/>
    <w:rsid w:val="00707B9C"/>
    <w:rsid w:val="00721B94"/>
    <w:rsid w:val="00726B99"/>
    <w:rsid w:val="0072752E"/>
    <w:rsid w:val="00744EEC"/>
    <w:rsid w:val="00754283"/>
    <w:rsid w:val="007719CA"/>
    <w:rsid w:val="007730F2"/>
    <w:rsid w:val="00776FBA"/>
    <w:rsid w:val="0079302F"/>
    <w:rsid w:val="007A46C7"/>
    <w:rsid w:val="007B14D8"/>
    <w:rsid w:val="007C43F6"/>
    <w:rsid w:val="007C4935"/>
    <w:rsid w:val="007D3BA9"/>
    <w:rsid w:val="007E2D0F"/>
    <w:rsid w:val="007E6F1F"/>
    <w:rsid w:val="00805FD8"/>
    <w:rsid w:val="0084198D"/>
    <w:rsid w:val="008642A7"/>
    <w:rsid w:val="00866DBE"/>
    <w:rsid w:val="008701F4"/>
    <w:rsid w:val="00873930"/>
    <w:rsid w:val="00875EB3"/>
    <w:rsid w:val="00883AF1"/>
    <w:rsid w:val="008A3040"/>
    <w:rsid w:val="008B7217"/>
    <w:rsid w:val="008C129B"/>
    <w:rsid w:val="008E41A8"/>
    <w:rsid w:val="008F001E"/>
    <w:rsid w:val="00913B77"/>
    <w:rsid w:val="00935CB1"/>
    <w:rsid w:val="00942728"/>
    <w:rsid w:val="00947682"/>
    <w:rsid w:val="009515C0"/>
    <w:rsid w:val="00960C52"/>
    <w:rsid w:val="00961EE5"/>
    <w:rsid w:val="009B1E1D"/>
    <w:rsid w:val="009B30BF"/>
    <w:rsid w:val="009D6ED1"/>
    <w:rsid w:val="009F100B"/>
    <w:rsid w:val="00A24768"/>
    <w:rsid w:val="00A45A40"/>
    <w:rsid w:val="00A503D6"/>
    <w:rsid w:val="00A52C6D"/>
    <w:rsid w:val="00A60EF8"/>
    <w:rsid w:val="00A6417F"/>
    <w:rsid w:val="00A654E0"/>
    <w:rsid w:val="00A707F8"/>
    <w:rsid w:val="00A70DB9"/>
    <w:rsid w:val="00A80080"/>
    <w:rsid w:val="00A84EF6"/>
    <w:rsid w:val="00A90C65"/>
    <w:rsid w:val="00AA14EB"/>
    <w:rsid w:val="00AA22AF"/>
    <w:rsid w:val="00AA4316"/>
    <w:rsid w:val="00AB09B8"/>
    <w:rsid w:val="00AB2028"/>
    <w:rsid w:val="00AB3E15"/>
    <w:rsid w:val="00AB565C"/>
    <w:rsid w:val="00AC2FEA"/>
    <w:rsid w:val="00AF3B1E"/>
    <w:rsid w:val="00B001F5"/>
    <w:rsid w:val="00B025AE"/>
    <w:rsid w:val="00B2703A"/>
    <w:rsid w:val="00B3528C"/>
    <w:rsid w:val="00B41A0D"/>
    <w:rsid w:val="00B8524E"/>
    <w:rsid w:val="00BB1744"/>
    <w:rsid w:val="00BB685C"/>
    <w:rsid w:val="00BC2960"/>
    <w:rsid w:val="00BC4B30"/>
    <w:rsid w:val="00BC5406"/>
    <w:rsid w:val="00BD1213"/>
    <w:rsid w:val="00BD64F6"/>
    <w:rsid w:val="00C039C7"/>
    <w:rsid w:val="00C0530C"/>
    <w:rsid w:val="00C064A6"/>
    <w:rsid w:val="00C06E31"/>
    <w:rsid w:val="00C0704D"/>
    <w:rsid w:val="00C20C6D"/>
    <w:rsid w:val="00C231A0"/>
    <w:rsid w:val="00C2566C"/>
    <w:rsid w:val="00C269A8"/>
    <w:rsid w:val="00C30D71"/>
    <w:rsid w:val="00C5541B"/>
    <w:rsid w:val="00C55819"/>
    <w:rsid w:val="00C827C5"/>
    <w:rsid w:val="00C87844"/>
    <w:rsid w:val="00CC0DAD"/>
    <w:rsid w:val="00CC22CE"/>
    <w:rsid w:val="00CE5EDA"/>
    <w:rsid w:val="00CF7C52"/>
    <w:rsid w:val="00D00D09"/>
    <w:rsid w:val="00D06A93"/>
    <w:rsid w:val="00D17707"/>
    <w:rsid w:val="00D178CD"/>
    <w:rsid w:val="00D260A3"/>
    <w:rsid w:val="00D41B3E"/>
    <w:rsid w:val="00D81F89"/>
    <w:rsid w:val="00D87F6D"/>
    <w:rsid w:val="00DA1E99"/>
    <w:rsid w:val="00DA35AB"/>
    <w:rsid w:val="00DC1F2F"/>
    <w:rsid w:val="00DC4CA9"/>
    <w:rsid w:val="00DD4715"/>
    <w:rsid w:val="00DE2BAB"/>
    <w:rsid w:val="00E108F5"/>
    <w:rsid w:val="00E1758B"/>
    <w:rsid w:val="00E34BFD"/>
    <w:rsid w:val="00E60149"/>
    <w:rsid w:val="00E61080"/>
    <w:rsid w:val="00E7423C"/>
    <w:rsid w:val="00E753C9"/>
    <w:rsid w:val="00E95F05"/>
    <w:rsid w:val="00EA62AE"/>
    <w:rsid w:val="00EB110B"/>
    <w:rsid w:val="00EB4529"/>
    <w:rsid w:val="00EB534F"/>
    <w:rsid w:val="00EC0AD0"/>
    <w:rsid w:val="00EE03AD"/>
    <w:rsid w:val="00EF45BF"/>
    <w:rsid w:val="00EF7CE0"/>
    <w:rsid w:val="00F058CA"/>
    <w:rsid w:val="00F14FB1"/>
    <w:rsid w:val="00F3023A"/>
    <w:rsid w:val="00F46C27"/>
    <w:rsid w:val="00F705DE"/>
    <w:rsid w:val="00F922D7"/>
    <w:rsid w:val="00FA5005"/>
    <w:rsid w:val="00FA79B6"/>
    <w:rsid w:val="00FE2C47"/>
    <w:rsid w:val="05C543BF"/>
    <w:rsid w:val="0BD45DAC"/>
    <w:rsid w:val="0EF4447A"/>
    <w:rsid w:val="172F473F"/>
    <w:rsid w:val="20394ED7"/>
    <w:rsid w:val="254D00EA"/>
    <w:rsid w:val="2A426F26"/>
    <w:rsid w:val="30E14C2E"/>
    <w:rsid w:val="369C0311"/>
    <w:rsid w:val="386E30D2"/>
    <w:rsid w:val="46E770D4"/>
    <w:rsid w:val="57A10AD6"/>
    <w:rsid w:val="5A3D5394"/>
    <w:rsid w:val="63C47DF7"/>
    <w:rsid w:val="66CC20A3"/>
    <w:rsid w:val="69236BA6"/>
    <w:rsid w:val="6E812F80"/>
    <w:rsid w:val="73B70075"/>
    <w:rsid w:val="79C621D6"/>
    <w:rsid w:val="7E5D00E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1F792"/>
  <w15:docId w15:val="{93DCB092-92BE-4185-9120-29C74803C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0" w:qFormat="1"/>
    <w:lsdException w:name="toc 6" w:uiPriority="0"/>
    <w:lsdException w:name="toc 7" w:uiPriority="0" w:qFormat="1"/>
    <w:lsdException w:name="toc 8" w:uiPriority="0" w:qFormat="1"/>
    <w:lsdException w:name="toc 9" w:uiPriority="0" w:qFormat="1"/>
    <w:lsdException w:name="Normal Indent" w:semiHidden="1" w:unhideWhenUsed="1"/>
    <w:lsdException w:name="footnote text" w:unhideWhenUsed="1" w:qFormat="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qFormat="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uiPriority="64" w:qFormat="1"/>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Lucida Sans Unicode"/>
      <w:kern w:val="1"/>
      <w:sz w:val="24"/>
      <w:szCs w:val="24"/>
      <w:lang w:eastAsia="ar-SA"/>
    </w:rPr>
  </w:style>
  <w:style w:type="paragraph" w:styleId="Ttulo1">
    <w:name w:val="heading 1"/>
    <w:basedOn w:val="Normal"/>
    <w:next w:val="Corpodetexto"/>
    <w:link w:val="Ttulo1Char"/>
    <w:uiPriority w:val="9"/>
    <w:qFormat/>
    <w:pPr>
      <w:keepNext/>
      <w:tabs>
        <w:tab w:val="left" w:pos="432"/>
      </w:tabs>
      <w:spacing w:line="360" w:lineRule="auto"/>
      <w:ind w:left="431" w:hanging="431"/>
      <w:outlineLvl w:val="0"/>
    </w:pPr>
    <w:rPr>
      <w:rFonts w:eastAsia="Times New Roman"/>
      <w:b/>
      <w:bCs/>
      <w:szCs w:val="28"/>
    </w:rPr>
  </w:style>
  <w:style w:type="paragraph" w:styleId="Ttulo2">
    <w:name w:val="heading 2"/>
    <w:basedOn w:val="Normal"/>
    <w:next w:val="Corpodetexto"/>
    <w:link w:val="Ttulo2Char"/>
    <w:uiPriority w:val="9"/>
    <w:unhideWhenUsed/>
    <w:qFormat/>
    <w:pPr>
      <w:keepNext/>
      <w:tabs>
        <w:tab w:val="left" w:pos="576"/>
      </w:tabs>
      <w:spacing w:line="360" w:lineRule="auto"/>
      <w:ind w:left="397" w:hanging="397"/>
      <w:outlineLvl w:val="1"/>
    </w:pPr>
    <w:rPr>
      <w:rFonts w:eastAsia="Times New Roman"/>
      <w:bCs/>
      <w:szCs w:val="26"/>
    </w:rPr>
  </w:style>
  <w:style w:type="paragraph" w:styleId="Ttulo3">
    <w:name w:val="heading 3"/>
    <w:basedOn w:val="Normal"/>
    <w:next w:val="Corpodetexto"/>
    <w:link w:val="Ttulo3Char"/>
    <w:uiPriority w:val="9"/>
    <w:unhideWhenUsed/>
    <w:qFormat/>
    <w:pPr>
      <w:keepNext/>
      <w:tabs>
        <w:tab w:val="left" w:pos="720"/>
      </w:tabs>
      <w:spacing w:line="360" w:lineRule="auto"/>
      <w:ind w:left="624" w:hanging="624"/>
      <w:outlineLvl w:val="2"/>
    </w:pPr>
    <w:rPr>
      <w:rFonts w:eastAsia="Times New Roman"/>
      <w:bCs/>
    </w:rPr>
  </w:style>
  <w:style w:type="paragraph" w:styleId="Ttulo4">
    <w:name w:val="heading 4"/>
    <w:basedOn w:val="Normal"/>
    <w:next w:val="Normal"/>
    <w:link w:val="Ttulo4Char"/>
    <w:uiPriority w:val="9"/>
    <w:unhideWhenUsed/>
    <w:qFormat/>
    <w:pPr>
      <w:keepNext/>
      <w:keepLines/>
      <w:spacing w:line="360" w:lineRule="auto"/>
      <w:jc w:val="center"/>
      <w:outlineLvl w:val="3"/>
    </w:pPr>
    <w:rPr>
      <w:rFonts w:eastAsiaTheme="majorEastAsia" w:cstheme="majorBidi"/>
      <w:bCs/>
      <w:iCs/>
    </w:rPr>
  </w:style>
  <w:style w:type="paragraph" w:styleId="Ttulo5">
    <w:name w:val="heading 5"/>
    <w:basedOn w:val="Normal"/>
    <w:next w:val="Normal"/>
    <w:link w:val="Ttulo5Char"/>
    <w:uiPriority w:val="9"/>
    <w:semiHidden/>
    <w:unhideWhenUsed/>
    <w:qFormat/>
    <w:pPr>
      <w:keepNext/>
      <w:keepLines/>
      <w:jc w:val="center"/>
      <w:outlineLvl w:val="4"/>
    </w:pPr>
    <w:rPr>
      <w:rFonts w:eastAsiaTheme="majorEastAsia" w:cstheme="majorBidi"/>
      <w:sz w:val="22"/>
    </w:rPr>
  </w:style>
  <w:style w:type="paragraph" w:styleId="Ttulo6">
    <w:name w:val="heading 6"/>
    <w:basedOn w:val="Normal"/>
    <w:next w:val="Normal"/>
    <w:link w:val="Ttulo6Char"/>
    <w:uiPriority w:val="9"/>
    <w:semiHidden/>
    <w:unhideWhenUsed/>
    <w:qFormat/>
    <w:pPr>
      <w:keepNext/>
      <w:keepLines/>
      <w:outlineLvl w:val="5"/>
    </w:pPr>
    <w:rPr>
      <w:rFonts w:eastAsiaTheme="majorEastAsia" w:cstheme="majorBid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qFormat/>
    <w:pPr>
      <w:spacing w:after="120"/>
    </w:pPr>
  </w:style>
  <w:style w:type="character" w:styleId="Forte">
    <w:name w:val="Strong"/>
    <w:uiPriority w:val="22"/>
    <w:qFormat/>
    <w:rPr>
      <w:b/>
      <w:bCs/>
    </w:rPr>
  </w:style>
  <w:style w:type="character" w:styleId="Refdecomentrio">
    <w:name w:val="annotation reference"/>
    <w:basedOn w:val="Fontepargpadro"/>
    <w:uiPriority w:val="99"/>
    <w:semiHidden/>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b/>
      <w:bCs/>
    </w:rPr>
  </w:style>
  <w:style w:type="character" w:styleId="CitaoHTML">
    <w:name w:val="HTML Cite"/>
    <w:basedOn w:val="Fontepargpadro"/>
    <w:uiPriority w:val="99"/>
    <w:unhideWhenUsed/>
    <w:qFormat/>
    <w:rPr>
      <w:color w:val="0E774A"/>
    </w:rPr>
  </w:style>
  <w:style w:type="character" w:styleId="Hyperlink">
    <w:name w:val="Hyperlink"/>
    <w:basedOn w:val="Fontepargpadro"/>
    <w:uiPriority w:val="99"/>
    <w:qFormat/>
    <w:rPr>
      <w:color w:val="0000FF"/>
      <w:u w:val="single"/>
    </w:rPr>
  </w:style>
  <w:style w:type="paragraph" w:styleId="Sumrio2">
    <w:name w:val="toc 2"/>
    <w:basedOn w:val="Normal"/>
    <w:next w:val="Normal"/>
    <w:uiPriority w:val="39"/>
    <w:qFormat/>
    <w:pPr>
      <w:spacing w:line="360" w:lineRule="auto"/>
    </w:pPr>
    <w:rPr>
      <w:rFonts w:eastAsia="Times New Roman"/>
      <w:szCs w:val="22"/>
    </w:rPr>
  </w:style>
  <w:style w:type="paragraph" w:styleId="Lista">
    <w:name w:val="List"/>
    <w:qFormat/>
    <w:pPr>
      <w:widowControl w:val="0"/>
      <w:suppressAutoHyphens/>
    </w:pPr>
    <w:rPr>
      <w:rFonts w:eastAsia="Times New Roman" w:cs="Tahoma"/>
      <w:kern w:val="1"/>
      <w:lang w:eastAsia="ar-SA"/>
    </w:rPr>
  </w:style>
  <w:style w:type="paragraph" w:styleId="Primeirorecuodecorpodetexto2">
    <w:name w:val="Body Text First Indent 2"/>
    <w:basedOn w:val="Recuodecorpodetexto"/>
    <w:link w:val="Primeirorecuodecorpodetexto2Char"/>
    <w:uiPriority w:val="99"/>
    <w:unhideWhenUsed/>
    <w:qFormat/>
    <w:pPr>
      <w:ind w:firstLine="0"/>
      <w:jc w:val="center"/>
    </w:pPr>
    <w:rPr>
      <w:b/>
    </w:rPr>
  </w:style>
  <w:style w:type="paragraph" w:styleId="Recuodecorpodetexto">
    <w:name w:val="Body Text Indent"/>
    <w:basedOn w:val="Normal"/>
    <w:link w:val="RecuodecorpodetextoChar"/>
    <w:uiPriority w:val="99"/>
    <w:unhideWhenUsed/>
    <w:qFormat/>
    <w:pPr>
      <w:spacing w:line="360" w:lineRule="auto"/>
      <w:ind w:firstLine="709"/>
      <w:jc w:val="both"/>
    </w:pPr>
  </w:style>
  <w:style w:type="paragraph" w:styleId="Sumrio9">
    <w:name w:val="toc 9"/>
    <w:next w:val="Normal"/>
    <w:qFormat/>
    <w:pPr>
      <w:widowControl w:val="0"/>
      <w:tabs>
        <w:tab w:val="right" w:leader="dot" w:pos="14165"/>
      </w:tabs>
      <w:suppressAutoHyphens/>
      <w:ind w:left="2264"/>
    </w:pPr>
    <w:rPr>
      <w:rFonts w:eastAsia="Times New Roman"/>
      <w:kern w:val="1"/>
      <w:lang w:eastAsia="ar-SA"/>
    </w:rPr>
  </w:style>
  <w:style w:type="paragraph" w:styleId="Sumrio6">
    <w:name w:val="toc 6"/>
    <w:next w:val="Normal"/>
    <w:pPr>
      <w:widowControl w:val="0"/>
      <w:suppressAutoHyphens/>
      <w:spacing w:line="360" w:lineRule="auto"/>
    </w:pPr>
    <w:rPr>
      <w:rFonts w:eastAsia="Times New Roman"/>
      <w:kern w:val="1"/>
      <w:sz w:val="24"/>
      <w:lang w:eastAsia="ar-SA"/>
    </w:rPr>
  </w:style>
  <w:style w:type="paragraph" w:styleId="Textodecomentrio">
    <w:name w:val="annotation text"/>
    <w:basedOn w:val="Normal"/>
    <w:link w:val="TextodecomentrioChar"/>
    <w:uiPriority w:val="99"/>
    <w:semiHidden/>
    <w:unhideWhenUsed/>
    <w:qFormat/>
    <w:rPr>
      <w:sz w:val="20"/>
      <w:szCs w:val="20"/>
    </w:rPr>
  </w:style>
  <w:style w:type="paragraph" w:styleId="Sumrio5">
    <w:name w:val="toc 5"/>
    <w:next w:val="Normal"/>
    <w:qFormat/>
    <w:pPr>
      <w:widowControl w:val="0"/>
      <w:suppressAutoHyphens/>
      <w:spacing w:line="360" w:lineRule="auto"/>
    </w:pPr>
    <w:rPr>
      <w:rFonts w:eastAsia="Times New Roman"/>
      <w:kern w:val="1"/>
      <w:sz w:val="24"/>
      <w:lang w:eastAsia="ar-SA"/>
    </w:rPr>
  </w:style>
  <w:style w:type="paragraph" w:styleId="Recuodecorpodetexto2">
    <w:name w:val="Body Text Indent 2"/>
    <w:basedOn w:val="Normal"/>
    <w:link w:val="Recuodecorpodetexto2Char"/>
    <w:uiPriority w:val="99"/>
    <w:semiHidden/>
    <w:unhideWhenUsed/>
    <w:qFormat/>
    <w:pPr>
      <w:ind w:left="2268"/>
      <w:jc w:val="both"/>
    </w:pPr>
    <w:rPr>
      <w:sz w:val="22"/>
    </w:rPr>
  </w:style>
  <w:style w:type="paragraph" w:styleId="Ttulo">
    <w:name w:val="Title"/>
    <w:basedOn w:val="Normal"/>
    <w:link w:val="TtuloChar"/>
    <w:uiPriority w:val="10"/>
    <w:qFormat/>
    <w:pPr>
      <w:suppressAutoHyphens w:val="0"/>
      <w:jc w:val="center"/>
    </w:pPr>
    <w:rPr>
      <w:rFonts w:eastAsia="Times New Roman"/>
      <w:kern w:val="0"/>
      <w:sz w:val="36"/>
      <w:lang w:eastAsia="pt-BR"/>
    </w:rPr>
  </w:style>
  <w:style w:type="paragraph" w:styleId="NormalWeb">
    <w:name w:val="Normal (Web)"/>
    <w:basedOn w:val="Normal"/>
    <w:uiPriority w:val="99"/>
    <w:unhideWhenUsed/>
    <w:qFormat/>
    <w:pPr>
      <w:suppressAutoHyphens w:val="0"/>
      <w:spacing w:before="100" w:beforeAutospacing="1" w:after="100" w:afterAutospacing="1"/>
    </w:pPr>
    <w:rPr>
      <w:rFonts w:eastAsia="Times New Roman"/>
      <w:kern w:val="0"/>
      <w:lang w:eastAsia="pt-BR"/>
    </w:rPr>
  </w:style>
  <w:style w:type="paragraph" w:styleId="Sumrio4">
    <w:name w:val="toc 4"/>
    <w:next w:val="Normal"/>
    <w:uiPriority w:val="39"/>
    <w:qFormat/>
    <w:pPr>
      <w:widowControl w:val="0"/>
      <w:suppressAutoHyphens/>
      <w:spacing w:line="360" w:lineRule="auto"/>
    </w:pPr>
    <w:rPr>
      <w:rFonts w:eastAsia="Times New Roman"/>
      <w:kern w:val="1"/>
      <w:sz w:val="24"/>
      <w:lang w:eastAsia="ar-SA"/>
    </w:rPr>
  </w:style>
  <w:style w:type="paragraph" w:styleId="Sumrio8">
    <w:name w:val="toc 8"/>
    <w:next w:val="Normal"/>
    <w:qFormat/>
    <w:pPr>
      <w:widowControl w:val="0"/>
      <w:tabs>
        <w:tab w:val="right" w:leader="dot" w:pos="13599"/>
      </w:tabs>
      <w:suppressAutoHyphens/>
      <w:ind w:left="1981"/>
    </w:pPr>
    <w:rPr>
      <w:rFonts w:eastAsia="Times New Roman"/>
      <w:kern w:val="1"/>
      <w:lang w:eastAsia="ar-SA"/>
    </w:rPr>
  </w:style>
  <w:style w:type="paragraph" w:styleId="Corpodetexto2">
    <w:name w:val="Body Text 2"/>
    <w:basedOn w:val="Normal"/>
    <w:link w:val="Corpodetexto2Char"/>
    <w:uiPriority w:val="99"/>
    <w:semiHidden/>
    <w:unhideWhenUsed/>
    <w:qFormat/>
    <w:pPr>
      <w:spacing w:after="120" w:line="480" w:lineRule="auto"/>
    </w:pPr>
  </w:style>
  <w:style w:type="paragraph" w:styleId="Cabealho">
    <w:name w:val="header"/>
    <w:basedOn w:val="Normal"/>
    <w:link w:val="CabealhoChar1"/>
    <w:uiPriority w:val="99"/>
    <w:qFormat/>
    <w:pPr>
      <w:suppressLineNumbers/>
    </w:pPr>
    <w:rPr>
      <w:sz w:val="20"/>
    </w:r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1"/>
    <w:uiPriority w:val="99"/>
    <w:qFormat/>
    <w:pPr>
      <w:suppressLineNumbers/>
    </w:pPr>
    <w:rPr>
      <w:sz w:val="20"/>
    </w:rPr>
  </w:style>
  <w:style w:type="paragraph" w:styleId="Sumrio7">
    <w:name w:val="toc 7"/>
    <w:next w:val="Normal"/>
    <w:qFormat/>
    <w:pPr>
      <w:widowControl w:val="0"/>
      <w:tabs>
        <w:tab w:val="right" w:leader="dot" w:pos="13033"/>
      </w:tabs>
      <w:suppressAutoHyphens/>
      <w:ind w:left="1698"/>
    </w:pPr>
    <w:rPr>
      <w:rFonts w:eastAsia="Times New Roman"/>
      <w:kern w:val="1"/>
      <w:lang w:eastAsia="ar-SA"/>
    </w:rPr>
  </w:style>
  <w:style w:type="paragraph" w:styleId="Recuodecorpodetexto3">
    <w:name w:val="Body Text Indent 3"/>
    <w:basedOn w:val="Normal"/>
    <w:link w:val="Recuodecorpodetexto3Char"/>
    <w:uiPriority w:val="99"/>
    <w:semiHidden/>
    <w:unhideWhenUsed/>
    <w:qFormat/>
    <w:rPr>
      <w:sz w:val="20"/>
      <w:szCs w:val="16"/>
    </w:rPr>
  </w:style>
  <w:style w:type="paragraph" w:styleId="Sumrio3">
    <w:name w:val="toc 3"/>
    <w:basedOn w:val="Normal"/>
    <w:next w:val="Normal"/>
    <w:uiPriority w:val="39"/>
    <w:qFormat/>
    <w:pPr>
      <w:spacing w:line="360" w:lineRule="auto"/>
    </w:pPr>
    <w:rPr>
      <w:rFonts w:eastAsia="Times New Roman"/>
      <w:szCs w:val="22"/>
    </w:rPr>
  </w:style>
  <w:style w:type="paragraph" w:styleId="Textodebalo">
    <w:name w:val="Balloon Text"/>
    <w:basedOn w:val="Normal"/>
    <w:link w:val="TextodebaloChar1"/>
    <w:uiPriority w:val="99"/>
    <w:semiHidden/>
    <w:unhideWhenUsed/>
    <w:qFormat/>
    <w:rPr>
      <w:rFonts w:ascii="Tahoma" w:hAnsi="Tahoma" w:cs="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uiPriority w:val="99"/>
    <w:unhideWhenUsed/>
    <w:qFormat/>
    <w:pPr>
      <w:suppressAutoHyphens w:val="0"/>
      <w:ind w:left="113" w:hanging="113"/>
    </w:pPr>
    <w:rPr>
      <w:rFonts w:eastAsiaTheme="minorEastAsia" w:cstheme="minorBidi"/>
      <w:kern w:val="0"/>
      <w:sz w:val="20"/>
      <w:szCs w:val="20"/>
      <w:lang w:eastAsia="en-US"/>
    </w:rPr>
  </w:style>
  <w:style w:type="paragraph" w:styleId="Sumrio1">
    <w:name w:val="toc 1"/>
    <w:basedOn w:val="Normal"/>
    <w:next w:val="Normal"/>
    <w:uiPriority w:val="39"/>
    <w:qFormat/>
    <w:pPr>
      <w:spacing w:line="360" w:lineRule="auto"/>
    </w:pPr>
    <w:rPr>
      <w:rFonts w:eastAsia="Times New Roman"/>
      <w:b/>
      <w:szCs w:val="22"/>
    </w:rPr>
  </w:style>
  <w:style w:type="paragraph" w:styleId="Primeirorecuodecorpodetexto">
    <w:name w:val="Body Text First Indent"/>
    <w:basedOn w:val="Corpodetexto"/>
    <w:link w:val="PrimeirorecuodecorpodetextoChar"/>
    <w:uiPriority w:val="99"/>
    <w:unhideWhenUsed/>
    <w:qFormat/>
    <w:pPr>
      <w:spacing w:after="0" w:line="360" w:lineRule="auto"/>
      <w:jc w:val="center"/>
    </w:pPr>
  </w:style>
  <w:style w:type="table" w:styleId="Tabelacomgrade">
    <w:name w:val="Table Grid"/>
    <w:basedOn w:val="Tabela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Ttulo1Char">
    <w:name w:val="Título 1 Char"/>
    <w:basedOn w:val="Fontepargpadro"/>
    <w:link w:val="Ttulo1"/>
    <w:qFormat/>
    <w:rPr>
      <w:rFonts w:ascii="Times New Roman" w:eastAsia="Times New Roman" w:hAnsi="Times New Roman" w:cs="Times New Roman"/>
      <w:b/>
      <w:bCs/>
      <w:kern w:val="1"/>
      <w:sz w:val="24"/>
      <w:szCs w:val="28"/>
      <w:lang w:eastAsia="ar-SA"/>
    </w:rPr>
  </w:style>
  <w:style w:type="character" w:customStyle="1" w:styleId="CorpodetextoChar">
    <w:name w:val="Corpo de texto Char"/>
    <w:basedOn w:val="Fontepargpadro"/>
    <w:qFormat/>
    <w:rPr>
      <w:rFonts w:ascii="Times New Roman" w:eastAsia="Lucida Sans Unicode" w:hAnsi="Times New Roman" w:cs="Times New Roman"/>
      <w:kern w:val="1"/>
      <w:sz w:val="24"/>
      <w:szCs w:val="24"/>
      <w:lang w:eastAsia="ar-SA"/>
    </w:rPr>
  </w:style>
  <w:style w:type="character" w:customStyle="1" w:styleId="CorpodetextoChar1">
    <w:name w:val="Corpo de texto Char1"/>
    <w:basedOn w:val="Fontepargpadro"/>
    <w:link w:val="Corpodetexto"/>
    <w:qFormat/>
    <w:rPr>
      <w:rFonts w:ascii="Times New Roman" w:eastAsia="Lucida Sans Unicode" w:hAnsi="Times New Roman" w:cs="Times New Roman"/>
      <w:kern w:val="1"/>
      <w:sz w:val="24"/>
      <w:szCs w:val="24"/>
      <w:lang w:eastAsia="ar-SA"/>
    </w:rPr>
  </w:style>
  <w:style w:type="character" w:customStyle="1" w:styleId="Ttulo2Char">
    <w:name w:val="Título 2 Char"/>
    <w:basedOn w:val="Fontepargpadro"/>
    <w:link w:val="Ttulo2"/>
    <w:qFormat/>
    <w:rPr>
      <w:rFonts w:ascii="Times New Roman" w:eastAsia="Times New Roman" w:hAnsi="Times New Roman" w:cs="Times New Roman"/>
      <w:bCs/>
      <w:kern w:val="1"/>
      <w:sz w:val="24"/>
      <w:szCs w:val="26"/>
      <w:lang w:eastAsia="ar-SA"/>
    </w:rPr>
  </w:style>
  <w:style w:type="character" w:customStyle="1" w:styleId="Ttulo3Char">
    <w:name w:val="Título 3 Char"/>
    <w:basedOn w:val="Fontepargpadro"/>
    <w:link w:val="Ttulo3"/>
    <w:qFormat/>
    <w:rPr>
      <w:rFonts w:ascii="Times New Roman" w:eastAsia="Times New Roman" w:hAnsi="Times New Roman" w:cs="Times New Roman"/>
      <w:bCs/>
      <w:kern w:val="1"/>
      <w:sz w:val="24"/>
      <w:szCs w:val="24"/>
      <w:lang w:eastAsia="ar-SA"/>
    </w:rPr>
  </w:style>
  <w:style w:type="character" w:customStyle="1" w:styleId="WW8Num2z0">
    <w:name w:val="WW8Num2z0"/>
    <w:qFormat/>
    <w:rPr>
      <w:b/>
    </w:rPr>
  </w:style>
  <w:style w:type="character" w:customStyle="1" w:styleId="WW8Num5z0">
    <w:name w:val="WW8Num5z0"/>
    <w:qFormat/>
    <w:rPr>
      <w:b/>
    </w:rPr>
  </w:style>
  <w:style w:type="character" w:customStyle="1" w:styleId="Absatz-Standardschriftart">
    <w:name w:val="Absatz-Standardschriftart"/>
    <w:qFormat/>
  </w:style>
  <w:style w:type="character" w:customStyle="1" w:styleId="Fontepargpadro1">
    <w:name w:val="Fonte parág. padrão1"/>
    <w:qFormat/>
  </w:style>
  <w:style w:type="character" w:customStyle="1" w:styleId="WW8Num9z0">
    <w:name w:val="WW8Num9z0"/>
    <w:qFormat/>
    <w:rPr>
      <w:rFonts w:ascii="Arial" w:eastAsia="Lucida Sans Unicode" w:hAnsi="Arial" w:cs="Arial"/>
    </w:rPr>
  </w:style>
  <w:style w:type="character" w:customStyle="1" w:styleId="Fontepargpadro2">
    <w:name w:val="Fonte parág. padrão2"/>
    <w:qFormat/>
  </w:style>
  <w:style w:type="character" w:customStyle="1" w:styleId="WW-Absatz-Standardschriftart">
    <w:name w:val="WW-Absatz-Standardschriftart"/>
    <w:qFormat/>
  </w:style>
  <w:style w:type="character" w:customStyle="1" w:styleId="WW8Num1z0">
    <w:name w:val="WW8Num1z0"/>
    <w:qFormat/>
    <w:rPr>
      <w:rFonts w:ascii="Symbol" w:hAnsi="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3z0">
    <w:name w:val="WW8Num3z0"/>
    <w:qFormat/>
    <w:rPr>
      <w:b/>
    </w:rPr>
  </w:style>
  <w:style w:type="character" w:customStyle="1" w:styleId="WW8Num6z0">
    <w:name w:val="WW8Num6z0"/>
    <w:qFormat/>
    <w:rPr>
      <w:rFonts w:ascii="Symbol" w:hAnsi="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7z0">
    <w:name w:val="WW8Num7z0"/>
    <w:qFormat/>
    <w:rPr>
      <w:b/>
    </w:rPr>
  </w:style>
  <w:style w:type="character" w:customStyle="1" w:styleId="CabealhoChar">
    <w:name w:val="Cabeçalho Char"/>
    <w:uiPriority w:val="99"/>
    <w:qFormat/>
    <w:rPr>
      <w:rFonts w:ascii="Times New Roman" w:eastAsia="Lucida Sans Unicode" w:hAnsi="Times New Roman" w:cs="Times New Roman"/>
      <w:kern w:val="1"/>
      <w:sz w:val="24"/>
      <w:szCs w:val="24"/>
    </w:rPr>
  </w:style>
  <w:style w:type="character" w:customStyle="1" w:styleId="RodapChar">
    <w:name w:val="Rodapé Char"/>
    <w:uiPriority w:val="99"/>
    <w:qFormat/>
    <w:rPr>
      <w:rFonts w:ascii="Times New Roman" w:eastAsia="Lucida Sans Unicode" w:hAnsi="Times New Roman" w:cs="Times New Roman"/>
      <w:kern w:val="1"/>
      <w:sz w:val="24"/>
      <w:szCs w:val="24"/>
    </w:rPr>
  </w:style>
  <w:style w:type="character" w:customStyle="1" w:styleId="TextodebaloChar">
    <w:name w:val="Texto de balão Char"/>
    <w:qFormat/>
    <w:rPr>
      <w:rFonts w:ascii="Tahoma" w:eastAsia="Lucida Sans Unicode" w:hAnsi="Tahoma" w:cs="Tahoma"/>
      <w:kern w:val="1"/>
      <w:sz w:val="16"/>
      <w:szCs w:val="16"/>
    </w:rPr>
  </w:style>
  <w:style w:type="character" w:customStyle="1" w:styleId="CitaoChar">
    <w:name w:val="Citação Char"/>
    <w:qFormat/>
    <w:rPr>
      <w:rFonts w:eastAsia="Lucida Sans Unicode"/>
      <w:i/>
      <w:iCs/>
      <w:color w:val="000000"/>
      <w:kern w:val="1"/>
      <w:sz w:val="24"/>
      <w:szCs w:val="24"/>
    </w:rPr>
  </w:style>
  <w:style w:type="character" w:customStyle="1" w:styleId="ListLabel1">
    <w:name w:val="ListLabel 1"/>
    <w:qFormat/>
    <w:rPr>
      <w:b/>
    </w:rPr>
  </w:style>
  <w:style w:type="character" w:customStyle="1" w:styleId="ListLabel2">
    <w:name w:val="ListLabel 2"/>
    <w:qFormat/>
    <w:rPr>
      <w:rFonts w:eastAsia="Lucida Sans Unicode" w:cs="Arial"/>
    </w:rPr>
  </w:style>
  <w:style w:type="paragraph" w:customStyle="1" w:styleId="Ttulo30">
    <w:name w:val="Título3"/>
    <w:basedOn w:val="Normal"/>
    <w:next w:val="Corpodetexto"/>
    <w:qFormat/>
    <w:pPr>
      <w:keepNext/>
      <w:spacing w:before="240" w:after="120"/>
    </w:pPr>
    <w:rPr>
      <w:rFonts w:ascii="Arial" w:hAnsi="Arial" w:cs="Tahoma"/>
      <w:sz w:val="28"/>
      <w:szCs w:val="28"/>
    </w:rPr>
  </w:style>
  <w:style w:type="paragraph" w:customStyle="1" w:styleId="Legenda3">
    <w:name w:val="Legenda3"/>
    <w:basedOn w:val="Normal"/>
    <w:qFormat/>
    <w:pPr>
      <w:suppressLineNumbers/>
      <w:spacing w:before="120" w:after="120"/>
    </w:pPr>
    <w:rPr>
      <w:rFonts w:cs="Tahoma"/>
      <w:i/>
      <w:iCs/>
    </w:rPr>
  </w:style>
  <w:style w:type="paragraph" w:customStyle="1" w:styleId="ndice">
    <w:name w:val="Índice"/>
    <w:basedOn w:val="Normal"/>
    <w:qFormat/>
    <w:pPr>
      <w:suppressLineNumbers/>
    </w:pPr>
    <w:rPr>
      <w:rFonts w:cs="Tahoma"/>
    </w:rPr>
  </w:style>
  <w:style w:type="paragraph" w:customStyle="1" w:styleId="Ttulo20">
    <w:name w:val="Título2"/>
    <w:basedOn w:val="Normal"/>
    <w:qFormat/>
    <w:pPr>
      <w:keepNext/>
      <w:spacing w:before="240" w:after="120"/>
    </w:pPr>
    <w:rPr>
      <w:rFonts w:ascii="Arial" w:hAnsi="Arial" w:cs="Tahoma"/>
      <w:sz w:val="28"/>
      <w:szCs w:val="28"/>
    </w:rPr>
  </w:style>
  <w:style w:type="paragraph" w:customStyle="1" w:styleId="Legenda2">
    <w:name w:val="Legenda2"/>
    <w:basedOn w:val="Normal"/>
    <w:qFormat/>
    <w:pPr>
      <w:suppressLineNumbers/>
      <w:spacing w:before="120" w:after="120"/>
    </w:pPr>
    <w:rPr>
      <w:rFonts w:cs="Tahoma"/>
      <w:i/>
      <w:iCs/>
    </w:rPr>
  </w:style>
  <w:style w:type="paragraph" w:customStyle="1" w:styleId="Ttulo10">
    <w:name w:val="Título1"/>
    <w:basedOn w:val="Normal"/>
    <w:qFormat/>
    <w:pPr>
      <w:keepNext/>
      <w:spacing w:before="240" w:after="120"/>
    </w:pPr>
    <w:rPr>
      <w:rFonts w:ascii="Arial" w:hAnsi="Arial" w:cs="Tahoma"/>
      <w:sz w:val="28"/>
      <w:szCs w:val="28"/>
    </w:rPr>
  </w:style>
  <w:style w:type="paragraph" w:customStyle="1" w:styleId="Legenda1">
    <w:name w:val="Legenda1"/>
    <w:basedOn w:val="Normal"/>
    <w:qFormat/>
    <w:pPr>
      <w:suppressLineNumbers/>
      <w:spacing w:before="120" w:after="120"/>
    </w:pPr>
    <w:rPr>
      <w:rFonts w:cs="Tahoma"/>
      <w:i/>
      <w:iCs/>
    </w:rPr>
  </w:style>
  <w:style w:type="character" w:customStyle="1" w:styleId="CabealhoChar1">
    <w:name w:val="Cabeçalho Char1"/>
    <w:basedOn w:val="Fontepargpadro"/>
    <w:link w:val="Cabealho"/>
    <w:uiPriority w:val="99"/>
    <w:qFormat/>
    <w:rPr>
      <w:rFonts w:ascii="Times New Roman" w:eastAsia="Lucida Sans Unicode" w:hAnsi="Times New Roman" w:cs="Times New Roman"/>
      <w:kern w:val="1"/>
      <w:sz w:val="20"/>
      <w:szCs w:val="24"/>
      <w:lang w:eastAsia="ar-SA"/>
    </w:rPr>
  </w:style>
  <w:style w:type="character" w:customStyle="1" w:styleId="RodapChar1">
    <w:name w:val="Rodapé Char1"/>
    <w:basedOn w:val="Fontepargpadro"/>
    <w:link w:val="Rodap"/>
    <w:uiPriority w:val="99"/>
    <w:qFormat/>
    <w:rPr>
      <w:rFonts w:ascii="Times New Roman" w:eastAsia="Lucida Sans Unicode" w:hAnsi="Times New Roman" w:cs="Times New Roman"/>
      <w:kern w:val="1"/>
      <w:sz w:val="20"/>
      <w:szCs w:val="24"/>
      <w:lang w:eastAsia="ar-SA"/>
    </w:rPr>
  </w:style>
  <w:style w:type="paragraph" w:customStyle="1" w:styleId="PargrafodaLista1">
    <w:name w:val="Parágrafo da Lista1"/>
    <w:basedOn w:val="Normal"/>
    <w:qFormat/>
    <w:pPr>
      <w:ind w:left="720"/>
    </w:pPr>
  </w:style>
  <w:style w:type="paragraph" w:customStyle="1" w:styleId="Ttulodosumrio">
    <w:name w:val="Título do sumário"/>
    <w:qFormat/>
    <w:pPr>
      <w:suppressLineNumbers/>
      <w:suppressAutoHyphens/>
    </w:pPr>
    <w:rPr>
      <w:rFonts w:ascii="Cambria" w:eastAsia="Times New Roman" w:hAnsi="Cambria"/>
      <w:b/>
      <w:bCs/>
      <w:color w:val="365F91"/>
      <w:kern w:val="1"/>
      <w:sz w:val="28"/>
      <w:szCs w:val="32"/>
      <w:lang w:eastAsia="ar-SA"/>
    </w:rPr>
  </w:style>
  <w:style w:type="paragraph" w:customStyle="1" w:styleId="Textodebalo1">
    <w:name w:val="Texto de balão1"/>
    <w:basedOn w:val="Normal"/>
    <w:qFormat/>
    <w:rPr>
      <w:rFonts w:ascii="Tahoma" w:hAnsi="Tahoma" w:cs="Tahoma"/>
      <w:sz w:val="16"/>
      <w:szCs w:val="16"/>
    </w:rPr>
  </w:style>
  <w:style w:type="paragraph" w:customStyle="1" w:styleId="Citao1">
    <w:name w:val="Citação1"/>
    <w:basedOn w:val="Normal"/>
    <w:qFormat/>
    <w:rPr>
      <w:i/>
      <w:iCs/>
      <w:color w:val="000000"/>
    </w:rPr>
  </w:style>
  <w:style w:type="paragraph" w:customStyle="1" w:styleId="Estilo1">
    <w:name w:val="Estilo1"/>
    <w:qFormat/>
    <w:pPr>
      <w:widowControl w:val="0"/>
      <w:suppressAutoHyphens/>
    </w:pPr>
    <w:rPr>
      <w:rFonts w:ascii="Arial" w:eastAsia="Times New Roman" w:hAnsi="Arial" w:cs="Arial"/>
      <w:kern w:val="1"/>
      <w:sz w:val="24"/>
      <w:lang w:eastAsia="ar-SA"/>
    </w:rPr>
  </w:style>
  <w:style w:type="paragraph" w:customStyle="1" w:styleId="Citaes">
    <w:name w:val="Citações"/>
    <w:basedOn w:val="Normal"/>
    <w:qFormat/>
    <w:pPr>
      <w:spacing w:after="283"/>
      <w:ind w:left="567" w:right="567"/>
    </w:pPr>
  </w:style>
  <w:style w:type="paragraph" w:customStyle="1" w:styleId="Sumrio10">
    <w:name w:val="Sumário 10"/>
    <w:qFormat/>
    <w:pPr>
      <w:widowControl w:val="0"/>
      <w:tabs>
        <w:tab w:val="right" w:leader="dot" w:pos="14731"/>
      </w:tabs>
      <w:suppressAutoHyphens/>
      <w:ind w:left="2547"/>
    </w:pPr>
    <w:rPr>
      <w:rFonts w:eastAsia="Times New Roman"/>
      <w:kern w:val="1"/>
      <w:lang w:eastAsia="ar-SA"/>
    </w:rPr>
  </w:style>
  <w:style w:type="character" w:customStyle="1" w:styleId="style91">
    <w:name w:val="style91"/>
    <w:basedOn w:val="Fontepargpadro"/>
    <w:qFormat/>
    <w:rPr>
      <w:rFonts w:ascii="Arial" w:hAnsi="Arial" w:cs="Arial" w:hint="default"/>
      <w:sz w:val="22"/>
      <w:szCs w:val="22"/>
    </w:rPr>
  </w:style>
  <w:style w:type="character" w:customStyle="1" w:styleId="style61">
    <w:name w:val="style61"/>
    <w:basedOn w:val="Fontepargpadro"/>
    <w:qFormat/>
    <w:rPr>
      <w:rFonts w:ascii="Arial" w:hAnsi="Arial" w:cs="Arial" w:hint="default"/>
      <w:b/>
      <w:bCs/>
      <w:sz w:val="22"/>
      <w:szCs w:val="22"/>
    </w:rPr>
  </w:style>
  <w:style w:type="character" w:customStyle="1" w:styleId="TtuloChar">
    <w:name w:val="Título Char"/>
    <w:basedOn w:val="Fontepargpadro"/>
    <w:link w:val="Ttulo"/>
    <w:qFormat/>
    <w:rPr>
      <w:rFonts w:ascii="Times New Roman" w:eastAsia="Times New Roman" w:hAnsi="Times New Roman" w:cs="Times New Roman"/>
      <w:sz w:val="36"/>
      <w:szCs w:val="24"/>
      <w:lang w:eastAsia="pt-BR"/>
    </w:rPr>
  </w:style>
  <w:style w:type="character" w:customStyle="1" w:styleId="b1">
    <w:name w:val="b1"/>
    <w:basedOn w:val="Fontepargpadro"/>
    <w:qFormat/>
    <w:rPr>
      <w:b/>
      <w:bCs/>
    </w:rPr>
  </w:style>
  <w:style w:type="character" w:customStyle="1" w:styleId="tl">
    <w:name w:val="tl"/>
    <w:basedOn w:val="Fontepargpadro"/>
    <w:qFormat/>
  </w:style>
  <w:style w:type="character" w:customStyle="1" w:styleId="f1">
    <w:name w:val="f1"/>
    <w:basedOn w:val="Fontepargpadro"/>
    <w:qFormat/>
    <w:rPr>
      <w:color w:val="767676"/>
    </w:rPr>
  </w:style>
  <w:style w:type="paragraph" w:styleId="PargrafodaLista">
    <w:name w:val="List Paragraph"/>
    <w:basedOn w:val="Normal"/>
    <w:uiPriority w:val="34"/>
    <w:qFormat/>
    <w:pPr>
      <w:ind w:left="720"/>
      <w:contextualSpacing/>
    </w:pPr>
  </w:style>
  <w:style w:type="character" w:customStyle="1" w:styleId="TextodebaloChar1">
    <w:name w:val="Texto de balão Char1"/>
    <w:basedOn w:val="Fontepargpadro"/>
    <w:link w:val="Textodebalo"/>
    <w:uiPriority w:val="99"/>
    <w:semiHidden/>
    <w:qFormat/>
    <w:rPr>
      <w:rFonts w:ascii="Tahoma" w:eastAsia="Lucida Sans Unicode" w:hAnsi="Tahoma" w:cs="Tahoma"/>
      <w:kern w:val="1"/>
      <w:sz w:val="16"/>
      <w:szCs w:val="16"/>
      <w:lang w:eastAsia="ar-SA"/>
    </w:rPr>
  </w:style>
  <w:style w:type="paragraph" w:customStyle="1" w:styleId="Default">
    <w:name w:val="Default"/>
    <w:qFormat/>
    <w:pPr>
      <w:autoSpaceDE w:val="0"/>
      <w:autoSpaceDN w:val="0"/>
      <w:adjustRightInd w:val="0"/>
    </w:pPr>
    <w:rPr>
      <w:rFonts w:ascii="Arial" w:eastAsia="Calibri" w:hAnsi="Arial" w:cs="Arial"/>
      <w:color w:val="000000"/>
      <w:sz w:val="24"/>
      <w:szCs w:val="24"/>
    </w:rPr>
  </w:style>
  <w:style w:type="table" w:customStyle="1" w:styleId="Estilo2">
    <w:name w:val="Estilo2"/>
    <w:basedOn w:val="Tabelanormal"/>
    <w:uiPriority w:val="99"/>
    <w:qFormat/>
    <w:tblPr/>
  </w:style>
  <w:style w:type="paragraph" w:customStyle="1" w:styleId="DecimalAligned">
    <w:name w:val="Decimal Aligned"/>
    <w:basedOn w:val="Normal"/>
    <w:uiPriority w:val="40"/>
    <w:qFormat/>
    <w:pPr>
      <w:tabs>
        <w:tab w:val="decimal" w:pos="360"/>
      </w:tabs>
      <w:suppressAutoHyphens w:val="0"/>
      <w:spacing w:after="200" w:line="276" w:lineRule="auto"/>
    </w:pPr>
    <w:rPr>
      <w:rFonts w:asciiTheme="minorHAnsi" w:eastAsiaTheme="minorEastAsia" w:hAnsiTheme="minorHAnsi" w:cstheme="minorBidi"/>
      <w:kern w:val="0"/>
      <w:sz w:val="22"/>
      <w:szCs w:val="22"/>
      <w:lang w:eastAsia="en-US"/>
    </w:rPr>
  </w:style>
  <w:style w:type="character" w:customStyle="1" w:styleId="TextodenotaderodapChar">
    <w:name w:val="Texto de nota de rodapé Char"/>
    <w:basedOn w:val="Fontepargpadro"/>
    <w:link w:val="Textodenotaderodap"/>
    <w:uiPriority w:val="99"/>
    <w:qFormat/>
    <w:rPr>
      <w:rFonts w:ascii="Times New Roman" w:eastAsiaTheme="minorEastAsia" w:hAnsi="Times New Roman"/>
      <w:sz w:val="20"/>
      <w:szCs w:val="20"/>
    </w:rPr>
  </w:style>
  <w:style w:type="character" w:customStyle="1" w:styleId="nfaseSutil1">
    <w:name w:val="Ênfase Sutil1"/>
    <w:basedOn w:val="Fontepargpadro"/>
    <w:uiPriority w:val="19"/>
    <w:qFormat/>
    <w:rPr>
      <w:rFonts w:eastAsiaTheme="minorEastAsia" w:cstheme="minorBidi"/>
      <w:i/>
      <w:iCs/>
      <w:color w:val="7F7F7F" w:themeColor="text1" w:themeTint="80"/>
      <w:szCs w:val="22"/>
      <w:lang w:val="pt-BR"/>
    </w:rPr>
  </w:style>
  <w:style w:type="table" w:customStyle="1" w:styleId="SombreamentoClaro-nfase11">
    <w:name w:val="Sombreamento Claro - Ênfase 11"/>
    <w:basedOn w:val="Tabelanormal"/>
    <w:uiPriority w:val="60"/>
    <w:qFormat/>
    <w:rPr>
      <w:rFonts w:eastAsiaTheme="minorEastAsia"/>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e3">
    <w:name w:val="Light List Accent 3"/>
    <w:basedOn w:val="Tabelanormal"/>
    <w:uiPriority w:val="61"/>
    <w:qFormat/>
    <w:rPr>
      <w:rFonts w:eastAsiaTheme="minorEastAsia"/>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staMdia1-nfase11">
    <w:name w:val="Lista Média 1 - Ênfase 11"/>
    <w:basedOn w:val="Tabela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ombreamentoMdio2-nfase6">
    <w:name w:val="Medium Shading 2 Accent 6"/>
    <w:basedOn w:val="Tabela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Corpodetexto2Char">
    <w:name w:val="Corpo de texto 2 Char"/>
    <w:basedOn w:val="Fontepargpadro"/>
    <w:link w:val="Corpodetexto2"/>
    <w:uiPriority w:val="99"/>
    <w:semiHidden/>
    <w:qFormat/>
    <w:rPr>
      <w:rFonts w:ascii="Times New Roman" w:eastAsia="Lucida Sans Unicode" w:hAnsi="Times New Roman" w:cs="Times New Roman"/>
      <w:kern w:val="1"/>
      <w:sz w:val="24"/>
      <w:szCs w:val="24"/>
      <w:lang w:eastAsia="ar-SA"/>
    </w:rPr>
  </w:style>
  <w:style w:type="character" w:customStyle="1" w:styleId="apple-converted-space">
    <w:name w:val="apple-converted-space"/>
    <w:basedOn w:val="Fontepargpadro"/>
    <w:qFormat/>
  </w:style>
  <w:style w:type="character" w:customStyle="1" w:styleId="PrimeirorecuodecorpodetextoChar">
    <w:name w:val="Primeiro recuo de corpo de texto Char"/>
    <w:basedOn w:val="CorpodetextoChar1"/>
    <w:link w:val="Primeirorecuodecorpodetexto"/>
    <w:uiPriority w:val="99"/>
    <w:qFormat/>
    <w:rPr>
      <w:rFonts w:ascii="Times New Roman" w:eastAsia="Lucida Sans Unicode" w:hAnsi="Times New Roman" w:cs="Times New Roman"/>
      <w:kern w:val="1"/>
      <w:sz w:val="24"/>
      <w:szCs w:val="24"/>
      <w:lang w:eastAsia="ar-SA"/>
    </w:rPr>
  </w:style>
  <w:style w:type="character" w:customStyle="1" w:styleId="RecuodecorpodetextoChar">
    <w:name w:val="Recuo de corpo de texto Char"/>
    <w:basedOn w:val="Fontepargpadro"/>
    <w:link w:val="Recuodecorpodetexto"/>
    <w:uiPriority w:val="99"/>
    <w:qFormat/>
    <w:rPr>
      <w:rFonts w:ascii="Times New Roman" w:eastAsia="Lucida Sans Unicode" w:hAnsi="Times New Roman" w:cs="Times New Roman"/>
      <w:kern w:val="1"/>
      <w:sz w:val="24"/>
      <w:szCs w:val="24"/>
      <w:lang w:eastAsia="ar-SA"/>
    </w:rPr>
  </w:style>
  <w:style w:type="character" w:customStyle="1" w:styleId="Ttulo4Char">
    <w:name w:val="Título 4 Char"/>
    <w:basedOn w:val="Fontepargpadro"/>
    <w:link w:val="Ttulo4"/>
    <w:uiPriority w:val="9"/>
    <w:qFormat/>
    <w:rPr>
      <w:rFonts w:ascii="Times New Roman" w:eastAsiaTheme="majorEastAsia" w:hAnsi="Times New Roman" w:cstheme="majorBidi"/>
      <w:bCs/>
      <w:iCs/>
      <w:kern w:val="1"/>
      <w:sz w:val="24"/>
      <w:szCs w:val="24"/>
      <w:lang w:eastAsia="ar-SA"/>
    </w:rPr>
  </w:style>
  <w:style w:type="character" w:customStyle="1" w:styleId="Ttulo5Char">
    <w:name w:val="Título 5 Char"/>
    <w:basedOn w:val="Fontepargpadro"/>
    <w:link w:val="Ttulo5"/>
    <w:uiPriority w:val="9"/>
    <w:semiHidden/>
    <w:qFormat/>
    <w:rPr>
      <w:rFonts w:ascii="Times New Roman" w:eastAsiaTheme="majorEastAsia" w:hAnsi="Times New Roman" w:cstheme="majorBidi"/>
      <w:kern w:val="1"/>
      <w:szCs w:val="24"/>
      <w:lang w:eastAsia="ar-SA"/>
    </w:rPr>
  </w:style>
  <w:style w:type="character" w:customStyle="1" w:styleId="Ttulo6Char">
    <w:name w:val="Título 6 Char"/>
    <w:basedOn w:val="Fontepargpadro"/>
    <w:link w:val="Ttulo6"/>
    <w:uiPriority w:val="9"/>
    <w:semiHidden/>
    <w:qFormat/>
    <w:rPr>
      <w:rFonts w:ascii="Times New Roman" w:eastAsiaTheme="majorEastAsia" w:hAnsi="Times New Roman" w:cstheme="majorBidi"/>
      <w:kern w:val="1"/>
      <w:szCs w:val="24"/>
      <w:lang w:eastAsia="ar-SA"/>
    </w:rPr>
  </w:style>
  <w:style w:type="character" w:customStyle="1" w:styleId="Primeirorecuodecorpodetexto2Char">
    <w:name w:val="Primeiro recuo de corpo de texto 2 Char"/>
    <w:basedOn w:val="RecuodecorpodetextoChar"/>
    <w:link w:val="Primeirorecuodecorpodetexto2"/>
    <w:uiPriority w:val="99"/>
    <w:qFormat/>
    <w:rPr>
      <w:rFonts w:ascii="Times New Roman" w:eastAsia="Lucida Sans Unicode" w:hAnsi="Times New Roman" w:cs="Times New Roman"/>
      <w:b/>
      <w:kern w:val="1"/>
      <w:sz w:val="24"/>
      <w:szCs w:val="24"/>
      <w:lang w:eastAsia="ar-SA"/>
    </w:rPr>
  </w:style>
  <w:style w:type="character" w:customStyle="1" w:styleId="Recuodecorpodetexto2Char">
    <w:name w:val="Recuo de corpo de texto 2 Char"/>
    <w:basedOn w:val="Fontepargpadro"/>
    <w:link w:val="Recuodecorpodetexto2"/>
    <w:uiPriority w:val="99"/>
    <w:semiHidden/>
    <w:qFormat/>
    <w:rPr>
      <w:rFonts w:ascii="Times New Roman" w:eastAsia="Lucida Sans Unicode" w:hAnsi="Times New Roman" w:cs="Times New Roman"/>
      <w:kern w:val="1"/>
      <w:szCs w:val="24"/>
      <w:lang w:eastAsia="ar-SA"/>
    </w:rPr>
  </w:style>
  <w:style w:type="character" w:customStyle="1" w:styleId="Recuodecorpodetexto3Char">
    <w:name w:val="Recuo de corpo de texto 3 Char"/>
    <w:basedOn w:val="Fontepargpadro"/>
    <w:link w:val="Recuodecorpodetexto3"/>
    <w:uiPriority w:val="99"/>
    <w:semiHidden/>
    <w:qFormat/>
    <w:rPr>
      <w:rFonts w:ascii="Times New Roman" w:eastAsia="Lucida Sans Unicode" w:hAnsi="Times New Roman" w:cs="Times New Roman"/>
      <w:kern w:val="1"/>
      <w:sz w:val="20"/>
      <w:szCs w:val="16"/>
      <w:lang w:eastAsia="ar-SA"/>
    </w:rPr>
  </w:style>
  <w:style w:type="table" w:customStyle="1" w:styleId="Style109">
    <w:name w:val="_Style 109"/>
    <w:basedOn w:val="TableNormal"/>
    <w:qFormat/>
    <w:tblPr>
      <w:tblCellMar>
        <w:left w:w="70" w:type="dxa"/>
        <w:right w:w="70" w:type="dxa"/>
      </w:tblCellMar>
    </w:tblPr>
  </w:style>
  <w:style w:type="character" w:customStyle="1" w:styleId="TextodecomentrioChar">
    <w:name w:val="Texto de comentário Char"/>
    <w:basedOn w:val="Fontepargpadro"/>
    <w:link w:val="Textodecomentrio"/>
    <w:uiPriority w:val="99"/>
    <w:semiHidden/>
    <w:qFormat/>
    <w:rPr>
      <w:rFonts w:eastAsia="Lucida Sans Unicode"/>
      <w:kern w:val="1"/>
      <w:lang w:eastAsia="ar-SA"/>
    </w:rPr>
  </w:style>
  <w:style w:type="character" w:customStyle="1" w:styleId="AssuntodocomentrioChar">
    <w:name w:val="Assunto do comentário Char"/>
    <w:basedOn w:val="TextodecomentrioChar"/>
    <w:link w:val="Assuntodocomentrio"/>
    <w:uiPriority w:val="99"/>
    <w:semiHidden/>
    <w:qFormat/>
    <w:rPr>
      <w:rFonts w:eastAsia="Lucida Sans Unicode"/>
      <w:b/>
      <w:bCs/>
      <w:kern w:val="1"/>
      <w:lang w:eastAsia="ar-SA"/>
    </w:rPr>
  </w:style>
  <w:style w:type="paragraph" w:styleId="ndicedeilustraes">
    <w:name w:val="table of figures"/>
    <w:basedOn w:val="Normal"/>
    <w:next w:val="Normal"/>
    <w:uiPriority w:val="99"/>
    <w:unhideWhenUsed/>
    <w:rsid w:val="004867BF"/>
    <w:pPr>
      <w:suppressAutoHyphens w:val="0"/>
      <w:spacing w:line="360" w:lineRule="auto"/>
      <w:ind w:firstLine="851"/>
      <w:jc w:val="both"/>
    </w:pPr>
    <w:rPr>
      <w:rFonts w:eastAsia="Calibri"/>
      <w:kern w:val="0"/>
      <w:szCs w:val="22"/>
      <w:lang w:eastAsia="pt-BR"/>
    </w:rPr>
  </w:style>
  <w:style w:type="paragraph" w:styleId="Pr-formataoHTML">
    <w:name w:val="HTML Preformatted"/>
    <w:basedOn w:val="Normal"/>
    <w:link w:val="Pr-formataoHTMLChar"/>
    <w:uiPriority w:val="99"/>
    <w:semiHidden/>
    <w:unhideWhenUsed/>
    <w:rsid w:val="002C0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t-BR"/>
    </w:rPr>
  </w:style>
  <w:style w:type="character" w:customStyle="1" w:styleId="Pr-formataoHTMLChar">
    <w:name w:val="Pré-formatação HTML Char"/>
    <w:basedOn w:val="Fontepargpadro"/>
    <w:link w:val="Pr-formataoHTML"/>
    <w:uiPriority w:val="99"/>
    <w:semiHidden/>
    <w:rsid w:val="002C015C"/>
    <w:rPr>
      <w:rFonts w:ascii="Courier New" w:eastAsia="Times New Roman" w:hAnsi="Courier New" w:cs="Courier New"/>
    </w:rPr>
  </w:style>
  <w:style w:type="character" w:customStyle="1" w:styleId="y2iqfc">
    <w:name w:val="y2iqfc"/>
    <w:basedOn w:val="Fontepargpadro"/>
    <w:rsid w:val="002C0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155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Zwc5qDnTWhIFUjMjLov8VLrarQ==">AMUW2mVmJrNbRjnJ3zo1MPI1m9htA02VX3l7Fybxv7hzkK9C9+NQoy3MYN/BaGdnLeTc9USAOFTl5JPPock+iN4L1e7rGGeqEPZvwifKwHxlvMnSUbk3dsgRVBEhmLmYclPvhG3eO7Oag3C1bj8woCVIYKgH/Kz65VRc9/+wrqWi3NCWDUC26G3U9m/mGc4LuUVV2dhy6dMoNgPaxjq62f9ON6/nl40vCcS+TdDL9CtMh0yYzAs/2/RBpDeXkRt/r4uoCKxlCEQu7CdAfoNXAt/h1OKSLOuS+iWOkVcBWGvWYNM3AsbqKpXYYaaPtIZkYE22bmEWmp/WwHveBuTW9dEKa7jD2RzKdeEC6PKYSTf+q5ydvaq0KXWQbtYFMPufLB2J877NeD3QDbJWb00L+1AJMEi84ysKqtNZO7Rl9jIFoiNPxzW1YO0Tdg/WluC18P2HhSJla+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10618</Words>
  <Characters>57343</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2022-11-15T04:20:00Z</dcterms:created>
  <dcterms:modified xsi:type="dcterms:W3CDTF">2022-11-22T16:23:00Z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1046-11.2.0.11380</vt:lpwstr>
  </property>
  <property fmtid="{D5CDD505-2E9C-101B-9397-08002B2CF9AE}" pid="3" name="ICV">
    <vt:lpwstr>18337CC1DEF14958A7E4EB44B6F2F11B</vt:lpwstr>
  </property>
</Properties>
</file>