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FDE088" w14:textId="46C70A16" w:rsidR="00BB4FD4" w:rsidRDefault="00793DFB" w:rsidP="00793DFB">
      <w:pPr>
        <w:tabs>
          <w:tab w:val="left" w:pos="6315"/>
        </w:tabs>
        <w:spacing w:line="240" w:lineRule="auto"/>
        <w:jc w:val="center"/>
        <w:rPr>
          <w:rFonts w:ascii="Times New Roman" w:hAnsi="Times New Roman"/>
          <w:b/>
          <w:sz w:val="24"/>
          <w:szCs w:val="24"/>
        </w:rPr>
      </w:pPr>
      <w:r>
        <w:rPr>
          <w:rFonts w:ascii="Times New Roman" w:hAnsi="Times New Roman"/>
          <w:b/>
          <w:sz w:val="24"/>
          <w:szCs w:val="24"/>
        </w:rPr>
        <w:t xml:space="preserve">ATUAÇÃO DA EQUIPE DE ENFERMAGEM NO INFARTO AGUDO DO MIOCÁRDIO: UMA REVISÃO DA LITERATURA </w:t>
      </w:r>
      <w:r w:rsidRPr="000C63D6">
        <w:rPr>
          <w:rFonts w:ascii="Times New Roman" w:hAnsi="Times New Roman"/>
          <w:b/>
          <w:sz w:val="24"/>
          <w:szCs w:val="24"/>
        </w:rPr>
        <w:t xml:space="preserve"> </w:t>
      </w:r>
    </w:p>
    <w:p w14:paraId="16228EA5" w14:textId="77777777" w:rsidR="00793DFB" w:rsidRPr="00204284" w:rsidRDefault="00793DFB" w:rsidP="00204284">
      <w:pPr>
        <w:jc w:val="center"/>
        <w:rPr>
          <w:rFonts w:ascii="Times New Roman" w:hAnsi="Times New Roman"/>
          <w:b/>
          <w:sz w:val="24"/>
          <w:szCs w:val="24"/>
          <w:lang w:val="en-US" w:eastAsia="pt-BR"/>
        </w:rPr>
      </w:pPr>
      <w:r w:rsidRPr="00204284">
        <w:rPr>
          <w:rFonts w:ascii="Times New Roman" w:hAnsi="Times New Roman"/>
          <w:b/>
          <w:sz w:val="24"/>
          <w:szCs w:val="24"/>
          <w:lang w:val="en" w:eastAsia="pt-BR"/>
        </w:rPr>
        <w:t>PERFORMANCE OF THE NURSING TEAM IN ACUTE MYOCARDIAL INFARCTION: A LITERATURE REVIEW</w:t>
      </w:r>
    </w:p>
    <w:p w14:paraId="3A15F8A7" w14:textId="0AEEFEA1" w:rsidR="004C10B4" w:rsidRPr="000C63D6" w:rsidRDefault="00793DFB" w:rsidP="000C63D6">
      <w:pPr>
        <w:spacing w:after="0" w:line="240" w:lineRule="auto"/>
        <w:jc w:val="right"/>
        <w:rPr>
          <w:rFonts w:ascii="Times New Roman" w:hAnsi="Times New Roman"/>
          <w:sz w:val="24"/>
          <w:szCs w:val="24"/>
        </w:rPr>
      </w:pPr>
      <w:r>
        <w:rPr>
          <w:rFonts w:ascii="Times New Roman" w:hAnsi="Times New Roman"/>
          <w:sz w:val="24"/>
          <w:szCs w:val="24"/>
        </w:rPr>
        <w:t>Ana Rosa Chaves de Lima</w:t>
      </w:r>
      <w:r w:rsidR="004C10B4" w:rsidRPr="000C63D6">
        <w:rPr>
          <w:rStyle w:val="Refdenotaderodap"/>
          <w:rFonts w:ascii="Times New Roman" w:hAnsi="Times New Roman"/>
          <w:sz w:val="24"/>
          <w:szCs w:val="24"/>
        </w:rPr>
        <w:footnoteReference w:id="1"/>
      </w:r>
      <w:r w:rsidR="004C10B4" w:rsidRPr="000C63D6">
        <w:rPr>
          <w:rFonts w:ascii="Times New Roman" w:hAnsi="Times New Roman"/>
          <w:sz w:val="24"/>
          <w:szCs w:val="24"/>
        </w:rPr>
        <w:t xml:space="preserve">, </w:t>
      </w:r>
      <w:r>
        <w:rPr>
          <w:rFonts w:ascii="Times New Roman" w:hAnsi="Times New Roman"/>
          <w:sz w:val="24"/>
          <w:szCs w:val="24"/>
        </w:rPr>
        <w:t xml:space="preserve">Sirlene </w:t>
      </w:r>
      <w:proofErr w:type="spellStart"/>
      <w:r>
        <w:rPr>
          <w:rFonts w:ascii="Times New Roman" w:hAnsi="Times New Roman"/>
          <w:sz w:val="24"/>
          <w:szCs w:val="24"/>
        </w:rPr>
        <w:t>Niejelshi</w:t>
      </w:r>
      <w:proofErr w:type="spellEnd"/>
      <w:r>
        <w:rPr>
          <w:rFonts w:ascii="Times New Roman" w:hAnsi="Times New Roman"/>
          <w:sz w:val="24"/>
          <w:szCs w:val="24"/>
        </w:rPr>
        <w:t xml:space="preserve"> Wille</w:t>
      </w:r>
      <w:r w:rsidR="004C10B4" w:rsidRPr="000C63D6">
        <w:rPr>
          <w:rStyle w:val="Refdenotaderodap"/>
          <w:rFonts w:ascii="Times New Roman" w:hAnsi="Times New Roman"/>
          <w:sz w:val="24"/>
          <w:szCs w:val="24"/>
        </w:rPr>
        <w:footnoteReference w:id="2"/>
      </w:r>
      <w:r w:rsidR="00265BC8">
        <w:rPr>
          <w:rFonts w:ascii="Times New Roman" w:hAnsi="Times New Roman"/>
          <w:sz w:val="24"/>
          <w:szCs w:val="24"/>
        </w:rPr>
        <w:t xml:space="preserve"> </w:t>
      </w:r>
      <w:proofErr w:type="spellStart"/>
      <w:r w:rsidR="00265BC8">
        <w:rPr>
          <w:rFonts w:ascii="Times New Roman" w:hAnsi="Times New Roman"/>
          <w:sz w:val="24"/>
          <w:szCs w:val="24"/>
        </w:rPr>
        <w:t>Gilivã</w:t>
      </w:r>
      <w:proofErr w:type="spellEnd"/>
      <w:r w:rsidR="00265BC8">
        <w:rPr>
          <w:rFonts w:ascii="Times New Roman" w:hAnsi="Times New Roman"/>
          <w:sz w:val="24"/>
          <w:szCs w:val="24"/>
        </w:rPr>
        <w:t xml:space="preserve"> </w:t>
      </w:r>
      <w:proofErr w:type="spellStart"/>
      <w:r w:rsidR="00265BC8">
        <w:rPr>
          <w:rFonts w:ascii="Times New Roman" w:hAnsi="Times New Roman"/>
          <w:sz w:val="24"/>
          <w:szCs w:val="24"/>
        </w:rPr>
        <w:t>Antonio</w:t>
      </w:r>
      <w:proofErr w:type="spellEnd"/>
      <w:r w:rsidR="00265BC8">
        <w:rPr>
          <w:rFonts w:ascii="Times New Roman" w:hAnsi="Times New Roman"/>
          <w:sz w:val="24"/>
          <w:szCs w:val="24"/>
        </w:rPr>
        <w:t xml:space="preserve"> </w:t>
      </w:r>
      <w:proofErr w:type="spellStart"/>
      <w:r w:rsidR="00265BC8">
        <w:rPr>
          <w:rFonts w:ascii="Times New Roman" w:hAnsi="Times New Roman"/>
          <w:sz w:val="24"/>
          <w:szCs w:val="24"/>
        </w:rPr>
        <w:t>Fridrich</w:t>
      </w:r>
      <w:proofErr w:type="spellEnd"/>
      <w:r w:rsidR="00265BC8" w:rsidRPr="000C63D6">
        <w:rPr>
          <w:rStyle w:val="Refdenotaderodap"/>
          <w:rFonts w:ascii="Times New Roman" w:hAnsi="Times New Roman"/>
          <w:sz w:val="24"/>
          <w:szCs w:val="24"/>
        </w:rPr>
        <w:footnoteReference w:id="3"/>
      </w:r>
    </w:p>
    <w:p w14:paraId="357A4738" w14:textId="77777777" w:rsidR="00793DFB" w:rsidRDefault="00793DFB" w:rsidP="004C10B4">
      <w:pPr>
        <w:spacing w:line="240" w:lineRule="auto"/>
        <w:jc w:val="both"/>
        <w:rPr>
          <w:rFonts w:ascii="Times New Roman" w:hAnsi="Times New Roman"/>
          <w:color w:val="FF0000"/>
          <w:sz w:val="24"/>
          <w:szCs w:val="24"/>
        </w:rPr>
      </w:pPr>
    </w:p>
    <w:p w14:paraId="343337A4" w14:textId="77777777" w:rsidR="00CF010E" w:rsidRPr="00793DFB" w:rsidRDefault="00360E9F" w:rsidP="00982B2A">
      <w:pPr>
        <w:pStyle w:val="Primeirorecuodecorpodetexto"/>
      </w:pPr>
      <w:r w:rsidRPr="00793DFB">
        <w:t>RESUMO</w:t>
      </w:r>
    </w:p>
    <w:p w14:paraId="6CD44582" w14:textId="02F6A205" w:rsidR="00785E5A" w:rsidRPr="00030FF1" w:rsidRDefault="00785E5A" w:rsidP="00785E5A">
      <w:pPr>
        <w:spacing w:line="240" w:lineRule="auto"/>
        <w:jc w:val="both"/>
        <w:rPr>
          <w:rFonts w:ascii="Times New Roman" w:hAnsi="Times New Roman"/>
          <w:sz w:val="24"/>
          <w:szCs w:val="24"/>
        </w:rPr>
      </w:pPr>
      <w:r w:rsidRPr="00030FF1">
        <w:rPr>
          <w:rFonts w:ascii="Times New Roman" w:hAnsi="Times New Roman"/>
          <w:sz w:val="24"/>
          <w:szCs w:val="24"/>
        </w:rPr>
        <w:t xml:space="preserve">As doenças cardiovasculares estão entre as principais causas de morte nos países desenvolvidos, o estilo de vida sedentário, juntamente com a má alimentação, o alcoolismo e o tabagismo são as principais causas que ocasionam essas doenças. </w:t>
      </w:r>
      <w:r w:rsidRPr="00030FF1">
        <w:rPr>
          <w:rFonts w:ascii="Times New Roman" w:hAnsi="Times New Roman"/>
          <w:sz w:val="24"/>
          <w:szCs w:val="24"/>
          <w:shd w:val="clear" w:color="auto" w:fill="FFFFFF"/>
        </w:rPr>
        <w:t>O termo </w:t>
      </w:r>
      <w:r w:rsidRPr="00030FF1">
        <w:rPr>
          <w:rFonts w:ascii="Times New Roman" w:hAnsi="Times New Roman"/>
          <w:iCs/>
          <w:sz w:val="24"/>
          <w:szCs w:val="24"/>
          <w:shd w:val="clear" w:color="auto" w:fill="FFFFFF"/>
        </w:rPr>
        <w:t>Infarto Agudo do Miocárdio (IAM),</w:t>
      </w:r>
      <w:r w:rsidRPr="00030FF1">
        <w:rPr>
          <w:rFonts w:ascii="Times New Roman" w:hAnsi="Times New Roman"/>
          <w:sz w:val="24"/>
          <w:szCs w:val="24"/>
          <w:shd w:val="clear" w:color="auto" w:fill="FFFFFF"/>
        </w:rPr>
        <w:t xml:space="preserve"> significa a morte de </w:t>
      </w:r>
      <w:proofErr w:type="spellStart"/>
      <w:r w:rsidRPr="00030FF1">
        <w:rPr>
          <w:rFonts w:ascii="Times New Roman" w:hAnsi="Times New Roman"/>
          <w:sz w:val="24"/>
          <w:szCs w:val="24"/>
          <w:shd w:val="clear" w:color="auto" w:fill="FFFFFF"/>
        </w:rPr>
        <w:t>cardiomiócitos</w:t>
      </w:r>
      <w:proofErr w:type="spellEnd"/>
      <w:r w:rsidRPr="00030FF1">
        <w:rPr>
          <w:rFonts w:ascii="Times New Roman" w:hAnsi="Times New Roman"/>
          <w:sz w:val="24"/>
          <w:szCs w:val="24"/>
          <w:shd w:val="clear" w:color="auto" w:fill="FFFFFF"/>
        </w:rPr>
        <w:t xml:space="preserve"> </w:t>
      </w:r>
      <w:r w:rsidR="006E3A49" w:rsidRPr="00EE2E9F">
        <w:rPr>
          <w:rFonts w:ascii="Times New Roman" w:hAnsi="Times New Roman"/>
          <w:sz w:val="24"/>
          <w:szCs w:val="24"/>
          <w:shd w:val="clear" w:color="auto" w:fill="FFFFFF"/>
        </w:rPr>
        <w:t>devido a isquemia prolongada, por conta do comprometimento de algum vaso que leva sangue ao coração</w:t>
      </w:r>
      <w:r w:rsidR="006E3A49">
        <w:rPr>
          <w:rFonts w:ascii="Times New Roman" w:hAnsi="Times New Roman"/>
          <w:sz w:val="24"/>
          <w:szCs w:val="24"/>
          <w:shd w:val="clear" w:color="auto" w:fill="FFFFFF"/>
        </w:rPr>
        <w:t xml:space="preserve">, </w:t>
      </w:r>
      <w:r w:rsidRPr="00030FF1">
        <w:rPr>
          <w:rFonts w:ascii="Times New Roman" w:hAnsi="Times New Roman"/>
          <w:sz w:val="24"/>
          <w:szCs w:val="24"/>
          <w:shd w:val="clear" w:color="auto" w:fill="FFFFFF"/>
        </w:rPr>
        <w:t xml:space="preserve">ele é </w:t>
      </w:r>
      <w:r w:rsidRPr="00030FF1">
        <w:rPr>
          <w:rFonts w:ascii="Times New Roman" w:hAnsi="Times New Roman"/>
          <w:sz w:val="24"/>
          <w:szCs w:val="24"/>
        </w:rPr>
        <w:t xml:space="preserve">considerado uma das doenças de maior taxa de mortalidade, por isso o profissional de enfermagem possui suma importância no cuidado do paciente com IAM. Este estudo trata-se de uma pesquisa de revisão bibliográfica com base </w:t>
      </w:r>
      <w:r w:rsidR="006E3A49">
        <w:rPr>
          <w:rFonts w:ascii="Times New Roman" w:hAnsi="Times New Roman"/>
          <w:sz w:val="24"/>
          <w:szCs w:val="24"/>
        </w:rPr>
        <w:t>em</w:t>
      </w:r>
      <w:r w:rsidRPr="00030FF1">
        <w:rPr>
          <w:rFonts w:ascii="Times New Roman" w:hAnsi="Times New Roman"/>
          <w:sz w:val="24"/>
          <w:szCs w:val="24"/>
        </w:rPr>
        <w:t xml:space="preserve"> artigos obtidos </w:t>
      </w:r>
      <w:r w:rsidR="006E3A49">
        <w:rPr>
          <w:rFonts w:ascii="Times New Roman" w:hAnsi="Times New Roman"/>
          <w:sz w:val="24"/>
          <w:szCs w:val="24"/>
        </w:rPr>
        <w:t>de</w:t>
      </w:r>
      <w:r w:rsidRPr="00030FF1">
        <w:rPr>
          <w:rFonts w:ascii="Times New Roman" w:hAnsi="Times New Roman"/>
          <w:sz w:val="24"/>
          <w:szCs w:val="24"/>
        </w:rPr>
        <w:t xml:space="preserve"> plataformas online. Todos os autores selecionados tinham uma visão parecida sobre a atuação da enfermagem frente a um paciente infartado. Por isso pode-se concluir que a atuação do enfermeiro é primordial no sentido de agilizar o processo de trabalho visando a atendimento qualificado. </w:t>
      </w:r>
    </w:p>
    <w:p w14:paraId="33FF0DC4" w14:textId="77777777" w:rsidR="00785E5A" w:rsidRDefault="00785E5A" w:rsidP="00982B2A">
      <w:pPr>
        <w:pStyle w:val="Recuodecorpodetexto"/>
        <w:ind w:firstLine="0"/>
        <w:rPr>
          <w:color w:val="FF0000"/>
        </w:rPr>
      </w:pPr>
    </w:p>
    <w:p w14:paraId="28670F38" w14:textId="1A8EB985" w:rsidR="00785E5A" w:rsidRDefault="00CF010E" w:rsidP="00785E5A">
      <w:pPr>
        <w:pStyle w:val="Recuodecorpodetexto"/>
        <w:ind w:firstLine="0"/>
      </w:pPr>
      <w:r w:rsidRPr="00047354">
        <w:rPr>
          <w:b/>
        </w:rPr>
        <w:t>Palavras-chave:</w:t>
      </w:r>
      <w:r w:rsidRPr="00047354">
        <w:t xml:space="preserve"> </w:t>
      </w:r>
      <w:r w:rsidR="00785E5A">
        <w:t>Infarto; Enfermagem; Tratamento.</w:t>
      </w:r>
    </w:p>
    <w:p w14:paraId="0CD6768D" w14:textId="77777777" w:rsidR="00785E5A" w:rsidRDefault="00785E5A" w:rsidP="00785E5A">
      <w:pPr>
        <w:pStyle w:val="Recuodecorpodetexto"/>
        <w:ind w:firstLine="0"/>
      </w:pPr>
    </w:p>
    <w:p w14:paraId="6CBABCA4" w14:textId="1277F538" w:rsidR="00BB4FD4" w:rsidRPr="00785E5A" w:rsidRDefault="00BB4FD4" w:rsidP="00BB4FD4">
      <w:pPr>
        <w:pStyle w:val="Primeirorecuodecorpodetexto"/>
        <w:rPr>
          <w:lang w:val="en-US"/>
        </w:rPr>
      </w:pPr>
      <w:r w:rsidRPr="00785E5A">
        <w:rPr>
          <w:lang w:val="en-US"/>
        </w:rPr>
        <w:t>ABSTRACT</w:t>
      </w:r>
    </w:p>
    <w:p w14:paraId="6D980D83" w14:textId="77777777" w:rsidR="006E3A49" w:rsidRPr="002D6A52" w:rsidRDefault="006E3A49" w:rsidP="006E3A49">
      <w:pPr>
        <w:jc w:val="both"/>
        <w:rPr>
          <w:rFonts w:ascii="Times New Roman" w:hAnsi="Times New Roman"/>
          <w:sz w:val="24"/>
          <w:szCs w:val="24"/>
          <w:lang w:val="en-US"/>
        </w:rPr>
      </w:pPr>
      <w:r w:rsidRPr="002D6A52">
        <w:rPr>
          <w:rStyle w:val="y2iqfc"/>
          <w:rFonts w:ascii="Times New Roman" w:hAnsi="Times New Roman"/>
          <w:color w:val="202124"/>
          <w:sz w:val="24"/>
          <w:szCs w:val="24"/>
          <w:lang w:val="en"/>
        </w:rPr>
        <w:t>Cardiovascular diseases are among the main causes of death in developed countries, the sedentary lifestyle, along with poor diet, alcoholism and smoking are the main causes that cause these diseases. The term Acute Myocardial Infarction (AMI), means the death of cardiomyocytes due to prolonged ischemia, due to the impairment of a vessel that takes blood to the heart, it is considered one of the diseases with the highest mortality rate, so the nursing is extremely important in the care of patients with AMI. This study is a literature review based on articles obtained from online platforms. All the selected authors had a similar view on the role of nursing in the face of a patient with a heart attack. Therefore, it can be concluded that the role of the nurse is paramount in order to streamline the work process, aiming at qualified care.</w:t>
      </w:r>
    </w:p>
    <w:p w14:paraId="7D4B4117" w14:textId="77777777" w:rsidR="006E3A49" w:rsidRDefault="006E3A49" w:rsidP="00785E5A">
      <w:pPr>
        <w:spacing w:line="240" w:lineRule="auto"/>
        <w:jc w:val="both"/>
        <w:rPr>
          <w:rFonts w:ascii="Times New Roman" w:hAnsi="Times New Roman"/>
          <w:b/>
          <w:sz w:val="24"/>
          <w:szCs w:val="24"/>
          <w:lang w:val="en-US"/>
        </w:rPr>
      </w:pPr>
    </w:p>
    <w:p w14:paraId="3BB3DEB7" w14:textId="6C39C511" w:rsidR="00785E5A" w:rsidRPr="00785E5A" w:rsidRDefault="00BB4FD4" w:rsidP="00785E5A">
      <w:pPr>
        <w:spacing w:line="240" w:lineRule="auto"/>
        <w:jc w:val="both"/>
        <w:rPr>
          <w:rFonts w:ascii="Times New Roman" w:hAnsi="Times New Roman"/>
          <w:sz w:val="24"/>
          <w:szCs w:val="24"/>
          <w:lang w:val="en-US"/>
        </w:rPr>
      </w:pPr>
      <w:r w:rsidRPr="00785E5A">
        <w:rPr>
          <w:rFonts w:ascii="Times New Roman" w:hAnsi="Times New Roman"/>
          <w:b/>
          <w:sz w:val="24"/>
          <w:szCs w:val="24"/>
          <w:lang w:val="en-US"/>
        </w:rPr>
        <w:t>Keywords:</w:t>
      </w:r>
      <w:r w:rsidRPr="00785E5A">
        <w:rPr>
          <w:rFonts w:ascii="Times New Roman" w:hAnsi="Times New Roman"/>
          <w:sz w:val="24"/>
          <w:szCs w:val="24"/>
          <w:lang w:val="en-US"/>
        </w:rPr>
        <w:t xml:space="preserve"> </w:t>
      </w:r>
      <w:r w:rsidR="00785E5A">
        <w:rPr>
          <w:rStyle w:val="y2iqfc"/>
          <w:rFonts w:ascii="Times New Roman" w:hAnsi="Times New Roman"/>
          <w:color w:val="202124"/>
          <w:sz w:val="24"/>
          <w:szCs w:val="24"/>
          <w:lang w:val="en"/>
        </w:rPr>
        <w:t>H</w:t>
      </w:r>
      <w:r w:rsidR="00785E5A" w:rsidRPr="00785E5A">
        <w:rPr>
          <w:rStyle w:val="y2iqfc"/>
          <w:rFonts w:ascii="Times New Roman" w:hAnsi="Times New Roman"/>
          <w:color w:val="202124"/>
          <w:sz w:val="24"/>
          <w:szCs w:val="24"/>
          <w:lang w:val="en"/>
        </w:rPr>
        <w:t>eart attack; Nursing; Treatment</w:t>
      </w:r>
      <w:r w:rsidR="00785E5A">
        <w:rPr>
          <w:rStyle w:val="y2iqfc"/>
          <w:rFonts w:ascii="Times New Roman" w:hAnsi="Times New Roman"/>
          <w:color w:val="202124"/>
          <w:sz w:val="24"/>
          <w:szCs w:val="24"/>
          <w:lang w:val="en"/>
        </w:rPr>
        <w:t>.</w:t>
      </w:r>
    </w:p>
    <w:p w14:paraId="3AFBE631" w14:textId="6A0B9F40" w:rsidR="00BB4FD4" w:rsidRDefault="00BB4FD4" w:rsidP="00982B2A">
      <w:pPr>
        <w:pStyle w:val="Recuodecorpodetexto"/>
        <w:ind w:firstLine="0"/>
        <w:rPr>
          <w:lang w:val="en-US"/>
        </w:rPr>
      </w:pPr>
    </w:p>
    <w:p w14:paraId="706FE2EE" w14:textId="77777777" w:rsidR="00785E5A" w:rsidRDefault="00785E5A" w:rsidP="00982B2A">
      <w:pPr>
        <w:pStyle w:val="Recuodecorpodetexto"/>
        <w:ind w:firstLine="0"/>
        <w:rPr>
          <w:lang w:val="en-US"/>
        </w:rPr>
      </w:pPr>
    </w:p>
    <w:p w14:paraId="0A0F6339" w14:textId="1E25256F" w:rsidR="003F4D94" w:rsidRPr="00204284" w:rsidRDefault="000C63D6" w:rsidP="00017D26">
      <w:pPr>
        <w:pStyle w:val="Ttulo1"/>
      </w:pPr>
      <w:r w:rsidRPr="00204284">
        <w:lastRenderedPageBreak/>
        <w:t xml:space="preserve">1 INTRODUÇÃO </w:t>
      </w:r>
    </w:p>
    <w:p w14:paraId="1B1F3ED4" w14:textId="77777777" w:rsidR="00812933" w:rsidRPr="00204284" w:rsidRDefault="00812933" w:rsidP="00812933"/>
    <w:p w14:paraId="0FCBB337" w14:textId="77777777" w:rsidR="00812933" w:rsidRPr="00812933" w:rsidRDefault="00812933" w:rsidP="00952EA2">
      <w:pPr>
        <w:spacing w:after="0" w:line="360" w:lineRule="auto"/>
        <w:ind w:firstLine="709"/>
        <w:jc w:val="both"/>
        <w:rPr>
          <w:rFonts w:ascii="Times New Roman" w:hAnsi="Times New Roman"/>
          <w:sz w:val="24"/>
          <w:szCs w:val="24"/>
        </w:rPr>
      </w:pPr>
      <w:r w:rsidRPr="00812933">
        <w:rPr>
          <w:rFonts w:ascii="Times New Roman" w:hAnsi="Times New Roman"/>
          <w:sz w:val="24"/>
          <w:szCs w:val="24"/>
        </w:rPr>
        <w:t>As doenças cardiovasculares estão entre as principais causas de morte nos países desenvolvidos e sua ocorrência tem se elevado drasticamente nos países em desenvolvimento. Essas doenças, em território nacional, lideram causas de morte e de internações hospitalares, equivalendo a 32,6% dos óbitos, com causa determinada (MALTA, et al., 2017).</w:t>
      </w:r>
    </w:p>
    <w:p w14:paraId="1219CE5F" w14:textId="2854FBF9" w:rsidR="00812933" w:rsidRPr="00812933" w:rsidRDefault="00812933" w:rsidP="00952EA2">
      <w:pPr>
        <w:spacing w:after="0" w:line="360" w:lineRule="auto"/>
        <w:ind w:firstLine="709"/>
        <w:jc w:val="both"/>
        <w:rPr>
          <w:rFonts w:ascii="Times New Roman" w:hAnsi="Times New Roman"/>
          <w:sz w:val="24"/>
          <w:szCs w:val="24"/>
        </w:rPr>
      </w:pPr>
      <w:r w:rsidRPr="00812933">
        <w:rPr>
          <w:rFonts w:ascii="Times New Roman" w:hAnsi="Times New Roman"/>
          <w:sz w:val="24"/>
          <w:szCs w:val="24"/>
        </w:rPr>
        <w:t>O estilo de vida sedentário, juntamente com a má alimentação, o alcoolismo e o tabagismo são as principais causas que ocasionam essas doenças. Elas poderiam ser evitadas ao adotar um estilo de vida saudável, com exercícios regulares e alimentação balanceada. Alguns exemplos de doenças, são elas: doença coronariana, a cerebrovascular, a arterial periférica, a febre reumática, o defeito cardíaco congênito, a trombose venenosa profunda e a embolia pulmonar (ABDALLA et al., 2022).</w:t>
      </w:r>
    </w:p>
    <w:p w14:paraId="6BBD14BC" w14:textId="77777777" w:rsidR="00EE2E9F" w:rsidRPr="00EE2E9F" w:rsidRDefault="00EE2E9F" w:rsidP="00952EA2">
      <w:pPr>
        <w:spacing w:after="0" w:line="360" w:lineRule="auto"/>
        <w:ind w:firstLine="709"/>
        <w:jc w:val="both"/>
        <w:rPr>
          <w:rFonts w:ascii="Times New Roman" w:hAnsi="Times New Roman"/>
          <w:sz w:val="24"/>
          <w:szCs w:val="24"/>
          <w:shd w:val="clear" w:color="auto" w:fill="FFFFFF"/>
        </w:rPr>
      </w:pPr>
      <w:r w:rsidRPr="00EE2E9F">
        <w:rPr>
          <w:rFonts w:ascii="Times New Roman" w:hAnsi="Times New Roman"/>
          <w:sz w:val="24"/>
          <w:szCs w:val="24"/>
          <w:shd w:val="clear" w:color="auto" w:fill="FFFFFF"/>
        </w:rPr>
        <w:t>O termo </w:t>
      </w:r>
      <w:r w:rsidRPr="00EE2E9F">
        <w:rPr>
          <w:rFonts w:ascii="Times New Roman" w:hAnsi="Times New Roman"/>
          <w:iCs/>
          <w:sz w:val="24"/>
          <w:szCs w:val="24"/>
          <w:shd w:val="clear" w:color="auto" w:fill="FFFFFF"/>
        </w:rPr>
        <w:t>Infarto Agudo do Miocárdio (IAM),</w:t>
      </w:r>
      <w:r w:rsidRPr="00EE2E9F">
        <w:rPr>
          <w:rFonts w:ascii="Times New Roman" w:hAnsi="Times New Roman"/>
          <w:sz w:val="24"/>
          <w:szCs w:val="24"/>
          <w:shd w:val="clear" w:color="auto" w:fill="FFFFFF"/>
        </w:rPr>
        <w:t xml:space="preserve"> significa basicamente a morte de </w:t>
      </w:r>
      <w:proofErr w:type="spellStart"/>
      <w:r w:rsidRPr="00EE2E9F">
        <w:rPr>
          <w:rFonts w:ascii="Times New Roman" w:hAnsi="Times New Roman"/>
          <w:sz w:val="24"/>
          <w:szCs w:val="24"/>
          <w:shd w:val="clear" w:color="auto" w:fill="FFFFFF"/>
        </w:rPr>
        <w:t>cardiomiócitos</w:t>
      </w:r>
      <w:proofErr w:type="spellEnd"/>
      <w:r w:rsidRPr="00EE2E9F">
        <w:rPr>
          <w:rFonts w:ascii="Times New Roman" w:hAnsi="Times New Roman"/>
          <w:sz w:val="24"/>
          <w:szCs w:val="24"/>
          <w:shd w:val="clear" w:color="auto" w:fill="FFFFFF"/>
        </w:rPr>
        <w:t xml:space="preserve"> (tecido do coração), devido a isquemia prolongada, por conta do comprometimento de algum vaso que leva sangue ao coração. Em geral, essa isquemia é causada por trombose e/ou </w:t>
      </w:r>
      <w:proofErr w:type="spellStart"/>
      <w:r w:rsidRPr="00EE2E9F">
        <w:rPr>
          <w:rFonts w:ascii="Times New Roman" w:hAnsi="Times New Roman"/>
          <w:sz w:val="24"/>
          <w:szCs w:val="24"/>
          <w:shd w:val="clear" w:color="auto" w:fill="FFFFFF"/>
        </w:rPr>
        <w:t>vasoespasmo</w:t>
      </w:r>
      <w:proofErr w:type="spellEnd"/>
      <w:r w:rsidRPr="00EE2E9F">
        <w:rPr>
          <w:rFonts w:ascii="Times New Roman" w:hAnsi="Times New Roman"/>
          <w:sz w:val="24"/>
          <w:szCs w:val="24"/>
          <w:shd w:val="clear" w:color="auto" w:fill="FFFFFF"/>
        </w:rPr>
        <w:t xml:space="preserve"> sobre uma placa aterosclerótica. O processo migra do </w:t>
      </w:r>
      <w:proofErr w:type="spellStart"/>
      <w:r w:rsidRPr="00EE2E9F">
        <w:rPr>
          <w:rFonts w:ascii="Times New Roman" w:hAnsi="Times New Roman"/>
          <w:sz w:val="24"/>
          <w:szCs w:val="24"/>
          <w:shd w:val="clear" w:color="auto" w:fill="FFFFFF"/>
        </w:rPr>
        <w:t>subendocárdio</w:t>
      </w:r>
      <w:proofErr w:type="spellEnd"/>
      <w:r w:rsidRPr="00EE2E9F">
        <w:rPr>
          <w:rFonts w:ascii="Times New Roman" w:hAnsi="Times New Roman"/>
          <w:sz w:val="24"/>
          <w:szCs w:val="24"/>
          <w:shd w:val="clear" w:color="auto" w:fill="FFFFFF"/>
        </w:rPr>
        <w:t xml:space="preserve"> para o </w:t>
      </w:r>
      <w:proofErr w:type="spellStart"/>
      <w:r w:rsidRPr="00EE2E9F">
        <w:rPr>
          <w:rFonts w:ascii="Times New Roman" w:hAnsi="Times New Roman"/>
          <w:sz w:val="24"/>
          <w:szCs w:val="24"/>
          <w:shd w:val="clear" w:color="auto" w:fill="FFFFFF"/>
        </w:rPr>
        <w:t>subepicárdio</w:t>
      </w:r>
      <w:proofErr w:type="spellEnd"/>
      <w:r w:rsidRPr="00EE2E9F">
        <w:rPr>
          <w:rFonts w:ascii="Times New Roman" w:hAnsi="Times New Roman"/>
          <w:sz w:val="24"/>
          <w:szCs w:val="24"/>
          <w:shd w:val="clear" w:color="auto" w:fill="FFFFFF"/>
        </w:rPr>
        <w:t>. A maior parte dos eventos é causada por rotura súbita e formação de trombo sobre placas vulneráveis, inflamadas, ricas em lipídios e com capa fibrosa delgada. Uma porção menor está associada à erosão da placa aterosclerótica</w:t>
      </w:r>
      <w:r w:rsidRPr="00EE2E9F">
        <w:rPr>
          <w:rFonts w:ascii="Times New Roman" w:hAnsi="Times New Roman"/>
          <w:sz w:val="24"/>
          <w:szCs w:val="24"/>
          <w:shd w:val="clear" w:color="auto" w:fill="FFFFFF"/>
          <w:vertAlign w:val="superscript"/>
        </w:rPr>
        <w:t xml:space="preserve">. </w:t>
      </w:r>
      <w:r w:rsidRPr="00EE2E9F">
        <w:rPr>
          <w:rFonts w:ascii="Times New Roman" w:hAnsi="Times New Roman"/>
          <w:sz w:val="24"/>
          <w:szCs w:val="24"/>
          <w:shd w:val="clear" w:color="auto" w:fill="FFFFFF"/>
        </w:rPr>
        <w:t xml:space="preserve">O infarto agudo do miocárdio encontra-se comumente presente nas emergências dos hospitais, representando um sério problema de saúde em função de sua alta taxa de morbimortalidade </w:t>
      </w:r>
      <w:r w:rsidRPr="00EE2E9F">
        <w:rPr>
          <w:rFonts w:ascii="Times New Roman" w:hAnsi="Times New Roman"/>
          <w:sz w:val="24"/>
          <w:szCs w:val="24"/>
        </w:rPr>
        <w:t>(SANTOS; CESÁRIO, 2019).</w:t>
      </w:r>
    </w:p>
    <w:p w14:paraId="3BDB9331" w14:textId="77777777" w:rsidR="00812933" w:rsidRPr="00812933" w:rsidRDefault="00812933" w:rsidP="00952EA2">
      <w:pPr>
        <w:spacing w:after="0" w:line="360" w:lineRule="auto"/>
        <w:ind w:firstLine="709"/>
        <w:jc w:val="both"/>
        <w:rPr>
          <w:rFonts w:ascii="Times New Roman" w:hAnsi="Times New Roman"/>
          <w:sz w:val="24"/>
          <w:szCs w:val="24"/>
        </w:rPr>
      </w:pPr>
      <w:r w:rsidRPr="00812933">
        <w:rPr>
          <w:rFonts w:ascii="Times New Roman" w:hAnsi="Times New Roman"/>
          <w:sz w:val="24"/>
          <w:szCs w:val="24"/>
        </w:rPr>
        <w:t>O sintoma mais comum de IAM é o desconforto torácico que se manifesta em 75% a 80% dos pacientes sob a forma de queimação, indigestão, peso, aperto, opressão, sufocação, dor ou pressão, pode durar cerca de 30 minutos, pode ser constante e desaparecer ou ser aliviado com a eructação (PASSINHO, et al., 2018, p.248).</w:t>
      </w:r>
    </w:p>
    <w:p w14:paraId="1C2ACFCB" w14:textId="5C93DB15" w:rsidR="00812933" w:rsidRPr="00812933" w:rsidRDefault="00812933" w:rsidP="00952EA2">
      <w:pPr>
        <w:spacing w:after="0" w:line="360" w:lineRule="auto"/>
        <w:ind w:firstLine="709"/>
        <w:jc w:val="both"/>
        <w:rPr>
          <w:rFonts w:ascii="Times New Roman" w:hAnsi="Times New Roman"/>
          <w:sz w:val="24"/>
          <w:szCs w:val="24"/>
        </w:rPr>
      </w:pPr>
      <w:r w:rsidRPr="00812933">
        <w:rPr>
          <w:rFonts w:ascii="Times New Roman" w:hAnsi="Times New Roman"/>
          <w:sz w:val="24"/>
          <w:szCs w:val="24"/>
        </w:rPr>
        <w:t>O IAM é considerado uma das doenças de maior taxa de mortalidade, sendo assim um grave problema de saúde pública, esse contexto se justifica tendo em mente a indispensável avaliação da equipe de enfermagem que assiste o paciente com IAM. Portanto destaca-se a importância do conhecimento dos fatos em busca de avaliar corretamente proporcionando subsídios e segurança na teoria e prática de um atendimento a esses pacientes, de fato se dá a importância do enfermeiro no pronto atendimento visando o melhor atendimento, para que o paciente se sinta seguro com o manejo profissional (SANTOS et al., 2016).</w:t>
      </w:r>
    </w:p>
    <w:p w14:paraId="3AE3734E" w14:textId="77777777" w:rsidR="00793DFB" w:rsidRPr="00793DFB" w:rsidRDefault="00793DFB" w:rsidP="00952EA2">
      <w:pPr>
        <w:spacing w:after="0" w:line="360" w:lineRule="auto"/>
        <w:ind w:firstLine="709"/>
        <w:jc w:val="both"/>
        <w:rPr>
          <w:rFonts w:ascii="Times New Roman" w:hAnsi="Times New Roman"/>
          <w:sz w:val="24"/>
          <w:szCs w:val="24"/>
          <w:shd w:val="clear" w:color="auto" w:fill="FFFFFF"/>
        </w:rPr>
      </w:pPr>
      <w:r w:rsidRPr="00793DFB">
        <w:rPr>
          <w:rFonts w:ascii="Times New Roman" w:hAnsi="Times New Roman"/>
          <w:sz w:val="24"/>
          <w:szCs w:val="24"/>
          <w:shd w:val="clear" w:color="auto" w:fill="FFFFFF"/>
        </w:rPr>
        <w:lastRenderedPageBreak/>
        <w:t xml:space="preserve">Todos reconhecem a necessidade do trabalho multiprofissional na área da saúde, e essa necessidade foi gradativamente incorporada à prática diária. O profissional de saúde formado no processo de formação pessoal para o trabalho encontra-se em um estágio contraditório e, mesmo sabendo   que é melhor, enfrentam dificuldades e humildade para definir fronteiras, cruzamentos e interfaces. O trabalho de uma equipe multiprofissional ajudará a fornecer aos pacientes e comunidades, soluções de problemas mais amplas, equipá-los com o conhecimento e motivação para superar desafios e adotar uma atitude de mudança de estilo de vida e cumprir verdadeiramente os tratamentos propostos com base nos riscos globais de doenças cardiovasculares (GOMES; LOPES; LOPES, 2021). </w:t>
      </w:r>
    </w:p>
    <w:p w14:paraId="0F4096A0" w14:textId="59EF6293" w:rsidR="00812933" w:rsidRPr="00812933" w:rsidRDefault="00812933" w:rsidP="00952EA2">
      <w:pPr>
        <w:spacing w:after="0" w:line="360" w:lineRule="auto"/>
        <w:ind w:firstLine="709"/>
        <w:jc w:val="both"/>
        <w:rPr>
          <w:rFonts w:ascii="Times New Roman" w:hAnsi="Times New Roman"/>
          <w:sz w:val="24"/>
          <w:szCs w:val="24"/>
        </w:rPr>
      </w:pPr>
      <w:r w:rsidRPr="00812933">
        <w:rPr>
          <w:rFonts w:ascii="Times New Roman" w:hAnsi="Times New Roman"/>
          <w:sz w:val="24"/>
          <w:szCs w:val="24"/>
        </w:rPr>
        <w:t xml:space="preserve">O profissional de enfermagem possui papel amplo no cuidado do paciente com IAM, desde o cuidado inicial com ele, até quando ele está apresentando melhora e possa ser liberado. O enfermeiro necessita manter a responsabilidade cuidando do paciente, dando uma atenção especial mesmo depois de receber alta, com orientações de </w:t>
      </w:r>
      <w:r w:rsidR="00504030" w:rsidRPr="00812933">
        <w:rPr>
          <w:rFonts w:ascii="Times New Roman" w:hAnsi="Times New Roman"/>
          <w:sz w:val="24"/>
          <w:szCs w:val="24"/>
        </w:rPr>
        <w:t>prevenção</w:t>
      </w:r>
      <w:r w:rsidRPr="00812933">
        <w:rPr>
          <w:rFonts w:ascii="Times New Roman" w:hAnsi="Times New Roman"/>
          <w:sz w:val="24"/>
          <w:szCs w:val="24"/>
        </w:rPr>
        <w:t xml:space="preserve"> e até cuidados finais do processo de recuperação (SANTOS; CESARIO, 2019).</w:t>
      </w:r>
    </w:p>
    <w:p w14:paraId="5F535A0B" w14:textId="7BE6211F" w:rsidR="00812933" w:rsidRDefault="00812933" w:rsidP="00952EA2">
      <w:pPr>
        <w:spacing w:after="0" w:line="360" w:lineRule="auto"/>
        <w:ind w:firstLine="709"/>
        <w:jc w:val="both"/>
        <w:rPr>
          <w:rFonts w:ascii="Times New Roman" w:hAnsi="Times New Roman"/>
          <w:sz w:val="24"/>
          <w:szCs w:val="24"/>
        </w:rPr>
      </w:pPr>
      <w:r w:rsidRPr="00812933">
        <w:rPr>
          <w:rFonts w:ascii="Times New Roman" w:hAnsi="Times New Roman"/>
          <w:sz w:val="24"/>
          <w:szCs w:val="24"/>
        </w:rPr>
        <w:t>Conforme Oliveira (2018) afirma que os pacientes que chegam aos centros de urgência e emergência com sintomas de IAM são primeiramente atendidos pela equipe de enfermagem, por isso os profissionais devem ser interinamente responsáveis para atuar com competência, de maneira humanizada e ética. Todo o processo de humanização auxilia na recuperação do paciente e diminui o tempo de internamento do mesmo.</w:t>
      </w:r>
    </w:p>
    <w:p w14:paraId="303C138D" w14:textId="77777777" w:rsidR="00785E5A" w:rsidRPr="00812933" w:rsidRDefault="00785E5A" w:rsidP="00812933">
      <w:pPr>
        <w:spacing w:line="360" w:lineRule="auto"/>
        <w:ind w:firstLine="708"/>
        <w:jc w:val="both"/>
        <w:rPr>
          <w:rFonts w:ascii="Times New Roman" w:hAnsi="Times New Roman"/>
          <w:sz w:val="24"/>
          <w:szCs w:val="24"/>
        </w:rPr>
      </w:pPr>
    </w:p>
    <w:p w14:paraId="5DAE918C" w14:textId="5DF69666" w:rsidR="004C10B4" w:rsidRDefault="00982B2A" w:rsidP="00982B2A">
      <w:pPr>
        <w:pStyle w:val="Ttulo1"/>
      </w:pPr>
      <w:r w:rsidRPr="00812933">
        <w:t>2 DESENVOLVIMENTO</w:t>
      </w:r>
      <w:r>
        <w:t xml:space="preserve"> </w:t>
      </w:r>
      <w:r w:rsidR="00504030">
        <w:t>TEÓRICO</w:t>
      </w:r>
    </w:p>
    <w:p w14:paraId="0970756D" w14:textId="77777777" w:rsidR="00E77D75" w:rsidRPr="00E77D75" w:rsidRDefault="00E77D75" w:rsidP="00952EA2">
      <w:pPr>
        <w:spacing w:after="0" w:line="360" w:lineRule="auto"/>
      </w:pPr>
    </w:p>
    <w:p w14:paraId="12D00552" w14:textId="407FFF43" w:rsidR="00E77D75" w:rsidRDefault="00E77D75" w:rsidP="00952EA2">
      <w:pPr>
        <w:pStyle w:val="Ttulo2"/>
      </w:pPr>
      <w:r w:rsidRPr="00E77D75">
        <w:t>2.1</w:t>
      </w:r>
      <w:r>
        <w:t xml:space="preserve"> Infarto agudo do miocárdio</w:t>
      </w:r>
    </w:p>
    <w:p w14:paraId="696E3820" w14:textId="77777777" w:rsidR="00812933" w:rsidRDefault="00812933" w:rsidP="00952EA2">
      <w:pPr>
        <w:pStyle w:val="Recuodecorpodetexto"/>
        <w:ind w:firstLine="397"/>
        <w:rPr>
          <w:szCs w:val="24"/>
        </w:rPr>
      </w:pPr>
      <w:r w:rsidRPr="00812933">
        <w:rPr>
          <w:szCs w:val="24"/>
        </w:rPr>
        <w:t>O Infarto Agudo do Miocárdio é uma patologia detectada pela necrose do tecido do músculo cardíaco, denominado miocárdio, isso ocorre em decorrência à falta de irrigação sanguínea no local, secundário a um comprometimento de algum vaso que leva sangue ao coração. Frequentemente, o IAM encontra-se presente nas emergências hospitalares e é responsável por representar um sério problema de saúde por apresentar uma alta taxa de morbimortalidade (SANTOS; CESARIO, 2019).</w:t>
      </w:r>
      <w:r>
        <w:rPr>
          <w:szCs w:val="24"/>
        </w:rPr>
        <w:t xml:space="preserve"> </w:t>
      </w:r>
    </w:p>
    <w:p w14:paraId="35AC7732" w14:textId="77777777" w:rsidR="00812933" w:rsidRDefault="00812933" w:rsidP="00952EA2">
      <w:pPr>
        <w:pStyle w:val="Recuodecorpodetexto"/>
        <w:ind w:firstLine="397"/>
        <w:rPr>
          <w:szCs w:val="24"/>
        </w:rPr>
      </w:pPr>
      <w:r w:rsidRPr="00812933">
        <w:rPr>
          <w:szCs w:val="24"/>
        </w:rPr>
        <w:t xml:space="preserve">A principal causa do infarto é a aterosclerose, doença em que placas de gordura se acumulam no interior das artérias coronárias, chegando a obstrui-las. Na maioria dos casos o infarto ocorre quando há o rompimento de uma dessas placas, levando à formação do coágulo </w:t>
      </w:r>
      <w:r w:rsidRPr="00812933">
        <w:rPr>
          <w:szCs w:val="24"/>
        </w:rPr>
        <w:lastRenderedPageBreak/>
        <w:t>e interrupção do fluxo sanguíneo. Pode ocorrer em diversas partes do coração, dependendo de qual artéria foi obstruída (VARELLA, 2018).</w:t>
      </w:r>
      <w:r>
        <w:rPr>
          <w:szCs w:val="24"/>
        </w:rPr>
        <w:t xml:space="preserve"> </w:t>
      </w:r>
    </w:p>
    <w:p w14:paraId="659C0A4E" w14:textId="77777777" w:rsidR="00812933" w:rsidRDefault="00812933" w:rsidP="00952EA2">
      <w:pPr>
        <w:pStyle w:val="Recuodecorpodetexto"/>
        <w:ind w:firstLine="397"/>
        <w:rPr>
          <w:szCs w:val="24"/>
        </w:rPr>
      </w:pPr>
      <w:r w:rsidRPr="00812933">
        <w:rPr>
          <w:szCs w:val="24"/>
        </w:rPr>
        <w:t xml:space="preserve">De acordo com </w:t>
      </w:r>
      <w:proofErr w:type="spellStart"/>
      <w:r w:rsidRPr="00812933">
        <w:rPr>
          <w:szCs w:val="24"/>
        </w:rPr>
        <w:t>Bett</w:t>
      </w:r>
      <w:proofErr w:type="spellEnd"/>
      <w:r w:rsidRPr="00812933">
        <w:rPr>
          <w:szCs w:val="24"/>
        </w:rPr>
        <w:t xml:space="preserve"> et al. (2022) O IAM é chamado de síndrome coronariana aguda e se classifica de duas formas diferentes seguindo sua amplitude isquêmica da parede muscular, respectivamente às alterações que se apresenta na imagem eletrocardiográfica. A primeira é a Síndrome coronariana aguda com elevação do segmento ST e a outra é a Síndrome Coronariana aguda sem elevação do segmento ST. Quando ocorre a obstrução total de uma artéria coronária acontece alterações na musculatura epicárdica que se apresentam no exame de imagem como </w:t>
      </w:r>
      <w:proofErr w:type="spellStart"/>
      <w:r w:rsidRPr="00812933">
        <w:rPr>
          <w:szCs w:val="24"/>
        </w:rPr>
        <w:t>supradesnivelamento</w:t>
      </w:r>
      <w:proofErr w:type="spellEnd"/>
      <w:r w:rsidRPr="00812933">
        <w:rPr>
          <w:szCs w:val="24"/>
        </w:rPr>
        <w:t xml:space="preserve"> do segmento ST, essa alteração é caracterizada nos primeiros minutos isquêmico e pode estabilizar nas primeiras 12 horas ou voltar a linha de base em até 72 hora.</w:t>
      </w:r>
    </w:p>
    <w:p w14:paraId="4B221A39" w14:textId="77777777" w:rsidR="00812933" w:rsidRDefault="00812933" w:rsidP="00952EA2">
      <w:pPr>
        <w:pStyle w:val="Recuodecorpodetexto"/>
        <w:ind w:firstLine="397"/>
        <w:rPr>
          <w:szCs w:val="24"/>
        </w:rPr>
      </w:pPr>
      <w:r w:rsidRPr="00812933">
        <w:rPr>
          <w:szCs w:val="24"/>
        </w:rPr>
        <w:t>O diagnóstico clínico do IAM é efetuado segundo as manifestações clínicas apresentadas pelo paciente.</w:t>
      </w:r>
      <w:r>
        <w:rPr>
          <w:szCs w:val="24"/>
        </w:rPr>
        <w:t xml:space="preserve"> </w:t>
      </w:r>
      <w:r w:rsidRPr="00812933">
        <w:rPr>
          <w:szCs w:val="24"/>
        </w:rPr>
        <w:t>Dentre elas, pode-se citar a agitação e crise de ansiedade, geralmente isso ocorre por conta do aumento do débito cardíaco, alteração esta que veio em decorrência da interrupção repentina do fluxo de sangue que chega ao miocárdio, nesse mesmo quadro, pode-se verificar ainda intensa sudorese, sinais de choque, redução da capacidade de pulso, correspondente à necrose espessa, sendo assim, há grande deficiência na contração, além de sintomas como vômitos e arritmia.</w:t>
      </w:r>
      <w:r>
        <w:rPr>
          <w:szCs w:val="24"/>
        </w:rPr>
        <w:t xml:space="preserve"> </w:t>
      </w:r>
      <w:r w:rsidRPr="00812933">
        <w:rPr>
          <w:szCs w:val="24"/>
        </w:rPr>
        <w:t>Mas o diagnóstico deve ser efetuado com critérios clínicos e resultados obtidos pelo eletrocardiograma</w:t>
      </w:r>
      <w:r>
        <w:rPr>
          <w:szCs w:val="24"/>
        </w:rPr>
        <w:t xml:space="preserve"> </w:t>
      </w:r>
      <w:r w:rsidRPr="00812933">
        <w:rPr>
          <w:szCs w:val="24"/>
        </w:rPr>
        <w:t>(ECG), no entanto em alguns casos, a prática pode ser de difícil execução dependendo da situação que se encontra (PASSOS et al., 2019).</w:t>
      </w:r>
    </w:p>
    <w:p w14:paraId="616D6288" w14:textId="77777777" w:rsidR="00812933" w:rsidRDefault="00812933" w:rsidP="00952EA2">
      <w:pPr>
        <w:pStyle w:val="Recuodecorpodetexto"/>
        <w:ind w:firstLine="397"/>
        <w:rPr>
          <w:szCs w:val="24"/>
        </w:rPr>
      </w:pPr>
      <w:r w:rsidRPr="00812933">
        <w:rPr>
          <w:szCs w:val="24"/>
        </w:rPr>
        <w:t xml:space="preserve">Segundo Oliveira (2018) os biomarcadores </w:t>
      </w:r>
      <w:proofErr w:type="spellStart"/>
      <w:r w:rsidRPr="00812933">
        <w:rPr>
          <w:szCs w:val="24"/>
        </w:rPr>
        <w:t>cardiacos</w:t>
      </w:r>
      <w:proofErr w:type="spellEnd"/>
      <w:r w:rsidRPr="00812933">
        <w:rPr>
          <w:szCs w:val="24"/>
        </w:rPr>
        <w:t xml:space="preserve"> são testes mais rápidos que se baseiam na liberação do conteúdo celular para dentro da circulação quando há falência das células miocárdicas, dentre estes marcadores tem-se: a Creatina </w:t>
      </w:r>
      <w:proofErr w:type="spellStart"/>
      <w:r w:rsidRPr="00812933">
        <w:rPr>
          <w:szCs w:val="24"/>
        </w:rPr>
        <w:t>Cinase</w:t>
      </w:r>
      <w:proofErr w:type="spellEnd"/>
      <w:r w:rsidRPr="00812933">
        <w:rPr>
          <w:szCs w:val="24"/>
        </w:rPr>
        <w:t xml:space="preserve"> e suas isoenzimas</w:t>
      </w:r>
      <w:r>
        <w:rPr>
          <w:szCs w:val="24"/>
        </w:rPr>
        <w:t xml:space="preserve"> </w:t>
      </w:r>
      <w:r w:rsidRPr="00812933">
        <w:rPr>
          <w:szCs w:val="24"/>
        </w:rPr>
        <w:t xml:space="preserve">(CK-MB: especifica do músculo cardíaco), encontrada nas células miocárdicas e que só aumentam caso haja lesão destas células; mioglobina, proteína também encontrada no músculo </w:t>
      </w:r>
      <w:proofErr w:type="spellStart"/>
      <w:r w:rsidRPr="00812933">
        <w:rPr>
          <w:szCs w:val="24"/>
        </w:rPr>
        <w:t>cardiaco</w:t>
      </w:r>
      <w:proofErr w:type="spellEnd"/>
      <w:r w:rsidRPr="00812933">
        <w:rPr>
          <w:szCs w:val="24"/>
        </w:rPr>
        <w:t>, que ajuda no transporte de oxigênio e a Troponina que regula o processo de contração do miocárdio (troponinas l e T especificas do miocárdio). Portanto, com a concretização destes exames pode-se melhorar o prognostico do paciente, a que o tratamento precoce favorece uma terapêutica bastante significativa.</w:t>
      </w:r>
    </w:p>
    <w:p w14:paraId="2C5B19CC" w14:textId="77777777" w:rsidR="00812933" w:rsidRDefault="00812933" w:rsidP="00952EA2">
      <w:pPr>
        <w:pStyle w:val="Recuodecorpodetexto"/>
        <w:ind w:firstLine="397"/>
        <w:rPr>
          <w:szCs w:val="24"/>
        </w:rPr>
      </w:pPr>
      <w:r w:rsidRPr="00812933">
        <w:rPr>
          <w:szCs w:val="24"/>
        </w:rPr>
        <w:t>Existem diversos fatores de risco para o IAM, dentre ele foram selecionados os divididos em fatores modificáveis e não modificáveis, a depender se o fator pode ser alterado ou não pelo indivíduo. Os principais fatores não modificáveis são a idade, a raça, o sexo e o histórico familiar. As características de idade avançada, homens, raça negra e história familiar de doenças cardiovasculares aumentam o risco de forma relevante.</w:t>
      </w:r>
    </w:p>
    <w:p w14:paraId="7DC43A89" w14:textId="77777777" w:rsidR="00812933" w:rsidRDefault="00812933" w:rsidP="00952EA2">
      <w:pPr>
        <w:pStyle w:val="Recuodecorpodetexto"/>
        <w:ind w:firstLine="397"/>
        <w:rPr>
          <w:szCs w:val="24"/>
        </w:rPr>
      </w:pPr>
      <w:r w:rsidRPr="00812933">
        <w:rPr>
          <w:szCs w:val="24"/>
        </w:rPr>
        <w:lastRenderedPageBreak/>
        <w:t>Os fatores modificáveis mais importantes são a alimentação</w:t>
      </w:r>
      <w:r>
        <w:rPr>
          <w:szCs w:val="24"/>
        </w:rPr>
        <w:t xml:space="preserve"> </w:t>
      </w:r>
      <w:r w:rsidRPr="00812933">
        <w:rPr>
          <w:szCs w:val="24"/>
        </w:rPr>
        <w:t>desequilibrada rica em gorduras,</w:t>
      </w:r>
      <w:r>
        <w:rPr>
          <w:szCs w:val="24"/>
        </w:rPr>
        <w:t xml:space="preserve"> </w:t>
      </w:r>
      <w:r w:rsidRPr="00812933">
        <w:rPr>
          <w:szCs w:val="24"/>
        </w:rPr>
        <w:t>carboidratos, sal e alimentos processados, o uso de álcool, de cigarro e de outras drogas, as situações recorrentes de estresse e o sedentarismo. Estes últimos se somam com os fatores não modificáveis, aumentando (ou diminuindo, se forem bem controlados) o risco de o indivíduo apresentar um IAM no futuro (BORGES, 2014).</w:t>
      </w:r>
    </w:p>
    <w:p w14:paraId="6039288D" w14:textId="77777777" w:rsidR="001278A3" w:rsidRPr="001278A3" w:rsidRDefault="001278A3" w:rsidP="00952EA2">
      <w:pPr>
        <w:spacing w:after="0" w:line="360" w:lineRule="auto"/>
        <w:ind w:firstLine="397"/>
        <w:jc w:val="both"/>
        <w:rPr>
          <w:rFonts w:ascii="Times New Roman" w:hAnsi="Times New Roman"/>
          <w:sz w:val="24"/>
          <w:szCs w:val="24"/>
        </w:rPr>
      </w:pPr>
      <w:r w:rsidRPr="001278A3">
        <w:rPr>
          <w:rFonts w:ascii="Times New Roman" w:hAnsi="Times New Roman"/>
          <w:sz w:val="24"/>
          <w:szCs w:val="24"/>
        </w:rPr>
        <w:t>É indispensável que a assistência pré-hospitalar tenha como principal objetivo diminuir o tempo entre o início da ocorrência isquêmica ou necrose muscular até o tratamento adequado, reestabelecendo a perfusão do miocárdio. Essa intervenção imediata é importante e necessária para reduzir o risco de morte nas primeiras horas, onde frequentemente o mecanismo de morte é a Fibrilação Ventricular (FV), na qual, a maneira de reverter essa situação, é com a desfibrilação. Primordialmente, reconhecer o tratamento da fibrilação ventricular é basicamente a solução para obter melhores resultados hospitalares em Infarto Agudo do Miocárdio. Essa intervenção é realizada por algum profissional da saúde, sendo ele médico, enfermeiro ou que possua treinamento específico para esse amparo (PIEGAS et al., 2015).</w:t>
      </w:r>
      <w:r w:rsidRPr="001278A3">
        <w:rPr>
          <w:rFonts w:ascii="Times New Roman" w:eastAsia="Times New Roman" w:hAnsi="Times New Roman"/>
          <w:vanish/>
          <w:sz w:val="24"/>
          <w:szCs w:val="24"/>
          <w:lang w:eastAsia="pt-BR"/>
        </w:rPr>
        <w:t>Parte superior do formulário</w:t>
      </w:r>
    </w:p>
    <w:p w14:paraId="7955A5C5" w14:textId="47B7375F" w:rsidR="00812933" w:rsidRDefault="00812933" w:rsidP="00952EA2">
      <w:pPr>
        <w:pStyle w:val="Recuodecorpodetexto"/>
        <w:ind w:firstLine="397"/>
        <w:rPr>
          <w:szCs w:val="24"/>
        </w:rPr>
      </w:pPr>
      <w:r w:rsidRPr="00812933">
        <w:rPr>
          <w:szCs w:val="24"/>
        </w:rPr>
        <w:t>A atuação do enfermeiro é primordial no sentido de agilizar o processo de trabalho visando o atendimento qualificado, identificando os sinais e sintomas do paciente com IAM bem como os encaminhamentos e as intervençõe</w:t>
      </w:r>
      <w:r w:rsidR="001278A3">
        <w:rPr>
          <w:szCs w:val="24"/>
        </w:rPr>
        <w:t>s assistenciais que se seguem a</w:t>
      </w:r>
      <w:r w:rsidRPr="00812933">
        <w:rPr>
          <w:szCs w:val="24"/>
        </w:rPr>
        <w:t>s</w:t>
      </w:r>
      <w:r>
        <w:rPr>
          <w:szCs w:val="24"/>
        </w:rPr>
        <w:t xml:space="preserve"> </w:t>
      </w:r>
      <w:r w:rsidRPr="00812933">
        <w:rPr>
          <w:szCs w:val="24"/>
        </w:rPr>
        <w:t>intervenções priorizadas pelo enfermeiro devem incluir eletrocardiograma, monitorização cardíaca, coleta de enzimas cardíacas. Instalação de oxigênio, realização da anamnese e do histórico breve, glicemia capilar e punção de acesso venoso periférico de grosso calibre. A dor torácica é um sintoma que pode ser ocasionado por diversos tipos de doenças, o que pode retardar o diagnóstico de IAM (MENESES et al., 2020).</w:t>
      </w:r>
    </w:p>
    <w:p w14:paraId="2F11A17B" w14:textId="77777777" w:rsidR="00793DFB" w:rsidRPr="00812933" w:rsidRDefault="00793DFB" w:rsidP="00812933">
      <w:pPr>
        <w:pStyle w:val="Recuodecorpodetexto"/>
        <w:ind w:firstLine="397"/>
        <w:rPr>
          <w:szCs w:val="24"/>
        </w:rPr>
      </w:pPr>
    </w:p>
    <w:p w14:paraId="62B50237" w14:textId="1948692E" w:rsidR="00017D26" w:rsidRDefault="00017D26" w:rsidP="00017D26">
      <w:pPr>
        <w:pStyle w:val="Ttulo1"/>
      </w:pPr>
      <w:r w:rsidRPr="00864261">
        <w:t>3 MATERIAIS E MÉTODOS</w:t>
      </w:r>
    </w:p>
    <w:p w14:paraId="526CC659" w14:textId="77777777" w:rsidR="00793DFB" w:rsidRDefault="00793DFB" w:rsidP="00952EA2">
      <w:pPr>
        <w:pStyle w:val="Recuodecorpodetexto"/>
        <w:ind w:firstLine="708"/>
        <w:rPr>
          <w:color w:val="FF0000"/>
        </w:rPr>
      </w:pPr>
    </w:p>
    <w:p w14:paraId="320215EE" w14:textId="77777777" w:rsidR="00793DFB" w:rsidRDefault="00E77D75" w:rsidP="00952EA2">
      <w:pPr>
        <w:pStyle w:val="Recuodecorpodetexto"/>
        <w:ind w:firstLine="708"/>
      </w:pPr>
      <w:r w:rsidRPr="00E77D75">
        <w:t xml:space="preserve">Este estudo trata-se de uma pesquisa de revisão bibliográfica com base nos dados de artigos obtidos de plataformas online, tais como o Google Acadêmico e </w:t>
      </w:r>
      <w:proofErr w:type="spellStart"/>
      <w:r w:rsidRPr="00E77D75">
        <w:t>Scielo</w:t>
      </w:r>
      <w:proofErr w:type="spellEnd"/>
      <w:r w:rsidRPr="00E77D75">
        <w:t xml:space="preserve">, entre os anos de </w:t>
      </w:r>
      <w:r w:rsidR="00864261" w:rsidRPr="00864261">
        <w:t>2012</w:t>
      </w:r>
      <w:r w:rsidRPr="00864261">
        <w:t xml:space="preserve"> a </w:t>
      </w:r>
      <w:r w:rsidR="00864261" w:rsidRPr="00864261">
        <w:t>2022</w:t>
      </w:r>
      <w:r w:rsidRPr="00864261">
        <w:t xml:space="preserve"> </w:t>
      </w:r>
      <w:r w:rsidRPr="00E77D75">
        <w:t xml:space="preserve">Foram selecionados 14 artigos que estavam relacionado a patologia em evidência, </w:t>
      </w:r>
      <w:r w:rsidR="00864261">
        <w:t>definição da patologia</w:t>
      </w:r>
      <w:r w:rsidRPr="00E77D75">
        <w:t>,</w:t>
      </w:r>
      <w:r w:rsidR="00864261">
        <w:t xml:space="preserve"> fisiopatologia, diagnóstico, tratamento e atuação da enfermagem no IAM,</w:t>
      </w:r>
      <w:r w:rsidRPr="00E77D75">
        <w:t xml:space="preserve"> dentro destes apenas 5 se enquadravam no tema em questão para discussão e resultados. No estudo em questão será em enfatizado </w:t>
      </w:r>
      <w:r w:rsidR="00864261">
        <w:t xml:space="preserve">a importância da enfermagem nos cuidados com o paciente infartado e de que maneira o profissional deve se impor frente a tomada de decisões. </w:t>
      </w:r>
    </w:p>
    <w:p w14:paraId="48593056" w14:textId="15101DE3" w:rsidR="00E77D75" w:rsidRDefault="00E77D75" w:rsidP="00952EA2">
      <w:pPr>
        <w:pStyle w:val="Recuodecorpodetexto"/>
        <w:ind w:firstLine="708"/>
      </w:pPr>
      <w:r w:rsidRPr="00E77D75">
        <w:t xml:space="preserve"> </w:t>
      </w:r>
    </w:p>
    <w:p w14:paraId="32A8296A" w14:textId="010EE511" w:rsidR="00017D26" w:rsidRDefault="00017D26" w:rsidP="00952EA2">
      <w:pPr>
        <w:pStyle w:val="Ttulo1"/>
      </w:pPr>
      <w:r w:rsidRPr="00D217FE">
        <w:lastRenderedPageBreak/>
        <w:t>4 RESULTADOS E DISCUSSÃO</w:t>
      </w:r>
    </w:p>
    <w:p w14:paraId="26573973" w14:textId="77777777" w:rsidR="00793DFB" w:rsidRDefault="00793DFB" w:rsidP="00952EA2">
      <w:pPr>
        <w:spacing w:after="0" w:line="360" w:lineRule="auto"/>
        <w:ind w:firstLine="708"/>
        <w:jc w:val="both"/>
        <w:rPr>
          <w:rFonts w:ascii="Times New Roman" w:hAnsi="Times New Roman"/>
          <w:sz w:val="24"/>
          <w:szCs w:val="24"/>
        </w:rPr>
      </w:pPr>
    </w:p>
    <w:p w14:paraId="77BE2731" w14:textId="77777777" w:rsidR="00D217FE" w:rsidRPr="00D217FE" w:rsidRDefault="00D217FE" w:rsidP="00952EA2">
      <w:pPr>
        <w:spacing w:after="0" w:line="360" w:lineRule="auto"/>
        <w:ind w:firstLine="708"/>
        <w:jc w:val="both"/>
        <w:rPr>
          <w:rFonts w:ascii="Times New Roman" w:hAnsi="Times New Roman"/>
          <w:sz w:val="24"/>
          <w:szCs w:val="24"/>
        </w:rPr>
      </w:pPr>
      <w:r w:rsidRPr="00D217FE">
        <w:rPr>
          <w:rFonts w:ascii="Times New Roman" w:hAnsi="Times New Roman"/>
          <w:sz w:val="24"/>
          <w:szCs w:val="24"/>
        </w:rPr>
        <w:t>Feitosa; Nunes, (2021) realizou um</w:t>
      </w:r>
      <w:r w:rsidRPr="00D217FE">
        <w:rPr>
          <w:rStyle w:val="Refdecomentrio"/>
          <w:rFonts w:ascii="Times New Roman" w:eastAsiaTheme="minorHAnsi" w:hAnsi="Times New Roman"/>
          <w:sz w:val="24"/>
          <w:szCs w:val="24"/>
        </w:rPr>
        <w:t xml:space="preserve"> estudo </w:t>
      </w:r>
      <w:r w:rsidRPr="00D217FE">
        <w:rPr>
          <w:rFonts w:ascii="Times New Roman" w:hAnsi="Times New Roman"/>
          <w:sz w:val="24"/>
          <w:szCs w:val="24"/>
        </w:rPr>
        <w:t>mediante uma revisão bibliográfica da literatura, tendo caráter narrativo, onde o autor afirma que a sistematização da assistência de enfermagem além de conferir autonomia aos profissionais da categoria, facilita o trabalho da enfermagem na UTI. Organiza, direciona, melhora a qualidade da assistência e preza pela segurança e qualidade dos cuidados prestados, incidindo em ganhos à saúde/reabilitação de usuários.</w:t>
      </w:r>
    </w:p>
    <w:p w14:paraId="768FEF6C" w14:textId="5A64971B" w:rsidR="00D217FE" w:rsidRPr="00D217FE" w:rsidRDefault="00D217FE" w:rsidP="00952EA2">
      <w:pPr>
        <w:spacing w:after="0" w:line="360" w:lineRule="auto"/>
        <w:ind w:firstLine="708"/>
        <w:jc w:val="both"/>
        <w:rPr>
          <w:rFonts w:ascii="Times New Roman" w:hAnsi="Times New Roman"/>
          <w:sz w:val="24"/>
          <w:szCs w:val="24"/>
        </w:rPr>
      </w:pPr>
      <w:r w:rsidRPr="00D217FE">
        <w:rPr>
          <w:rFonts w:ascii="Times New Roman" w:hAnsi="Times New Roman"/>
          <w:sz w:val="24"/>
          <w:szCs w:val="24"/>
        </w:rPr>
        <w:t>Não apenas operando equipamentos e realizando tarefas, o enfoque da enfermagem precisa estar nos pacientes como seres humanos. Aspectos psicológicos, sociais, culturais, religiosos e de afetividade precisam ser tidos como importantes para o paciente ser bem atendido. Um atendimento integral, humanizado, ético e seguro é exigido. Aspectos que a Sistematização da Assistência de Enfermagem SAE privilegia em seu objetivo direto e conceitual ampliado. Na rotina diária de atribuições/cuidados com o paciente com IAM na UTI estão: entrevista/visita de enfermagem, exame físico, levantamento dos diagnósticos de enfermagem, prescrição dos cuidados e aprazamento, anotações de enfermagem, checagem dos cuidados e das medicações administradas, monitorização, anotação e vigilância com sinais vitais entre outros.</w:t>
      </w:r>
    </w:p>
    <w:p w14:paraId="0AE0E7FE" w14:textId="77777777" w:rsidR="00D217FE" w:rsidRPr="00D217FE" w:rsidRDefault="00D217FE" w:rsidP="00952EA2">
      <w:pPr>
        <w:spacing w:after="0" w:line="360" w:lineRule="auto"/>
        <w:ind w:firstLine="708"/>
        <w:jc w:val="both"/>
        <w:rPr>
          <w:rFonts w:ascii="Times New Roman" w:hAnsi="Times New Roman"/>
          <w:sz w:val="24"/>
          <w:szCs w:val="24"/>
        </w:rPr>
      </w:pPr>
      <w:r w:rsidRPr="00D217FE">
        <w:rPr>
          <w:rFonts w:ascii="Times New Roman" w:hAnsi="Times New Roman"/>
          <w:sz w:val="24"/>
          <w:szCs w:val="24"/>
        </w:rPr>
        <w:t>Bulcão (2011) também realizou um estudo de revisão bibliográfica, com o objetivo de evidenciar fatores que interferem na assistência a pacientes com Infarto Agudo do Miocárdio nas unidades de Emergência. Relata em seu artigo que o paciente ao dar entrada na unidade de emergência deve passar pela triagem, para que o atendimento seja direcionado de forma eficaz, contribuindo na otimização do tempo e facilitando o diagnóstico. É durante a triagem que o enfermeiro deve ser perspicaz e estar apto a detectar os sinais mais característicos do IAM, como a dor precordial, dispneia, pele fria, pálida e úmida, taquipneia e fraqueza. Durante o atendimento, é necessário seguir protocolos estabelecidos pela instituição. Antes mesmo de iniciar o protocolo do IAM, deve-se seguir primeiramente o protocolo da dor torácica, pois ainda não existe um diagnóstico estabelecido. Os resultados desse estudo mostram que apesar da Sistematização da Assistência de Enfermagem (SAE), ser considerada algo difícil de ser exercido por completo nas unidades de emergência, esse trabalho mostra que é possível que ela aconteça de forma organizada, havendo o envolvimento paciente-família e família-profissional para o tratamento adequado. Através dessa sistematização, é possível mensurar a estratificação de riscos dos pacientes, prestando uma assistência de qualidade.</w:t>
      </w:r>
    </w:p>
    <w:p w14:paraId="71C9E325" w14:textId="7A8C7909" w:rsidR="00D217FE" w:rsidRPr="00D217FE" w:rsidRDefault="00D217FE" w:rsidP="00952EA2">
      <w:pPr>
        <w:spacing w:after="0" w:line="360" w:lineRule="auto"/>
        <w:ind w:firstLine="708"/>
        <w:jc w:val="both"/>
        <w:rPr>
          <w:rFonts w:ascii="Times New Roman" w:hAnsi="Times New Roman"/>
          <w:sz w:val="24"/>
          <w:szCs w:val="24"/>
        </w:rPr>
      </w:pPr>
      <w:r w:rsidRPr="00D217FE">
        <w:rPr>
          <w:rFonts w:ascii="Times New Roman" w:hAnsi="Times New Roman"/>
          <w:sz w:val="24"/>
          <w:szCs w:val="24"/>
        </w:rPr>
        <w:lastRenderedPageBreak/>
        <w:t>Outro estudo encontrado em relação a esse assunto foi o de Cesário (2021), nele o autor relata em uma pesquisa de revisão bibliográfica de abordagem descritiva e qualitativa que o enfermeiro para planejar os cuidados de enfermagem ele realiza a sistematização de assistência de enfermagem (SAE), no qual norteia toda a assistência de enfermagem prestada para o paciente com IAM e portador de COVID-19. A principal alteração acontece no padrão respiratório, porém todos os sistemas orgânicos são ac</w:t>
      </w:r>
      <w:r>
        <w:rPr>
          <w:rFonts w:ascii="Times New Roman" w:hAnsi="Times New Roman"/>
          <w:sz w:val="24"/>
          <w:szCs w:val="24"/>
        </w:rPr>
        <w:t xml:space="preserve">ometidos como um efeito dominó. </w:t>
      </w:r>
      <w:r w:rsidRPr="00D217FE">
        <w:rPr>
          <w:rFonts w:ascii="Times New Roman" w:hAnsi="Times New Roman"/>
          <w:sz w:val="24"/>
          <w:szCs w:val="24"/>
        </w:rPr>
        <w:t>Portanto, as intervenções de enfermagem visam restabelecer, na medida do possível, um padrão respiratório satisfatório, monitorar dados hemodinâmicos, manter a integridade da pele, função renal, e aspectos psicológicos (caso o paciente esteja consciente).</w:t>
      </w:r>
    </w:p>
    <w:p w14:paraId="691C0424" w14:textId="77777777" w:rsidR="00D217FE" w:rsidRPr="00D217FE" w:rsidRDefault="00D217FE" w:rsidP="00952EA2">
      <w:pPr>
        <w:spacing w:after="0" w:line="360" w:lineRule="auto"/>
        <w:ind w:firstLine="708"/>
        <w:jc w:val="both"/>
        <w:rPr>
          <w:rFonts w:ascii="Times New Roman" w:hAnsi="Times New Roman"/>
          <w:sz w:val="24"/>
          <w:szCs w:val="24"/>
        </w:rPr>
      </w:pPr>
      <w:r w:rsidRPr="00D217FE">
        <w:rPr>
          <w:rFonts w:ascii="Times New Roman" w:hAnsi="Times New Roman"/>
          <w:sz w:val="24"/>
          <w:szCs w:val="24"/>
        </w:rPr>
        <w:t xml:space="preserve">Já Ribeiro; Silva; lima, (2017), trata-se de um estudo de campo, do tipo exploratório, descritivo com abordagem quantitativa. Os autores descrevem que em geral, a equipe de enfermagem é quem realiza o primeiro atendimento a este paciente com IAM, que chega ao serviço de urgência e emergência. Este profissional deverá ser responsável o bastante, para atuar com competência técnica e cientifica, além de ser necessária ética e um atendimento humanizado. Ao enfermeiro incube a realização dos procedimentos diagnósticos do IAM, onde no acolhimento com classificação de risco o paciente é recebido e avaliado, sendo em seguida encaminhado para o atendimento médico. Ao ECG indicativo de IAM, o paciente é conduzido para o eixo vermelho onde será realizada a coleta de sangue para enzimas cardíacas, acesso venoso periférico para realização de medicações, oxigenoterapia e promoção do conforto, tudo sob prescrição médica </w:t>
      </w:r>
    </w:p>
    <w:p w14:paraId="72D7C319" w14:textId="77777777" w:rsidR="00D217FE" w:rsidRDefault="00D217FE" w:rsidP="00952EA2">
      <w:pPr>
        <w:spacing w:after="0" w:line="360" w:lineRule="auto"/>
        <w:ind w:firstLine="708"/>
        <w:jc w:val="both"/>
        <w:rPr>
          <w:rFonts w:ascii="Times New Roman" w:hAnsi="Times New Roman"/>
          <w:sz w:val="24"/>
          <w:szCs w:val="24"/>
        </w:rPr>
      </w:pPr>
      <w:r w:rsidRPr="00D217FE">
        <w:rPr>
          <w:rFonts w:ascii="Times New Roman" w:hAnsi="Times New Roman"/>
          <w:sz w:val="24"/>
          <w:szCs w:val="24"/>
        </w:rPr>
        <w:t>E esse autor adotou como metodologia no presente trabalho a revisão integrativa de literatura onde verificou-se o quanto a atuação do enfermeiro é indispensável nos cuidados prestados aos pacientes vítimas de IAM, desde o diagnóstico até o pós-alta hospitalar. O enfermeiro desempenha funções indispensáveis para a devida recuperação do paciente, tendo importante papel desde a realização do eletrocardiograma para se chegar ao diagnóstico, até o controle da dor, da realização dos cuidados de higiene pessoal, das orientações com o autocuidado e sobre os cuidados a serem tomados após a alta-hospitalar (SILVA; PASSOS, 2020).</w:t>
      </w:r>
    </w:p>
    <w:p w14:paraId="303E2BDC" w14:textId="77777777" w:rsidR="00117ED5" w:rsidRDefault="00117ED5" w:rsidP="00BE3C96">
      <w:pPr>
        <w:spacing w:line="360" w:lineRule="auto"/>
        <w:ind w:firstLine="708"/>
        <w:jc w:val="both"/>
        <w:rPr>
          <w:rFonts w:ascii="Times New Roman" w:hAnsi="Times New Roman"/>
          <w:sz w:val="24"/>
          <w:szCs w:val="24"/>
        </w:rPr>
      </w:pPr>
    </w:p>
    <w:p w14:paraId="7C8792CA" w14:textId="04083C77" w:rsidR="00117ED5" w:rsidRDefault="00117ED5" w:rsidP="00117ED5">
      <w:pPr>
        <w:spacing w:line="360" w:lineRule="auto"/>
        <w:ind w:firstLine="708"/>
        <w:jc w:val="center"/>
        <w:rPr>
          <w:rFonts w:ascii="Times New Roman" w:hAnsi="Times New Roman"/>
          <w:sz w:val="24"/>
          <w:szCs w:val="24"/>
        </w:rPr>
      </w:pPr>
      <w:r>
        <w:rPr>
          <w:rFonts w:ascii="Times New Roman" w:hAnsi="Times New Roman"/>
          <w:sz w:val="24"/>
          <w:szCs w:val="24"/>
        </w:rPr>
        <w:t>Quadro 1 – Resumo sobre os artigos discutidos</w:t>
      </w:r>
    </w:p>
    <w:tbl>
      <w:tblPr>
        <w:tblStyle w:val="Tabelacomgrade"/>
        <w:tblW w:w="0" w:type="auto"/>
        <w:tblLook w:val="04A0" w:firstRow="1" w:lastRow="0" w:firstColumn="1" w:lastColumn="0" w:noHBand="0" w:noVBand="1"/>
      </w:tblPr>
      <w:tblGrid>
        <w:gridCol w:w="2265"/>
        <w:gridCol w:w="2265"/>
        <w:gridCol w:w="2265"/>
        <w:gridCol w:w="2266"/>
      </w:tblGrid>
      <w:tr w:rsidR="00F95B63" w14:paraId="0FECC084" w14:textId="77777777" w:rsidTr="00F95B63">
        <w:tc>
          <w:tcPr>
            <w:tcW w:w="2265" w:type="dxa"/>
          </w:tcPr>
          <w:p w14:paraId="0A8258EC" w14:textId="0A0E9294" w:rsidR="00F95B63" w:rsidRPr="009D7057" w:rsidRDefault="00F95B63" w:rsidP="00F95B63">
            <w:pPr>
              <w:spacing w:line="360" w:lineRule="auto"/>
              <w:jc w:val="center"/>
              <w:rPr>
                <w:rFonts w:ascii="Times New Roman" w:hAnsi="Times New Roman"/>
                <w:b/>
                <w:sz w:val="20"/>
                <w:szCs w:val="20"/>
              </w:rPr>
            </w:pPr>
            <w:r w:rsidRPr="009D7057">
              <w:rPr>
                <w:rFonts w:ascii="Times New Roman" w:hAnsi="Times New Roman"/>
                <w:b/>
                <w:sz w:val="20"/>
                <w:szCs w:val="20"/>
              </w:rPr>
              <w:t>AUTOR</w:t>
            </w:r>
          </w:p>
        </w:tc>
        <w:tc>
          <w:tcPr>
            <w:tcW w:w="2265" w:type="dxa"/>
          </w:tcPr>
          <w:p w14:paraId="4599FFEB" w14:textId="39FAD457" w:rsidR="00F95B63" w:rsidRPr="009D7057" w:rsidRDefault="00F95B63" w:rsidP="00F95B63">
            <w:pPr>
              <w:spacing w:line="360" w:lineRule="auto"/>
              <w:jc w:val="center"/>
              <w:rPr>
                <w:rFonts w:ascii="Times New Roman" w:hAnsi="Times New Roman"/>
                <w:b/>
                <w:sz w:val="20"/>
                <w:szCs w:val="20"/>
              </w:rPr>
            </w:pPr>
            <w:r w:rsidRPr="009D7057">
              <w:rPr>
                <w:rFonts w:ascii="Times New Roman" w:hAnsi="Times New Roman"/>
                <w:b/>
                <w:sz w:val="20"/>
                <w:szCs w:val="20"/>
              </w:rPr>
              <w:t>TÍTULO</w:t>
            </w:r>
          </w:p>
        </w:tc>
        <w:tc>
          <w:tcPr>
            <w:tcW w:w="2265" w:type="dxa"/>
          </w:tcPr>
          <w:p w14:paraId="3FFBBE53" w14:textId="68147255" w:rsidR="00F95B63" w:rsidRPr="009D7057" w:rsidRDefault="00F95B63" w:rsidP="00F95B63">
            <w:pPr>
              <w:spacing w:line="360" w:lineRule="auto"/>
              <w:jc w:val="center"/>
              <w:rPr>
                <w:rFonts w:ascii="Times New Roman" w:hAnsi="Times New Roman"/>
                <w:b/>
                <w:sz w:val="20"/>
                <w:szCs w:val="20"/>
              </w:rPr>
            </w:pPr>
            <w:r w:rsidRPr="009D7057">
              <w:rPr>
                <w:rFonts w:ascii="Times New Roman" w:hAnsi="Times New Roman"/>
                <w:b/>
                <w:sz w:val="20"/>
                <w:szCs w:val="20"/>
              </w:rPr>
              <w:t>OBJETIVO</w:t>
            </w:r>
            <w:r w:rsidR="009D7057" w:rsidRPr="009D7057">
              <w:rPr>
                <w:rFonts w:ascii="Times New Roman" w:hAnsi="Times New Roman"/>
                <w:b/>
                <w:sz w:val="20"/>
                <w:szCs w:val="20"/>
              </w:rPr>
              <w:t xml:space="preserve"> DO ESTUDO</w:t>
            </w:r>
          </w:p>
        </w:tc>
        <w:tc>
          <w:tcPr>
            <w:tcW w:w="2266" w:type="dxa"/>
          </w:tcPr>
          <w:p w14:paraId="37C15BD5" w14:textId="19B259DC" w:rsidR="00F95B63" w:rsidRPr="009D7057" w:rsidRDefault="00F95B63" w:rsidP="009D7057">
            <w:pPr>
              <w:spacing w:line="360" w:lineRule="auto"/>
              <w:jc w:val="center"/>
              <w:rPr>
                <w:rFonts w:ascii="Times New Roman" w:hAnsi="Times New Roman"/>
                <w:b/>
                <w:sz w:val="20"/>
                <w:szCs w:val="20"/>
              </w:rPr>
            </w:pPr>
            <w:r w:rsidRPr="009D7057">
              <w:rPr>
                <w:rFonts w:ascii="Times New Roman" w:hAnsi="Times New Roman"/>
                <w:b/>
                <w:sz w:val="20"/>
                <w:szCs w:val="20"/>
              </w:rPr>
              <w:t>CONCLUSÃO</w:t>
            </w:r>
          </w:p>
        </w:tc>
      </w:tr>
      <w:tr w:rsidR="00F95B63" w14:paraId="1C76D075" w14:textId="77777777" w:rsidTr="00F95B63">
        <w:tc>
          <w:tcPr>
            <w:tcW w:w="2265" w:type="dxa"/>
          </w:tcPr>
          <w:p w14:paraId="48E9370B" w14:textId="380688D2" w:rsidR="00B97B64" w:rsidRDefault="00B97B64" w:rsidP="00B97B64">
            <w:pPr>
              <w:spacing w:line="240" w:lineRule="auto"/>
              <w:jc w:val="center"/>
              <w:rPr>
                <w:rFonts w:ascii="Times New Roman" w:hAnsi="Times New Roman"/>
                <w:sz w:val="20"/>
                <w:szCs w:val="20"/>
              </w:rPr>
            </w:pPr>
          </w:p>
          <w:p w14:paraId="35F16BB3" w14:textId="77777777" w:rsidR="00B97B64" w:rsidRDefault="00B97B64" w:rsidP="00B97B64">
            <w:pPr>
              <w:spacing w:line="240" w:lineRule="auto"/>
              <w:jc w:val="center"/>
              <w:rPr>
                <w:rFonts w:ascii="Times New Roman" w:hAnsi="Times New Roman"/>
                <w:sz w:val="20"/>
                <w:szCs w:val="20"/>
              </w:rPr>
            </w:pPr>
          </w:p>
          <w:p w14:paraId="09BD8F8B" w14:textId="77777777" w:rsidR="00B97B64" w:rsidRDefault="00B97B64" w:rsidP="00B97B64">
            <w:pPr>
              <w:spacing w:line="240" w:lineRule="auto"/>
              <w:jc w:val="center"/>
              <w:rPr>
                <w:rFonts w:ascii="Times New Roman" w:hAnsi="Times New Roman"/>
                <w:sz w:val="20"/>
                <w:szCs w:val="20"/>
              </w:rPr>
            </w:pPr>
          </w:p>
          <w:p w14:paraId="5F0447F1" w14:textId="77777777" w:rsidR="00B97B64" w:rsidRDefault="00B97B64" w:rsidP="00B97B64">
            <w:pPr>
              <w:spacing w:line="240" w:lineRule="auto"/>
              <w:jc w:val="center"/>
              <w:rPr>
                <w:rFonts w:ascii="Times New Roman" w:hAnsi="Times New Roman"/>
                <w:sz w:val="20"/>
                <w:szCs w:val="20"/>
              </w:rPr>
            </w:pPr>
          </w:p>
          <w:p w14:paraId="08A23C08" w14:textId="56E30A05" w:rsidR="00F95B63" w:rsidRPr="009D7057" w:rsidRDefault="009D7057" w:rsidP="00B97B64">
            <w:pPr>
              <w:spacing w:line="240" w:lineRule="auto"/>
              <w:jc w:val="center"/>
              <w:rPr>
                <w:rFonts w:ascii="Times New Roman" w:hAnsi="Times New Roman"/>
                <w:sz w:val="20"/>
                <w:szCs w:val="20"/>
              </w:rPr>
            </w:pPr>
            <w:r w:rsidRPr="009D7057">
              <w:rPr>
                <w:rFonts w:ascii="Times New Roman" w:hAnsi="Times New Roman"/>
                <w:sz w:val="20"/>
                <w:szCs w:val="20"/>
              </w:rPr>
              <w:t>Feitosa; Nunes (2021)</w:t>
            </w:r>
          </w:p>
        </w:tc>
        <w:tc>
          <w:tcPr>
            <w:tcW w:w="2265" w:type="dxa"/>
          </w:tcPr>
          <w:p w14:paraId="52E5BB99" w14:textId="3F60C33D" w:rsidR="00F95B63" w:rsidRPr="009D7057" w:rsidRDefault="009D7057" w:rsidP="00B97B64">
            <w:pPr>
              <w:shd w:val="clear" w:color="auto" w:fill="FFFFFF"/>
              <w:spacing w:after="0" w:line="240" w:lineRule="auto"/>
              <w:jc w:val="center"/>
              <w:rPr>
                <w:rFonts w:ascii="Times New Roman" w:eastAsia="Times New Roman" w:hAnsi="Times New Roman"/>
                <w:sz w:val="20"/>
                <w:szCs w:val="20"/>
                <w:lang w:eastAsia="pt-BR"/>
              </w:rPr>
            </w:pPr>
            <w:r w:rsidRPr="009D7057">
              <w:rPr>
                <w:rFonts w:ascii="Times New Roman" w:eastAsia="Times New Roman" w:hAnsi="Times New Roman"/>
                <w:sz w:val="20"/>
                <w:szCs w:val="20"/>
                <w:lang w:eastAsia="pt-BR"/>
              </w:rPr>
              <w:t>Assistência de enfermagem ao paciente com infarto agudo do miocárdio na unidade de terapia intensiva adulto</w:t>
            </w:r>
          </w:p>
        </w:tc>
        <w:tc>
          <w:tcPr>
            <w:tcW w:w="2265" w:type="dxa"/>
          </w:tcPr>
          <w:p w14:paraId="7072AD70" w14:textId="17295E35" w:rsidR="009D7057" w:rsidRPr="009D7057" w:rsidRDefault="009D7057" w:rsidP="00B97B64">
            <w:pPr>
              <w:shd w:val="clear" w:color="auto" w:fill="FFFFFF"/>
              <w:spacing w:after="0" w:line="240" w:lineRule="auto"/>
              <w:jc w:val="center"/>
              <w:rPr>
                <w:rFonts w:ascii="Times New Roman" w:eastAsia="Times New Roman" w:hAnsi="Times New Roman"/>
                <w:sz w:val="20"/>
                <w:szCs w:val="20"/>
                <w:lang w:eastAsia="pt-BR"/>
              </w:rPr>
            </w:pPr>
            <w:r w:rsidRPr="009D7057">
              <w:rPr>
                <w:rFonts w:ascii="Times New Roman" w:eastAsia="Times New Roman" w:hAnsi="Times New Roman"/>
                <w:sz w:val="20"/>
                <w:szCs w:val="20"/>
                <w:lang w:eastAsia="pt-BR"/>
              </w:rPr>
              <w:t>Identificar   os   principais   cuidados/assistência   de   enfermagem   ao paciente com IAM, estando internado na UTI.</w:t>
            </w:r>
          </w:p>
          <w:p w14:paraId="525ABB5E" w14:textId="77777777" w:rsidR="00F95B63" w:rsidRDefault="00F95B63" w:rsidP="00B97B64">
            <w:pPr>
              <w:spacing w:line="240" w:lineRule="auto"/>
              <w:jc w:val="both"/>
              <w:rPr>
                <w:rFonts w:ascii="Times New Roman" w:hAnsi="Times New Roman"/>
                <w:sz w:val="24"/>
                <w:szCs w:val="24"/>
              </w:rPr>
            </w:pPr>
          </w:p>
        </w:tc>
        <w:tc>
          <w:tcPr>
            <w:tcW w:w="2266" w:type="dxa"/>
          </w:tcPr>
          <w:p w14:paraId="09E0D9A2" w14:textId="4CD56683" w:rsidR="009D7057" w:rsidRPr="009D7057" w:rsidRDefault="009D7057" w:rsidP="00B97B64">
            <w:pPr>
              <w:shd w:val="clear" w:color="auto" w:fill="FFFFFF"/>
              <w:spacing w:after="0" w:line="240" w:lineRule="auto"/>
              <w:jc w:val="center"/>
              <w:rPr>
                <w:rFonts w:ascii="Times New Roman" w:eastAsia="Times New Roman" w:hAnsi="Times New Roman"/>
                <w:sz w:val="20"/>
                <w:szCs w:val="20"/>
                <w:lang w:eastAsia="pt-BR"/>
              </w:rPr>
            </w:pPr>
            <w:r w:rsidRPr="009D7057">
              <w:rPr>
                <w:rFonts w:ascii="Times New Roman" w:eastAsia="Times New Roman" w:hAnsi="Times New Roman"/>
                <w:sz w:val="20"/>
                <w:szCs w:val="20"/>
                <w:lang w:eastAsia="pt-BR"/>
              </w:rPr>
              <w:t>São diversos diagnósticos de</w:t>
            </w:r>
          </w:p>
          <w:p w14:paraId="7E73C7FD" w14:textId="4F49555E" w:rsidR="009D7057" w:rsidRPr="009D7057" w:rsidRDefault="009D7057" w:rsidP="00B97B64">
            <w:pPr>
              <w:shd w:val="clear" w:color="auto" w:fill="FFFFFF"/>
              <w:spacing w:after="0" w:line="240" w:lineRule="auto"/>
              <w:jc w:val="center"/>
              <w:rPr>
                <w:rFonts w:ascii="Times New Roman" w:eastAsia="Times New Roman" w:hAnsi="Times New Roman"/>
                <w:sz w:val="20"/>
                <w:szCs w:val="20"/>
                <w:lang w:eastAsia="pt-BR"/>
              </w:rPr>
            </w:pPr>
            <w:r w:rsidRPr="009D7057">
              <w:rPr>
                <w:rFonts w:ascii="Times New Roman" w:eastAsia="Times New Roman" w:hAnsi="Times New Roman"/>
                <w:sz w:val="20"/>
                <w:szCs w:val="20"/>
                <w:lang w:eastAsia="pt-BR"/>
              </w:rPr>
              <w:t>Enfermagem que um paciente com IAM na UTI pode apresentar.   A   maior   parte   são   da   categoria   dos diagnósticos reais, mas os de risco não podem ser desconsiderados, a enfermagem    destaca-se    como    uma categoria profissional    ímpar para qualidade da</w:t>
            </w:r>
          </w:p>
          <w:p w14:paraId="7DD2D65E" w14:textId="75D358C6" w:rsidR="00F95B63" w:rsidRPr="009D7057" w:rsidRDefault="009D7057" w:rsidP="00B97B64">
            <w:pPr>
              <w:shd w:val="clear" w:color="auto" w:fill="FFFFFF"/>
              <w:spacing w:after="0" w:line="240" w:lineRule="auto"/>
              <w:jc w:val="center"/>
              <w:rPr>
                <w:rFonts w:ascii="Times New Roman" w:hAnsi="Times New Roman"/>
                <w:sz w:val="24"/>
                <w:szCs w:val="24"/>
              </w:rPr>
            </w:pPr>
            <w:r w:rsidRPr="009D7057">
              <w:rPr>
                <w:rFonts w:ascii="Times New Roman" w:eastAsia="Times New Roman" w:hAnsi="Times New Roman"/>
                <w:sz w:val="20"/>
                <w:szCs w:val="20"/>
                <w:lang w:eastAsia="pt-BR"/>
              </w:rPr>
              <w:t>Assistência coronariana na terapia intensiva respaldada pela sistematização da assistência de enfermagem</w:t>
            </w:r>
          </w:p>
        </w:tc>
      </w:tr>
      <w:tr w:rsidR="00F95B63" w14:paraId="7C57E48E" w14:textId="77777777" w:rsidTr="00F95B63">
        <w:tc>
          <w:tcPr>
            <w:tcW w:w="2265" w:type="dxa"/>
          </w:tcPr>
          <w:p w14:paraId="197A3A69" w14:textId="77777777" w:rsidR="00B97B64" w:rsidRDefault="00B97B64" w:rsidP="00B97B64">
            <w:pPr>
              <w:spacing w:line="240" w:lineRule="auto"/>
              <w:jc w:val="center"/>
              <w:rPr>
                <w:rFonts w:ascii="Times New Roman" w:hAnsi="Times New Roman"/>
                <w:sz w:val="20"/>
                <w:szCs w:val="20"/>
              </w:rPr>
            </w:pPr>
          </w:p>
          <w:p w14:paraId="011F8D63" w14:textId="77777777" w:rsidR="00B97B64" w:rsidRDefault="00B97B64" w:rsidP="00B97B64">
            <w:pPr>
              <w:spacing w:line="240" w:lineRule="auto"/>
              <w:jc w:val="center"/>
              <w:rPr>
                <w:rFonts w:ascii="Times New Roman" w:hAnsi="Times New Roman"/>
                <w:sz w:val="20"/>
                <w:szCs w:val="20"/>
              </w:rPr>
            </w:pPr>
          </w:p>
          <w:p w14:paraId="1527D92C" w14:textId="142E12F8" w:rsidR="00F95B63" w:rsidRPr="009D7057" w:rsidRDefault="009D7057" w:rsidP="00B97B64">
            <w:pPr>
              <w:spacing w:line="240" w:lineRule="auto"/>
              <w:jc w:val="center"/>
              <w:rPr>
                <w:rFonts w:ascii="Times New Roman" w:hAnsi="Times New Roman"/>
                <w:sz w:val="20"/>
                <w:szCs w:val="20"/>
              </w:rPr>
            </w:pPr>
            <w:r w:rsidRPr="009D7057">
              <w:rPr>
                <w:rFonts w:ascii="Times New Roman" w:hAnsi="Times New Roman"/>
                <w:sz w:val="20"/>
                <w:szCs w:val="20"/>
              </w:rPr>
              <w:t>Bulcão, (2021)</w:t>
            </w:r>
          </w:p>
        </w:tc>
        <w:tc>
          <w:tcPr>
            <w:tcW w:w="2265" w:type="dxa"/>
          </w:tcPr>
          <w:p w14:paraId="34C31718" w14:textId="23EDDEC2" w:rsidR="00F95B63" w:rsidRPr="009D7057" w:rsidRDefault="009D7057" w:rsidP="00B97B64">
            <w:pPr>
              <w:spacing w:line="240" w:lineRule="auto"/>
              <w:jc w:val="center"/>
              <w:rPr>
                <w:rFonts w:ascii="Times New Roman" w:hAnsi="Times New Roman"/>
                <w:sz w:val="20"/>
                <w:szCs w:val="20"/>
              </w:rPr>
            </w:pPr>
            <w:r w:rsidRPr="009D7057">
              <w:rPr>
                <w:rFonts w:ascii="Times New Roman" w:hAnsi="Times New Roman"/>
                <w:sz w:val="20"/>
                <w:szCs w:val="20"/>
              </w:rPr>
              <w:t xml:space="preserve">Assistência do enfermeiro aos pacientes com infarto agudo do </w:t>
            </w:r>
            <w:proofErr w:type="spellStart"/>
            <w:r w:rsidRPr="009D7057">
              <w:rPr>
                <w:rFonts w:ascii="Times New Roman" w:hAnsi="Times New Roman"/>
                <w:sz w:val="20"/>
                <w:szCs w:val="20"/>
              </w:rPr>
              <w:t>miocardio</w:t>
            </w:r>
            <w:proofErr w:type="spellEnd"/>
            <w:r w:rsidRPr="009D7057">
              <w:rPr>
                <w:rFonts w:ascii="Times New Roman" w:hAnsi="Times New Roman"/>
                <w:sz w:val="20"/>
                <w:szCs w:val="20"/>
              </w:rPr>
              <w:t xml:space="preserve"> (iam) na unidade de emergência</w:t>
            </w:r>
          </w:p>
        </w:tc>
        <w:tc>
          <w:tcPr>
            <w:tcW w:w="2265" w:type="dxa"/>
          </w:tcPr>
          <w:p w14:paraId="3B59D0B5" w14:textId="48716410" w:rsidR="00F95B63" w:rsidRPr="009D7057" w:rsidRDefault="009D7057" w:rsidP="00B97B64">
            <w:pPr>
              <w:spacing w:line="240" w:lineRule="auto"/>
              <w:jc w:val="center"/>
              <w:rPr>
                <w:rFonts w:ascii="Times New Roman" w:hAnsi="Times New Roman"/>
                <w:sz w:val="20"/>
                <w:szCs w:val="20"/>
              </w:rPr>
            </w:pPr>
            <w:r w:rsidRPr="009D7057">
              <w:rPr>
                <w:rFonts w:ascii="Times New Roman" w:hAnsi="Times New Roman"/>
                <w:sz w:val="20"/>
                <w:szCs w:val="20"/>
              </w:rPr>
              <w:t>Evidenciar fatores que interferem na assistência a pacientes com Infarto Agudo do Miocárdio nas unidades de Emergências.</w:t>
            </w:r>
          </w:p>
        </w:tc>
        <w:tc>
          <w:tcPr>
            <w:tcW w:w="2266" w:type="dxa"/>
          </w:tcPr>
          <w:p w14:paraId="7FA87330" w14:textId="39500DCB" w:rsidR="00F95B63" w:rsidRPr="0074769A" w:rsidRDefault="0074769A" w:rsidP="00B97B64">
            <w:pPr>
              <w:spacing w:line="240" w:lineRule="auto"/>
              <w:jc w:val="center"/>
              <w:rPr>
                <w:rFonts w:ascii="Times New Roman" w:hAnsi="Times New Roman"/>
                <w:sz w:val="20"/>
                <w:szCs w:val="20"/>
              </w:rPr>
            </w:pPr>
            <w:r>
              <w:rPr>
                <w:rFonts w:ascii="Times New Roman" w:hAnsi="Times New Roman"/>
                <w:sz w:val="20"/>
                <w:szCs w:val="20"/>
              </w:rPr>
              <w:t>O enfermeiro</w:t>
            </w:r>
            <w:r w:rsidRPr="0074769A">
              <w:rPr>
                <w:rFonts w:ascii="Times New Roman" w:hAnsi="Times New Roman"/>
                <w:sz w:val="20"/>
                <w:szCs w:val="20"/>
              </w:rPr>
              <w:t xml:space="preserve"> deve se aprofundar sobre a patologia, para que o cuidar seja prestado com qualidade; perceber a necessidade e a im</w:t>
            </w:r>
            <w:r>
              <w:rPr>
                <w:rFonts w:ascii="Times New Roman" w:hAnsi="Times New Roman"/>
                <w:sz w:val="20"/>
                <w:szCs w:val="20"/>
              </w:rPr>
              <w:t>portância de seguir protocolos.</w:t>
            </w:r>
          </w:p>
        </w:tc>
      </w:tr>
      <w:tr w:rsidR="00F95B63" w14:paraId="77BCB17A" w14:textId="77777777" w:rsidTr="00F95B63">
        <w:tc>
          <w:tcPr>
            <w:tcW w:w="2265" w:type="dxa"/>
          </w:tcPr>
          <w:p w14:paraId="327FCE21" w14:textId="77777777" w:rsidR="00B97B64" w:rsidRDefault="00B97B64" w:rsidP="00B97B64">
            <w:pPr>
              <w:spacing w:line="240" w:lineRule="auto"/>
              <w:jc w:val="center"/>
              <w:rPr>
                <w:rFonts w:ascii="Times New Roman" w:hAnsi="Times New Roman"/>
                <w:sz w:val="20"/>
                <w:szCs w:val="20"/>
              </w:rPr>
            </w:pPr>
          </w:p>
          <w:p w14:paraId="5B0390FD" w14:textId="77777777" w:rsidR="00B97B64" w:rsidRDefault="00B97B64" w:rsidP="00B97B64">
            <w:pPr>
              <w:spacing w:line="240" w:lineRule="auto"/>
              <w:jc w:val="center"/>
              <w:rPr>
                <w:rFonts w:ascii="Times New Roman" w:hAnsi="Times New Roman"/>
                <w:sz w:val="20"/>
                <w:szCs w:val="20"/>
              </w:rPr>
            </w:pPr>
          </w:p>
          <w:p w14:paraId="32DE2356" w14:textId="77777777" w:rsidR="00B97B64" w:rsidRDefault="00B97B64" w:rsidP="00B97B64">
            <w:pPr>
              <w:spacing w:line="240" w:lineRule="auto"/>
              <w:jc w:val="center"/>
              <w:rPr>
                <w:rFonts w:ascii="Times New Roman" w:hAnsi="Times New Roman"/>
                <w:sz w:val="20"/>
                <w:szCs w:val="20"/>
              </w:rPr>
            </w:pPr>
          </w:p>
          <w:p w14:paraId="52E81FFC" w14:textId="570FF015" w:rsidR="00F95B63" w:rsidRPr="009D7057" w:rsidRDefault="00B97B64" w:rsidP="00B97B64">
            <w:pPr>
              <w:spacing w:line="240" w:lineRule="auto"/>
              <w:jc w:val="center"/>
              <w:rPr>
                <w:rFonts w:ascii="Times New Roman" w:hAnsi="Times New Roman"/>
                <w:sz w:val="20"/>
                <w:szCs w:val="20"/>
              </w:rPr>
            </w:pPr>
            <w:r>
              <w:rPr>
                <w:rFonts w:ascii="Times New Roman" w:hAnsi="Times New Roman"/>
                <w:sz w:val="20"/>
                <w:szCs w:val="20"/>
              </w:rPr>
              <w:t>Cesário (2021)</w:t>
            </w:r>
          </w:p>
        </w:tc>
        <w:tc>
          <w:tcPr>
            <w:tcW w:w="2265" w:type="dxa"/>
          </w:tcPr>
          <w:p w14:paraId="695046AD" w14:textId="1BA299E1" w:rsidR="00B97B64" w:rsidRPr="00B97B64" w:rsidRDefault="00B97B64" w:rsidP="00B97B64">
            <w:pPr>
              <w:spacing w:line="240" w:lineRule="auto"/>
              <w:jc w:val="center"/>
              <w:rPr>
                <w:rFonts w:ascii="Times New Roman" w:hAnsi="Times New Roman"/>
                <w:sz w:val="20"/>
                <w:szCs w:val="20"/>
              </w:rPr>
            </w:pPr>
            <w:r w:rsidRPr="00B97B64">
              <w:rPr>
                <w:rFonts w:ascii="Times New Roman" w:hAnsi="Times New Roman"/>
                <w:sz w:val="20"/>
                <w:szCs w:val="20"/>
              </w:rPr>
              <w:t>Cuidados de enfermagem para o paciente com infarto agudo do miocárdio portador de</w:t>
            </w:r>
          </w:p>
          <w:p w14:paraId="2E1FDEE4" w14:textId="68478ABE" w:rsidR="00F95B63" w:rsidRPr="00B97B64" w:rsidRDefault="00B97B64" w:rsidP="00B97B64">
            <w:pPr>
              <w:spacing w:line="240" w:lineRule="auto"/>
              <w:jc w:val="center"/>
              <w:rPr>
                <w:rFonts w:ascii="Times New Roman" w:hAnsi="Times New Roman"/>
                <w:caps/>
                <w:lang w:eastAsia="pt-BR"/>
              </w:rPr>
            </w:pPr>
            <w:r w:rsidRPr="00B97B64">
              <w:rPr>
                <w:rFonts w:ascii="Times New Roman" w:hAnsi="Times New Roman"/>
                <w:sz w:val="20"/>
                <w:szCs w:val="20"/>
              </w:rPr>
              <w:t>COVID–19</w:t>
            </w:r>
          </w:p>
        </w:tc>
        <w:tc>
          <w:tcPr>
            <w:tcW w:w="2265" w:type="dxa"/>
          </w:tcPr>
          <w:p w14:paraId="17B68A3A" w14:textId="49555A78" w:rsidR="00F95B63" w:rsidRPr="00B97B64" w:rsidRDefault="00B97B64" w:rsidP="00B97B64">
            <w:pPr>
              <w:jc w:val="center"/>
              <w:rPr>
                <w:rFonts w:ascii="Times New Roman" w:hAnsi="Times New Roman"/>
                <w:sz w:val="20"/>
                <w:szCs w:val="20"/>
              </w:rPr>
            </w:pPr>
            <w:r>
              <w:rPr>
                <w:rFonts w:ascii="Times New Roman" w:hAnsi="Times New Roman"/>
                <w:sz w:val="20"/>
                <w:szCs w:val="20"/>
                <w:shd w:val="clear" w:color="auto" w:fill="FFFFFF"/>
              </w:rPr>
              <w:t>D</w:t>
            </w:r>
            <w:r w:rsidRPr="00B97B64">
              <w:rPr>
                <w:rFonts w:ascii="Times New Roman" w:hAnsi="Times New Roman"/>
                <w:sz w:val="20"/>
                <w:szCs w:val="20"/>
                <w:shd w:val="clear" w:color="auto" w:fill="FFFFFF"/>
              </w:rPr>
              <w:t>escrever os cuidados de enfermagem para o paciente com infarto agudo do miocárdio portador de COVID-19</w:t>
            </w:r>
          </w:p>
        </w:tc>
        <w:tc>
          <w:tcPr>
            <w:tcW w:w="2266" w:type="dxa"/>
          </w:tcPr>
          <w:p w14:paraId="50E18BCA" w14:textId="088E6D4B" w:rsidR="00F95B63" w:rsidRPr="00117ED5" w:rsidRDefault="00B97B64" w:rsidP="00117ED5">
            <w:pPr>
              <w:jc w:val="center"/>
              <w:rPr>
                <w:rFonts w:ascii="Times New Roman" w:hAnsi="Times New Roman"/>
                <w:sz w:val="20"/>
                <w:szCs w:val="20"/>
              </w:rPr>
            </w:pPr>
            <w:r w:rsidRPr="00117ED5">
              <w:rPr>
                <w:rFonts w:ascii="Times New Roman" w:hAnsi="Times New Roman"/>
                <w:sz w:val="20"/>
                <w:szCs w:val="20"/>
                <w:shd w:val="clear" w:color="auto" w:fill="FFFFFF"/>
              </w:rPr>
              <w:t>As intervenções de enfermagem visam restabelecer, na medida do possível, um padrão respiratório satisfatório, monitorar dados hemodinâmicos, manter a integridade da pele, função renal, e aspectos psicológicos (caso o paciente esteja consciente)</w:t>
            </w:r>
          </w:p>
        </w:tc>
      </w:tr>
      <w:tr w:rsidR="00C32FEE" w14:paraId="70E586BF" w14:textId="77777777" w:rsidTr="00F95B63">
        <w:tc>
          <w:tcPr>
            <w:tcW w:w="2265" w:type="dxa"/>
          </w:tcPr>
          <w:p w14:paraId="0606BC28" w14:textId="77777777" w:rsidR="00C32FEE" w:rsidRDefault="00C32FEE" w:rsidP="00C32FEE">
            <w:pPr>
              <w:spacing w:line="240" w:lineRule="auto"/>
              <w:jc w:val="center"/>
              <w:rPr>
                <w:rFonts w:ascii="Times New Roman" w:hAnsi="Times New Roman"/>
                <w:sz w:val="20"/>
                <w:szCs w:val="20"/>
              </w:rPr>
            </w:pPr>
          </w:p>
          <w:p w14:paraId="4B6CF10B" w14:textId="77777777" w:rsidR="00C32FEE" w:rsidRDefault="00C32FEE" w:rsidP="00C32FEE">
            <w:pPr>
              <w:spacing w:line="240" w:lineRule="auto"/>
              <w:jc w:val="center"/>
              <w:rPr>
                <w:rFonts w:ascii="Times New Roman" w:hAnsi="Times New Roman"/>
                <w:sz w:val="20"/>
                <w:szCs w:val="20"/>
              </w:rPr>
            </w:pPr>
          </w:p>
          <w:p w14:paraId="2D681AC6" w14:textId="77777777" w:rsidR="00C32FEE" w:rsidRDefault="00C32FEE" w:rsidP="00C32FEE">
            <w:pPr>
              <w:spacing w:line="240" w:lineRule="auto"/>
              <w:jc w:val="center"/>
              <w:rPr>
                <w:rFonts w:ascii="Times New Roman" w:hAnsi="Times New Roman"/>
                <w:sz w:val="20"/>
                <w:szCs w:val="20"/>
              </w:rPr>
            </w:pPr>
          </w:p>
          <w:p w14:paraId="1CF18125" w14:textId="3EC56384" w:rsidR="00C32FEE" w:rsidRPr="009D7057" w:rsidRDefault="00C32FEE" w:rsidP="00C32FEE">
            <w:pPr>
              <w:spacing w:line="240" w:lineRule="auto"/>
              <w:jc w:val="center"/>
              <w:rPr>
                <w:rFonts w:ascii="Times New Roman" w:hAnsi="Times New Roman"/>
                <w:sz w:val="20"/>
                <w:szCs w:val="20"/>
              </w:rPr>
            </w:pPr>
            <w:r>
              <w:rPr>
                <w:rFonts w:ascii="Times New Roman" w:hAnsi="Times New Roman"/>
                <w:sz w:val="20"/>
                <w:szCs w:val="20"/>
              </w:rPr>
              <w:t>Ribeiro; Silva; Lima (2017)</w:t>
            </w:r>
          </w:p>
        </w:tc>
        <w:tc>
          <w:tcPr>
            <w:tcW w:w="2265" w:type="dxa"/>
          </w:tcPr>
          <w:p w14:paraId="77F42A9A" w14:textId="7152E593" w:rsidR="00C32FEE" w:rsidRPr="00C32FEE" w:rsidRDefault="00C32FEE" w:rsidP="00C32FEE">
            <w:pPr>
              <w:spacing w:line="240" w:lineRule="auto"/>
              <w:jc w:val="center"/>
              <w:rPr>
                <w:rFonts w:ascii="Times New Roman" w:hAnsi="Times New Roman"/>
                <w:sz w:val="20"/>
                <w:szCs w:val="20"/>
              </w:rPr>
            </w:pPr>
            <w:r w:rsidRPr="00C32FEE">
              <w:rPr>
                <w:rFonts w:ascii="Times New Roman" w:hAnsi="Times New Roman"/>
                <w:sz w:val="20"/>
                <w:szCs w:val="20"/>
              </w:rPr>
              <w:t>Conhecimento do Infarto agudo do miocárdio: implicações para assistência de enfermagem</w:t>
            </w:r>
          </w:p>
        </w:tc>
        <w:tc>
          <w:tcPr>
            <w:tcW w:w="2265" w:type="dxa"/>
          </w:tcPr>
          <w:p w14:paraId="6D133EB1" w14:textId="6092E9B0" w:rsidR="00C32FEE" w:rsidRPr="009D7057" w:rsidRDefault="00C32FEE" w:rsidP="00C32FEE">
            <w:pPr>
              <w:spacing w:line="240" w:lineRule="auto"/>
              <w:jc w:val="both"/>
              <w:rPr>
                <w:rFonts w:ascii="Times New Roman" w:hAnsi="Times New Roman"/>
                <w:sz w:val="20"/>
                <w:szCs w:val="20"/>
              </w:rPr>
            </w:pPr>
            <w:r>
              <w:rPr>
                <w:rFonts w:ascii="Times New Roman" w:hAnsi="Times New Roman"/>
                <w:sz w:val="20"/>
                <w:szCs w:val="20"/>
              </w:rPr>
              <w:t>D</w:t>
            </w:r>
            <w:r w:rsidRPr="00C32FEE">
              <w:rPr>
                <w:rFonts w:ascii="Times New Roman" w:hAnsi="Times New Roman"/>
                <w:sz w:val="20"/>
                <w:szCs w:val="20"/>
              </w:rPr>
              <w:t>escrever os cuidados desenvolvidos pela equipe de enfermagem frente aos pacientes com Infarto agudo do Miocárdio, bem como discorrer sobre a fisiopatologia desencadeada nesta patologia</w:t>
            </w:r>
          </w:p>
        </w:tc>
        <w:tc>
          <w:tcPr>
            <w:tcW w:w="2266" w:type="dxa"/>
          </w:tcPr>
          <w:p w14:paraId="16590A1C" w14:textId="3E5D0892" w:rsidR="00C32FEE" w:rsidRPr="00C32FEE" w:rsidRDefault="00C32FEE" w:rsidP="00C32FEE">
            <w:pPr>
              <w:spacing w:line="240" w:lineRule="auto"/>
              <w:jc w:val="both"/>
              <w:rPr>
                <w:rFonts w:ascii="Times New Roman" w:hAnsi="Times New Roman"/>
                <w:sz w:val="20"/>
                <w:szCs w:val="20"/>
              </w:rPr>
            </w:pPr>
            <w:r w:rsidRPr="00C32FEE">
              <w:rPr>
                <w:rFonts w:ascii="Times New Roman" w:hAnsi="Times New Roman"/>
                <w:sz w:val="20"/>
                <w:szCs w:val="20"/>
              </w:rPr>
              <w:t>O cuidado ao paciente com Infarto Agudo do Miocárdio parte da elaboração da sistematização da assistência de enfermagem. A conduta de enfermagem ao paciente infartado exige capacitação e competência técnica para detecção e atuação imediata nesta situação, o que requer deste profissional assistência centrada no conhecimento científico.</w:t>
            </w:r>
          </w:p>
        </w:tc>
      </w:tr>
      <w:tr w:rsidR="00C32FEE" w14:paraId="6C1E1C4F" w14:textId="77777777" w:rsidTr="00F95B63">
        <w:tc>
          <w:tcPr>
            <w:tcW w:w="2265" w:type="dxa"/>
          </w:tcPr>
          <w:p w14:paraId="0DD7E75D" w14:textId="77777777" w:rsidR="00C32FEE" w:rsidRDefault="00C32FEE" w:rsidP="00C32FEE">
            <w:pPr>
              <w:spacing w:line="240" w:lineRule="auto"/>
              <w:jc w:val="center"/>
              <w:rPr>
                <w:rFonts w:ascii="Times New Roman" w:hAnsi="Times New Roman"/>
                <w:sz w:val="20"/>
                <w:szCs w:val="20"/>
              </w:rPr>
            </w:pPr>
          </w:p>
          <w:p w14:paraId="47445185" w14:textId="77777777" w:rsidR="00C32FEE" w:rsidRDefault="00C32FEE" w:rsidP="00C32FEE">
            <w:pPr>
              <w:spacing w:line="240" w:lineRule="auto"/>
              <w:jc w:val="center"/>
              <w:rPr>
                <w:rFonts w:ascii="Times New Roman" w:hAnsi="Times New Roman"/>
                <w:sz w:val="20"/>
                <w:szCs w:val="20"/>
              </w:rPr>
            </w:pPr>
          </w:p>
          <w:p w14:paraId="0B0B9A4C" w14:textId="27586AD2" w:rsidR="00C32FEE" w:rsidRPr="009D7057" w:rsidRDefault="00C32FEE" w:rsidP="00C32FEE">
            <w:pPr>
              <w:spacing w:line="240" w:lineRule="auto"/>
              <w:jc w:val="center"/>
              <w:rPr>
                <w:rFonts w:ascii="Times New Roman" w:hAnsi="Times New Roman"/>
                <w:sz w:val="20"/>
                <w:szCs w:val="20"/>
              </w:rPr>
            </w:pPr>
            <w:r>
              <w:rPr>
                <w:rFonts w:ascii="Times New Roman" w:hAnsi="Times New Roman"/>
                <w:sz w:val="20"/>
                <w:szCs w:val="20"/>
              </w:rPr>
              <w:t>Silva; Passos (2020)</w:t>
            </w:r>
          </w:p>
        </w:tc>
        <w:tc>
          <w:tcPr>
            <w:tcW w:w="2265" w:type="dxa"/>
          </w:tcPr>
          <w:p w14:paraId="572B161F" w14:textId="0858D22E" w:rsidR="00C32FEE" w:rsidRPr="00C32FEE" w:rsidRDefault="00C32FEE" w:rsidP="00C32FEE">
            <w:pPr>
              <w:spacing w:line="240" w:lineRule="auto"/>
              <w:jc w:val="center"/>
              <w:rPr>
                <w:rFonts w:ascii="Times New Roman" w:hAnsi="Times New Roman"/>
                <w:sz w:val="20"/>
                <w:szCs w:val="20"/>
              </w:rPr>
            </w:pPr>
            <w:r w:rsidRPr="00C32FEE">
              <w:rPr>
                <w:rFonts w:ascii="Times New Roman" w:hAnsi="Times New Roman"/>
                <w:sz w:val="20"/>
                <w:szCs w:val="20"/>
                <w:shd w:val="clear" w:color="auto" w:fill="FFFFFF"/>
              </w:rPr>
              <w:t>Assistência de enfermagem à pacientes vítimas de infarto agudo do miocárdio: uma revisão integrativa</w:t>
            </w:r>
          </w:p>
        </w:tc>
        <w:tc>
          <w:tcPr>
            <w:tcW w:w="2265" w:type="dxa"/>
          </w:tcPr>
          <w:p w14:paraId="2AFC8C2A" w14:textId="357792B7" w:rsidR="00C32FEE" w:rsidRPr="00C32FEE" w:rsidRDefault="00C32FEE" w:rsidP="00C32FEE">
            <w:pPr>
              <w:spacing w:line="240" w:lineRule="auto"/>
              <w:jc w:val="center"/>
              <w:rPr>
                <w:rFonts w:ascii="Times New Roman" w:hAnsi="Times New Roman"/>
                <w:sz w:val="20"/>
                <w:szCs w:val="20"/>
              </w:rPr>
            </w:pPr>
            <w:r w:rsidRPr="00C32FEE">
              <w:rPr>
                <w:rFonts w:ascii="Times New Roman" w:hAnsi="Times New Roman"/>
                <w:sz w:val="20"/>
                <w:szCs w:val="20"/>
                <w:shd w:val="clear" w:color="auto" w:fill="FFFFFF"/>
              </w:rPr>
              <w:t xml:space="preserve">Investigar </w:t>
            </w:r>
            <w:r>
              <w:rPr>
                <w:rFonts w:ascii="Times New Roman" w:hAnsi="Times New Roman"/>
                <w:sz w:val="20"/>
                <w:szCs w:val="20"/>
                <w:shd w:val="clear" w:color="auto" w:fill="FFFFFF"/>
              </w:rPr>
              <w:t>o papel</w:t>
            </w:r>
            <w:r w:rsidRPr="00C32FEE">
              <w:rPr>
                <w:rFonts w:ascii="Times New Roman" w:hAnsi="Times New Roman"/>
                <w:sz w:val="20"/>
                <w:szCs w:val="20"/>
                <w:shd w:val="clear" w:color="auto" w:fill="FFFFFF"/>
              </w:rPr>
              <w:t xml:space="preserve"> do profissional de </w:t>
            </w:r>
            <w:r>
              <w:rPr>
                <w:rFonts w:ascii="Times New Roman" w:hAnsi="Times New Roman"/>
                <w:sz w:val="20"/>
                <w:szCs w:val="20"/>
                <w:shd w:val="clear" w:color="auto" w:fill="FFFFFF"/>
              </w:rPr>
              <w:t>enfermagem na assistência</w:t>
            </w:r>
            <w:r w:rsidRPr="00C32FEE">
              <w:rPr>
                <w:rFonts w:ascii="Times New Roman" w:hAnsi="Times New Roman"/>
                <w:sz w:val="20"/>
                <w:szCs w:val="20"/>
                <w:shd w:val="clear" w:color="auto" w:fill="FFFFFF"/>
              </w:rPr>
              <w:t xml:space="preserve"> à pacientes vítimas</w:t>
            </w:r>
            <w:r>
              <w:rPr>
                <w:rFonts w:ascii="Times New Roman" w:hAnsi="Times New Roman"/>
                <w:sz w:val="20"/>
                <w:szCs w:val="20"/>
                <w:shd w:val="clear" w:color="auto" w:fill="FFFFFF"/>
              </w:rPr>
              <w:t xml:space="preserve"> </w:t>
            </w:r>
            <w:r w:rsidRPr="00C32FEE">
              <w:rPr>
                <w:rFonts w:ascii="Times New Roman" w:hAnsi="Times New Roman"/>
                <w:sz w:val="20"/>
                <w:szCs w:val="20"/>
                <w:shd w:val="clear" w:color="auto" w:fill="FFFFFF"/>
              </w:rPr>
              <w:t>de Infarto Agudo do Miocárdio (IAM)</w:t>
            </w:r>
          </w:p>
        </w:tc>
        <w:tc>
          <w:tcPr>
            <w:tcW w:w="2266" w:type="dxa"/>
          </w:tcPr>
          <w:p w14:paraId="3599E620" w14:textId="4FFE59AD" w:rsidR="00C32FEE" w:rsidRPr="00C32FEE" w:rsidRDefault="00C32FEE" w:rsidP="00C32FEE">
            <w:pPr>
              <w:spacing w:line="240" w:lineRule="auto"/>
              <w:jc w:val="center"/>
              <w:rPr>
                <w:rFonts w:ascii="Times New Roman" w:hAnsi="Times New Roman"/>
                <w:sz w:val="20"/>
                <w:szCs w:val="20"/>
              </w:rPr>
            </w:pPr>
            <w:r w:rsidRPr="00C32FEE">
              <w:rPr>
                <w:rFonts w:ascii="Times New Roman" w:hAnsi="Times New Roman"/>
                <w:sz w:val="20"/>
                <w:szCs w:val="20"/>
                <w:shd w:val="clear" w:color="auto" w:fill="FFFFFF"/>
              </w:rPr>
              <w:t>Verificou-</w:t>
            </w:r>
            <w:r>
              <w:rPr>
                <w:rFonts w:ascii="Times New Roman" w:hAnsi="Times New Roman"/>
                <w:sz w:val="20"/>
                <w:szCs w:val="20"/>
                <w:shd w:val="clear" w:color="auto" w:fill="FFFFFF"/>
              </w:rPr>
              <w:t>se o quanto</w:t>
            </w:r>
            <w:r w:rsidRPr="00C32FEE">
              <w:rPr>
                <w:rFonts w:ascii="Times New Roman" w:hAnsi="Times New Roman"/>
                <w:sz w:val="20"/>
                <w:szCs w:val="20"/>
                <w:shd w:val="clear" w:color="auto" w:fill="FFFFFF"/>
              </w:rPr>
              <w:t xml:space="preserve"> a</w:t>
            </w:r>
            <w:r>
              <w:rPr>
                <w:rFonts w:ascii="Times New Roman" w:hAnsi="Times New Roman"/>
                <w:sz w:val="20"/>
                <w:szCs w:val="20"/>
                <w:shd w:val="clear" w:color="auto" w:fill="FFFFFF"/>
              </w:rPr>
              <w:t xml:space="preserve"> atuação </w:t>
            </w:r>
            <w:r w:rsidRPr="00C32FEE">
              <w:rPr>
                <w:rFonts w:ascii="Times New Roman" w:hAnsi="Times New Roman"/>
                <w:sz w:val="20"/>
                <w:szCs w:val="20"/>
                <w:shd w:val="clear" w:color="auto" w:fill="FFFFFF"/>
              </w:rPr>
              <w:t>do enfermeiro é indispensável nos cuidados prestados aos pacientes vítimas</w:t>
            </w:r>
            <w:r>
              <w:rPr>
                <w:rFonts w:ascii="Times New Roman" w:hAnsi="Times New Roman"/>
                <w:sz w:val="20"/>
                <w:szCs w:val="20"/>
                <w:shd w:val="clear" w:color="auto" w:fill="FFFFFF"/>
              </w:rPr>
              <w:t xml:space="preserve"> </w:t>
            </w:r>
            <w:r w:rsidRPr="00C32FEE">
              <w:rPr>
                <w:rFonts w:ascii="Times New Roman" w:hAnsi="Times New Roman"/>
                <w:sz w:val="20"/>
                <w:szCs w:val="20"/>
                <w:shd w:val="clear" w:color="auto" w:fill="FFFFFF"/>
              </w:rPr>
              <w:t>de IAM, desde o diagnóstico até o pós-alta hospitalar</w:t>
            </w:r>
          </w:p>
        </w:tc>
      </w:tr>
    </w:tbl>
    <w:p w14:paraId="7B43BC27" w14:textId="09A46C98" w:rsidR="00793DFB" w:rsidRPr="00117ED5" w:rsidRDefault="00C32FEE" w:rsidP="00952EA2">
      <w:pPr>
        <w:spacing w:after="0" w:line="360" w:lineRule="auto"/>
        <w:ind w:firstLine="708"/>
        <w:jc w:val="center"/>
        <w:rPr>
          <w:rFonts w:ascii="Times New Roman" w:hAnsi="Times New Roman"/>
          <w:sz w:val="20"/>
          <w:szCs w:val="20"/>
        </w:rPr>
      </w:pPr>
      <w:r w:rsidRPr="00117ED5">
        <w:rPr>
          <w:rFonts w:ascii="Times New Roman" w:hAnsi="Times New Roman"/>
          <w:sz w:val="20"/>
          <w:szCs w:val="20"/>
        </w:rPr>
        <w:t>Fonte: O autor</w:t>
      </w:r>
      <w:r w:rsidR="00117ED5" w:rsidRPr="00117ED5">
        <w:rPr>
          <w:rFonts w:ascii="Times New Roman" w:hAnsi="Times New Roman"/>
          <w:sz w:val="20"/>
          <w:szCs w:val="20"/>
        </w:rPr>
        <w:t xml:space="preserve"> (2022)</w:t>
      </w:r>
    </w:p>
    <w:p w14:paraId="74DADE92" w14:textId="57F4B4F9" w:rsidR="00017D26" w:rsidRDefault="00017D26" w:rsidP="00952EA2">
      <w:pPr>
        <w:pStyle w:val="Ttulo1"/>
      </w:pPr>
      <w:r w:rsidRPr="00BE3C96">
        <w:t>5 CONSIDERAÇÕES FINAIS</w:t>
      </w:r>
    </w:p>
    <w:p w14:paraId="70961A07" w14:textId="77777777" w:rsidR="00793DFB" w:rsidRDefault="00793DFB" w:rsidP="00952EA2">
      <w:pPr>
        <w:pStyle w:val="Corpodetexto"/>
        <w:spacing w:line="360" w:lineRule="auto"/>
        <w:ind w:firstLine="708"/>
        <w:jc w:val="both"/>
      </w:pPr>
    </w:p>
    <w:p w14:paraId="594157DF" w14:textId="77777777" w:rsidR="001278A3" w:rsidRDefault="001278A3" w:rsidP="00952EA2">
      <w:pPr>
        <w:pStyle w:val="Corpodetexto"/>
        <w:spacing w:line="360" w:lineRule="auto"/>
        <w:ind w:firstLine="708"/>
        <w:jc w:val="both"/>
      </w:pPr>
      <w:r w:rsidRPr="005C673D">
        <w:t xml:space="preserve">Sabe-se que o </w:t>
      </w:r>
      <w:r>
        <w:t>I</w:t>
      </w:r>
      <w:r w:rsidRPr="005C673D">
        <w:t xml:space="preserve">nfarto </w:t>
      </w:r>
      <w:r>
        <w:t>Agudo do M</w:t>
      </w:r>
      <w:r w:rsidRPr="005C673D">
        <w:t>iocárdio é um grande causador de óbito pela falta de intervenção imediata, fazendo o tempo de lesão se estender muito e a procura por ajuda ser demorada, pois nem sempre os sinais são tão nítidos e podem ser facilmente confundidos com outra patologia.</w:t>
      </w:r>
      <w:r>
        <w:t xml:space="preserve"> </w:t>
      </w:r>
      <w:r w:rsidRPr="005C673D">
        <w:t>Algumas alterações do organismo podem acabar sendo julgadas de maneira errada, muitas vezes atrapalhando o diagnóstico de IAM e prejudicando seu prognóstico.</w:t>
      </w:r>
    </w:p>
    <w:p w14:paraId="3AD4EADE" w14:textId="77777777" w:rsidR="001278A3" w:rsidRDefault="001278A3" w:rsidP="00952EA2">
      <w:pPr>
        <w:pStyle w:val="Corpodetexto"/>
        <w:spacing w:line="360" w:lineRule="auto"/>
        <w:ind w:firstLine="708"/>
        <w:jc w:val="both"/>
      </w:pPr>
      <w:r w:rsidRPr="005C673D">
        <w:t>A partir desta pesquisa foi possível descrever a definição e fisiopatologia da doença, quais os principais sinais e sintomas, diagnósticos e a importância da atuação da enfermagem frente a casos de infarto.</w:t>
      </w:r>
    </w:p>
    <w:p w14:paraId="2F33DAB3" w14:textId="77777777" w:rsidR="001278A3" w:rsidRDefault="001278A3" w:rsidP="00952EA2">
      <w:pPr>
        <w:pStyle w:val="Corpodetexto"/>
        <w:spacing w:line="360" w:lineRule="auto"/>
        <w:ind w:firstLine="708"/>
        <w:jc w:val="both"/>
      </w:pPr>
      <w:r w:rsidRPr="005C673D">
        <w:t>O foco principal da pesquisa foi a importância da atuação da equipe de enfermagem ao paciente vítima de infarto agudo do miocárdio. Dessa forma encontraram-se algumas atribuições de enfermagem, consideradas fundamentais ao receber um paciente com suspeita de IAM, como coletar os dados e sinais vitais do paciente, identificar o seu histórico, verificar a presença de sinais e sintomas de dor torácica, preencher formulário, proceder com encaminhamentos necessários, realizar o eletrocardiograma e comunicar o médico que está de plantão.</w:t>
      </w:r>
    </w:p>
    <w:p w14:paraId="09723B86" w14:textId="77777777" w:rsidR="00BE3C96" w:rsidRDefault="001278A3" w:rsidP="00952EA2">
      <w:pPr>
        <w:pStyle w:val="Corpodetexto"/>
        <w:spacing w:line="360" w:lineRule="auto"/>
        <w:ind w:firstLine="708"/>
        <w:jc w:val="both"/>
      </w:pPr>
      <w:r w:rsidRPr="005C673D">
        <w:t>Por isso pode-se concluir que a atuação do enfermeiro é primordial no sentido de agilizar o processo de trabalho visando a atendimento qualificado. Portanto o raciocínio clínico precisa ser algo que o enfermeiro deve dominar, pois influência na tomada de decisões e diagnóstico de enfermagem.</w:t>
      </w:r>
      <w:r w:rsidR="00BE3C96">
        <w:t xml:space="preserve"> Fazem-se</w:t>
      </w:r>
      <w:r w:rsidR="00BE3C96" w:rsidRPr="005C673D">
        <w:t xml:space="preserve"> necessários mais estudos no sentido estudar profundamente sobre o infarto agudo do miocárdio, atuação do enfermeiro e novos procedimentos, mais atuais e tecnológicos, contudo pensado no bem estar do paciente e chance de sobrevida, diminuindo a morbidade e mortalidade.</w:t>
      </w:r>
    </w:p>
    <w:p w14:paraId="7508AC33" w14:textId="6A797F0A" w:rsidR="00420384" w:rsidRDefault="005420A2" w:rsidP="00017D26">
      <w:pPr>
        <w:pStyle w:val="Ttulo1"/>
        <w:jc w:val="center"/>
      </w:pPr>
      <w:r w:rsidRPr="00952EA2">
        <w:t>REFERÊNCIAS</w:t>
      </w:r>
    </w:p>
    <w:p w14:paraId="520BA229" w14:textId="77777777" w:rsidR="00952EA2" w:rsidRPr="00952EA2" w:rsidRDefault="00952EA2" w:rsidP="00952EA2"/>
    <w:p w14:paraId="66DB9A4F" w14:textId="3343AE26" w:rsidR="00D217FE" w:rsidRPr="00952EA2" w:rsidRDefault="00D217FE" w:rsidP="00504030">
      <w:pPr>
        <w:spacing w:line="240" w:lineRule="auto"/>
        <w:rPr>
          <w:rFonts w:ascii="Times New Roman" w:hAnsi="Times New Roman"/>
          <w:sz w:val="24"/>
          <w:szCs w:val="24"/>
          <w:shd w:val="clear" w:color="auto" w:fill="FFFFFF"/>
        </w:rPr>
      </w:pPr>
      <w:r w:rsidRPr="00952EA2">
        <w:rPr>
          <w:rFonts w:ascii="Times New Roman" w:hAnsi="Times New Roman"/>
          <w:sz w:val="24"/>
          <w:szCs w:val="24"/>
          <w:shd w:val="clear" w:color="auto" w:fill="FFFFFF"/>
        </w:rPr>
        <w:t xml:space="preserve">ABDALLA, Pedro P. et al. </w:t>
      </w:r>
      <w:r w:rsidRPr="00952EA2">
        <w:rPr>
          <w:rFonts w:ascii="Times New Roman" w:hAnsi="Times New Roman"/>
          <w:b/>
          <w:sz w:val="24"/>
          <w:szCs w:val="24"/>
          <w:shd w:val="clear" w:color="auto" w:fill="FFFFFF"/>
        </w:rPr>
        <w:t>Benefícios do exercício físico para pessoas com doenças cardiovasculares. 2022.</w:t>
      </w:r>
      <w:r w:rsidRPr="00952EA2">
        <w:rPr>
          <w:rFonts w:ascii="Times New Roman" w:hAnsi="Times New Roman"/>
          <w:sz w:val="24"/>
          <w:szCs w:val="24"/>
          <w:shd w:val="clear" w:color="auto" w:fill="FFFFFF"/>
        </w:rPr>
        <w:t xml:space="preserve"> Disponível em: https://scholar.archive.org/work/nudn6fad2zfgbjrdl62pztoxvy/access/wayback/http://www.cp</w:t>
      </w:r>
      <w:r w:rsidRPr="00952EA2">
        <w:rPr>
          <w:rFonts w:ascii="Times New Roman" w:hAnsi="Times New Roman"/>
          <w:sz w:val="24"/>
          <w:szCs w:val="24"/>
          <w:shd w:val="clear" w:color="auto" w:fill="FFFFFF"/>
        </w:rPr>
        <w:lastRenderedPageBreak/>
        <w:t xml:space="preserve">aqv.org/revista/CPAQV/ojs-2.3.7/index.php?journal=CPAQV&amp;page=article&amp;op=view&amp;path%5B%5D=877&amp;path%5B%5D=pdf. Acesso em: </w:t>
      </w:r>
      <w:r w:rsidR="00117ED5" w:rsidRPr="00952EA2">
        <w:rPr>
          <w:rFonts w:ascii="Times New Roman" w:hAnsi="Times New Roman"/>
          <w:sz w:val="24"/>
          <w:szCs w:val="24"/>
          <w:shd w:val="clear" w:color="auto" w:fill="FFFFFF"/>
        </w:rPr>
        <w:t>16</w:t>
      </w:r>
      <w:r w:rsidRPr="00952EA2">
        <w:rPr>
          <w:rFonts w:ascii="Times New Roman" w:hAnsi="Times New Roman"/>
          <w:sz w:val="24"/>
          <w:szCs w:val="24"/>
          <w:shd w:val="clear" w:color="auto" w:fill="FFFFFF"/>
        </w:rPr>
        <w:t xml:space="preserve"> </w:t>
      </w:r>
      <w:r w:rsidR="00117ED5" w:rsidRPr="00952EA2">
        <w:rPr>
          <w:rFonts w:ascii="Times New Roman" w:hAnsi="Times New Roman"/>
          <w:sz w:val="24"/>
          <w:szCs w:val="24"/>
          <w:shd w:val="clear" w:color="auto" w:fill="FFFFFF"/>
        </w:rPr>
        <w:t>nov</w:t>
      </w:r>
      <w:r w:rsidRPr="00952EA2">
        <w:rPr>
          <w:rFonts w:ascii="Times New Roman" w:hAnsi="Times New Roman"/>
          <w:sz w:val="24"/>
          <w:szCs w:val="24"/>
          <w:shd w:val="clear" w:color="auto" w:fill="FFFFFF"/>
        </w:rPr>
        <w:t>. 2022.</w:t>
      </w:r>
    </w:p>
    <w:p w14:paraId="12FA14A3" w14:textId="2E0F8F66" w:rsidR="00CF0BF3" w:rsidRPr="00952EA2" w:rsidRDefault="00CF0BF3" w:rsidP="00504030">
      <w:pPr>
        <w:spacing w:line="240" w:lineRule="auto"/>
        <w:rPr>
          <w:rFonts w:ascii="Times New Roman" w:hAnsi="Times New Roman"/>
          <w:sz w:val="24"/>
          <w:szCs w:val="24"/>
          <w:shd w:val="clear" w:color="auto" w:fill="FFFFFF"/>
        </w:rPr>
      </w:pPr>
      <w:r w:rsidRPr="00952EA2">
        <w:rPr>
          <w:rFonts w:ascii="Times New Roman" w:hAnsi="Times New Roman"/>
          <w:sz w:val="24"/>
          <w:szCs w:val="24"/>
          <w:shd w:val="clear" w:color="auto" w:fill="FFFFFF"/>
        </w:rPr>
        <w:t>BETT, Murilo Santos </w:t>
      </w:r>
      <w:r w:rsidRPr="00952EA2">
        <w:rPr>
          <w:rFonts w:ascii="Times New Roman" w:hAnsi="Times New Roman"/>
          <w:i/>
          <w:iCs/>
          <w:sz w:val="24"/>
          <w:szCs w:val="24"/>
          <w:shd w:val="clear" w:color="auto" w:fill="FFFFFF"/>
        </w:rPr>
        <w:t>et al</w:t>
      </w:r>
      <w:r w:rsidRPr="00952EA2">
        <w:rPr>
          <w:rFonts w:ascii="Times New Roman" w:hAnsi="Times New Roman"/>
          <w:sz w:val="24"/>
          <w:szCs w:val="24"/>
          <w:shd w:val="clear" w:color="auto" w:fill="FFFFFF"/>
        </w:rPr>
        <w:t>. </w:t>
      </w:r>
      <w:r w:rsidRPr="00952EA2">
        <w:rPr>
          <w:rFonts w:ascii="Times New Roman" w:hAnsi="Times New Roman"/>
          <w:b/>
          <w:bCs/>
          <w:sz w:val="24"/>
          <w:szCs w:val="24"/>
          <w:shd w:val="clear" w:color="auto" w:fill="FFFFFF"/>
        </w:rPr>
        <w:t>Infarto agudo do miocárdio: Do diagnóstico à intervenção</w:t>
      </w:r>
      <w:r w:rsidRPr="00952EA2">
        <w:rPr>
          <w:rFonts w:ascii="Times New Roman" w:hAnsi="Times New Roman"/>
          <w:sz w:val="24"/>
          <w:szCs w:val="24"/>
          <w:shd w:val="clear" w:color="auto" w:fill="FFFFFF"/>
        </w:rPr>
        <w:t xml:space="preserve">. 2022. Disponível em: https://rsdjournal.org/index.php/rsd/article/download/26447/23198/310158. Acesso em: </w:t>
      </w:r>
      <w:r w:rsidR="00117ED5" w:rsidRPr="00952EA2">
        <w:rPr>
          <w:rFonts w:ascii="Times New Roman" w:hAnsi="Times New Roman"/>
          <w:sz w:val="24"/>
          <w:szCs w:val="24"/>
          <w:shd w:val="clear" w:color="auto" w:fill="FFFFFF"/>
        </w:rPr>
        <w:t>16</w:t>
      </w:r>
      <w:r w:rsidRPr="00952EA2">
        <w:rPr>
          <w:rFonts w:ascii="Times New Roman" w:hAnsi="Times New Roman"/>
          <w:sz w:val="24"/>
          <w:szCs w:val="24"/>
          <w:shd w:val="clear" w:color="auto" w:fill="FFFFFF"/>
        </w:rPr>
        <w:t xml:space="preserve"> </w:t>
      </w:r>
      <w:r w:rsidR="00117ED5" w:rsidRPr="00952EA2">
        <w:rPr>
          <w:rFonts w:ascii="Times New Roman" w:hAnsi="Times New Roman"/>
          <w:sz w:val="24"/>
          <w:szCs w:val="24"/>
          <w:shd w:val="clear" w:color="auto" w:fill="FFFFFF"/>
        </w:rPr>
        <w:t>nov</w:t>
      </w:r>
      <w:r w:rsidRPr="00952EA2">
        <w:rPr>
          <w:rFonts w:ascii="Times New Roman" w:hAnsi="Times New Roman"/>
          <w:sz w:val="24"/>
          <w:szCs w:val="24"/>
          <w:shd w:val="clear" w:color="auto" w:fill="FFFFFF"/>
        </w:rPr>
        <w:t>. 2022.</w:t>
      </w:r>
    </w:p>
    <w:p w14:paraId="742121D0" w14:textId="7720254F" w:rsidR="00CF0BF3" w:rsidRPr="00952EA2" w:rsidRDefault="00CF0BF3" w:rsidP="00504030">
      <w:pPr>
        <w:spacing w:line="240" w:lineRule="auto"/>
        <w:rPr>
          <w:rFonts w:ascii="Times New Roman" w:hAnsi="Times New Roman"/>
          <w:sz w:val="24"/>
          <w:szCs w:val="24"/>
          <w:shd w:val="clear" w:color="auto" w:fill="FFFFFF"/>
        </w:rPr>
      </w:pPr>
      <w:r w:rsidRPr="00952EA2">
        <w:rPr>
          <w:rFonts w:ascii="Times New Roman" w:hAnsi="Times New Roman"/>
          <w:sz w:val="24"/>
          <w:szCs w:val="24"/>
          <w:shd w:val="clear" w:color="auto" w:fill="FFFFFF"/>
        </w:rPr>
        <w:t>BORGES, Rebeca. </w:t>
      </w:r>
      <w:r w:rsidRPr="00952EA2">
        <w:rPr>
          <w:rStyle w:val="Forte"/>
          <w:rFonts w:ascii="Times New Roman" w:hAnsi="Times New Roman"/>
          <w:sz w:val="24"/>
          <w:szCs w:val="24"/>
          <w:shd w:val="clear" w:color="auto" w:fill="FFFFFF"/>
        </w:rPr>
        <w:t>Os sintomas do infarto agudo do miocárdio. </w:t>
      </w:r>
      <w:r w:rsidRPr="00952EA2">
        <w:rPr>
          <w:rFonts w:ascii="Times New Roman" w:hAnsi="Times New Roman"/>
          <w:sz w:val="24"/>
          <w:szCs w:val="24"/>
          <w:shd w:val="clear" w:color="auto" w:fill="FFFFFF"/>
        </w:rPr>
        <w:t>2014. Disponível em: &lt;https://www.unasus.gov.br/noticia/os-sintomas-do-infarto-agudo-do-mio</w:t>
      </w:r>
      <w:r w:rsidR="00117ED5" w:rsidRPr="00952EA2">
        <w:rPr>
          <w:rFonts w:ascii="Times New Roman" w:hAnsi="Times New Roman"/>
          <w:sz w:val="24"/>
          <w:szCs w:val="24"/>
          <w:shd w:val="clear" w:color="auto" w:fill="FFFFFF"/>
        </w:rPr>
        <w:t>cardio&gt;. Acesso em: 17</w:t>
      </w:r>
      <w:r w:rsidRPr="00952EA2">
        <w:rPr>
          <w:rFonts w:ascii="Times New Roman" w:hAnsi="Times New Roman"/>
          <w:sz w:val="24"/>
          <w:szCs w:val="24"/>
          <w:shd w:val="clear" w:color="auto" w:fill="FFFFFF"/>
        </w:rPr>
        <w:t xml:space="preserve"> </w:t>
      </w:r>
      <w:r w:rsidR="00117ED5" w:rsidRPr="00952EA2">
        <w:rPr>
          <w:rFonts w:ascii="Times New Roman" w:hAnsi="Times New Roman"/>
          <w:sz w:val="24"/>
          <w:szCs w:val="24"/>
          <w:shd w:val="clear" w:color="auto" w:fill="FFFFFF"/>
        </w:rPr>
        <w:t>nov</w:t>
      </w:r>
      <w:r w:rsidRPr="00952EA2">
        <w:rPr>
          <w:rFonts w:ascii="Times New Roman" w:hAnsi="Times New Roman"/>
          <w:sz w:val="24"/>
          <w:szCs w:val="24"/>
          <w:shd w:val="clear" w:color="auto" w:fill="FFFFFF"/>
        </w:rPr>
        <w:t>. 2021.</w:t>
      </w:r>
    </w:p>
    <w:p w14:paraId="35AC9069" w14:textId="2F26BE9E" w:rsidR="001F00B0" w:rsidRPr="00952EA2" w:rsidRDefault="001F00B0" w:rsidP="00504030">
      <w:pPr>
        <w:pBdr>
          <w:top w:val="nil"/>
          <w:left w:val="nil"/>
          <w:bottom w:val="nil"/>
          <w:right w:val="nil"/>
          <w:between w:val="nil"/>
        </w:pBdr>
        <w:spacing w:line="240" w:lineRule="auto"/>
        <w:rPr>
          <w:rFonts w:ascii="Times New Roman" w:hAnsi="Times New Roman"/>
          <w:sz w:val="24"/>
          <w:szCs w:val="24"/>
          <w:shd w:val="clear" w:color="auto" w:fill="FFFFFF"/>
        </w:rPr>
      </w:pPr>
      <w:r w:rsidRPr="00952EA2">
        <w:rPr>
          <w:rFonts w:ascii="Times New Roman" w:hAnsi="Times New Roman"/>
          <w:sz w:val="24"/>
          <w:szCs w:val="24"/>
          <w:shd w:val="clear" w:color="auto" w:fill="FFFFFF"/>
        </w:rPr>
        <w:t xml:space="preserve">BULCÃO, Jean Alves. </w:t>
      </w:r>
      <w:r w:rsidRPr="00952EA2">
        <w:rPr>
          <w:rFonts w:ascii="Times New Roman" w:hAnsi="Times New Roman"/>
          <w:b/>
          <w:sz w:val="24"/>
          <w:szCs w:val="24"/>
          <w:shd w:val="clear" w:color="auto" w:fill="FFFFFF"/>
        </w:rPr>
        <w:t xml:space="preserve">Assistência do enfermeiro aos pacientes com infarto agudo do </w:t>
      </w:r>
      <w:proofErr w:type="spellStart"/>
      <w:r w:rsidRPr="00952EA2">
        <w:rPr>
          <w:rFonts w:ascii="Times New Roman" w:hAnsi="Times New Roman"/>
          <w:b/>
          <w:sz w:val="24"/>
          <w:szCs w:val="24"/>
          <w:shd w:val="clear" w:color="auto" w:fill="FFFFFF"/>
        </w:rPr>
        <w:t>miocardio</w:t>
      </w:r>
      <w:proofErr w:type="spellEnd"/>
      <w:r w:rsidRPr="00952EA2">
        <w:rPr>
          <w:rFonts w:ascii="Times New Roman" w:hAnsi="Times New Roman"/>
          <w:b/>
          <w:sz w:val="24"/>
          <w:szCs w:val="24"/>
          <w:shd w:val="clear" w:color="auto" w:fill="FFFFFF"/>
        </w:rPr>
        <w:t xml:space="preserve"> (iam) na unidade de emergência.</w:t>
      </w:r>
      <w:r w:rsidRPr="00952EA2">
        <w:rPr>
          <w:rFonts w:ascii="Times New Roman" w:hAnsi="Times New Roman"/>
          <w:sz w:val="24"/>
          <w:szCs w:val="24"/>
          <w:shd w:val="clear" w:color="auto" w:fill="FFFFFF"/>
        </w:rPr>
        <w:t xml:space="preserve"> 2011. Disponível em: http://bibliotecaatualiza.com.br/arquivotcc/EE/EE12/BULCAO-jean-alves.pdf. Acesso em: </w:t>
      </w:r>
      <w:r w:rsidR="00117ED5" w:rsidRPr="00952EA2">
        <w:rPr>
          <w:rFonts w:ascii="Times New Roman" w:hAnsi="Times New Roman"/>
          <w:sz w:val="24"/>
          <w:szCs w:val="24"/>
          <w:shd w:val="clear" w:color="auto" w:fill="FFFFFF"/>
        </w:rPr>
        <w:t>17</w:t>
      </w:r>
      <w:r w:rsidRPr="00952EA2">
        <w:rPr>
          <w:rFonts w:ascii="Times New Roman" w:hAnsi="Times New Roman"/>
          <w:sz w:val="24"/>
          <w:szCs w:val="24"/>
          <w:shd w:val="clear" w:color="auto" w:fill="FFFFFF"/>
        </w:rPr>
        <w:t xml:space="preserve"> </w:t>
      </w:r>
      <w:r w:rsidR="00117ED5" w:rsidRPr="00952EA2">
        <w:rPr>
          <w:rFonts w:ascii="Times New Roman" w:hAnsi="Times New Roman"/>
          <w:sz w:val="24"/>
          <w:szCs w:val="24"/>
          <w:shd w:val="clear" w:color="auto" w:fill="FFFFFF"/>
        </w:rPr>
        <w:t>nov</w:t>
      </w:r>
      <w:r w:rsidRPr="00952EA2">
        <w:rPr>
          <w:rFonts w:ascii="Times New Roman" w:hAnsi="Times New Roman"/>
          <w:sz w:val="24"/>
          <w:szCs w:val="24"/>
          <w:shd w:val="clear" w:color="auto" w:fill="FFFFFF"/>
        </w:rPr>
        <w:t>. 2022.</w:t>
      </w:r>
    </w:p>
    <w:p w14:paraId="43AC9B24" w14:textId="279C0F1F" w:rsidR="00D217FE" w:rsidRPr="00952EA2" w:rsidRDefault="00D217FE" w:rsidP="00504030">
      <w:pPr>
        <w:spacing w:line="240" w:lineRule="auto"/>
        <w:rPr>
          <w:rFonts w:ascii="Times New Roman" w:hAnsi="Times New Roman"/>
          <w:sz w:val="24"/>
          <w:szCs w:val="24"/>
          <w:shd w:val="clear" w:color="auto" w:fill="FFFFFF"/>
        </w:rPr>
      </w:pPr>
      <w:r w:rsidRPr="00952EA2">
        <w:rPr>
          <w:rFonts w:ascii="Times New Roman" w:hAnsi="Times New Roman"/>
          <w:sz w:val="24"/>
          <w:szCs w:val="24"/>
          <w:shd w:val="clear" w:color="auto" w:fill="FFFFFF"/>
        </w:rPr>
        <w:t>CESÁRIO, Jonas Magno dos Santos. </w:t>
      </w:r>
      <w:r w:rsidRPr="00952EA2">
        <w:rPr>
          <w:rStyle w:val="Forte"/>
          <w:rFonts w:ascii="Times New Roman" w:hAnsi="Times New Roman"/>
          <w:sz w:val="24"/>
          <w:szCs w:val="24"/>
          <w:shd w:val="clear" w:color="auto" w:fill="FFFFFF"/>
        </w:rPr>
        <w:t>Cuidados de enfermagem para o paciente com infarto agudo do miocárdio portador de COVID – 19</w:t>
      </w:r>
      <w:r w:rsidRPr="00952EA2">
        <w:rPr>
          <w:rFonts w:ascii="Times New Roman" w:hAnsi="Times New Roman"/>
          <w:sz w:val="24"/>
          <w:szCs w:val="24"/>
          <w:shd w:val="clear" w:color="auto" w:fill="FFFFFF"/>
        </w:rPr>
        <w:t xml:space="preserve">. 2021. Disponível em: https://www.nucleodoconhecimento.com.br/saude/infarto-agudo. Acesso em: </w:t>
      </w:r>
      <w:r w:rsidR="00117ED5" w:rsidRPr="00952EA2">
        <w:rPr>
          <w:rFonts w:ascii="Times New Roman" w:hAnsi="Times New Roman"/>
          <w:sz w:val="24"/>
          <w:szCs w:val="24"/>
          <w:shd w:val="clear" w:color="auto" w:fill="FFFFFF"/>
        </w:rPr>
        <w:t>16</w:t>
      </w:r>
      <w:r w:rsidRPr="00952EA2">
        <w:rPr>
          <w:rFonts w:ascii="Times New Roman" w:hAnsi="Times New Roman"/>
          <w:sz w:val="24"/>
          <w:szCs w:val="24"/>
          <w:shd w:val="clear" w:color="auto" w:fill="FFFFFF"/>
        </w:rPr>
        <w:t xml:space="preserve"> </w:t>
      </w:r>
      <w:r w:rsidR="00117ED5" w:rsidRPr="00952EA2">
        <w:rPr>
          <w:rFonts w:ascii="Times New Roman" w:hAnsi="Times New Roman"/>
          <w:sz w:val="24"/>
          <w:szCs w:val="24"/>
          <w:shd w:val="clear" w:color="auto" w:fill="FFFFFF"/>
        </w:rPr>
        <w:t>nov</w:t>
      </w:r>
      <w:r w:rsidRPr="00952EA2">
        <w:rPr>
          <w:rFonts w:ascii="Times New Roman" w:hAnsi="Times New Roman"/>
          <w:sz w:val="24"/>
          <w:szCs w:val="24"/>
          <w:shd w:val="clear" w:color="auto" w:fill="FFFFFF"/>
        </w:rPr>
        <w:t>. 2022.</w:t>
      </w:r>
    </w:p>
    <w:p w14:paraId="7075FFF2" w14:textId="1FA9A8E0" w:rsidR="007953CE" w:rsidRPr="00952EA2" w:rsidRDefault="007953CE" w:rsidP="00504030">
      <w:pPr>
        <w:spacing w:line="240" w:lineRule="auto"/>
        <w:rPr>
          <w:rFonts w:ascii="Times New Roman" w:hAnsi="Times New Roman"/>
          <w:sz w:val="24"/>
          <w:szCs w:val="24"/>
          <w:shd w:val="clear" w:color="auto" w:fill="FFFFFF"/>
        </w:rPr>
      </w:pPr>
      <w:r w:rsidRPr="00952EA2">
        <w:rPr>
          <w:rFonts w:ascii="Times New Roman" w:hAnsi="Times New Roman"/>
          <w:sz w:val="24"/>
          <w:szCs w:val="24"/>
          <w:shd w:val="clear" w:color="auto" w:fill="FFFFFF"/>
        </w:rPr>
        <w:t xml:space="preserve">FEITOSA, </w:t>
      </w:r>
      <w:proofErr w:type="spellStart"/>
      <w:r w:rsidRPr="00952EA2">
        <w:rPr>
          <w:rFonts w:ascii="Times New Roman" w:hAnsi="Times New Roman"/>
          <w:sz w:val="24"/>
          <w:szCs w:val="24"/>
          <w:shd w:val="clear" w:color="auto" w:fill="FFFFFF"/>
        </w:rPr>
        <w:t>Erisdelton</w:t>
      </w:r>
      <w:proofErr w:type="spellEnd"/>
      <w:r w:rsidRPr="00952EA2">
        <w:rPr>
          <w:rFonts w:ascii="Times New Roman" w:hAnsi="Times New Roman"/>
          <w:sz w:val="24"/>
          <w:szCs w:val="24"/>
          <w:shd w:val="clear" w:color="auto" w:fill="FFFFFF"/>
        </w:rPr>
        <w:t xml:space="preserve"> Rodrigues; NUNES, Ronaldo Lima. </w:t>
      </w:r>
      <w:r w:rsidRPr="00952EA2">
        <w:rPr>
          <w:rFonts w:ascii="Times New Roman" w:hAnsi="Times New Roman"/>
          <w:b/>
          <w:sz w:val="24"/>
          <w:szCs w:val="24"/>
          <w:shd w:val="clear" w:color="auto" w:fill="FFFFFF"/>
        </w:rPr>
        <w:t xml:space="preserve">Assistência de enfermagem ao paciente com infarto agudo do miocárdio na unidade de terapia intensiva adulto. </w:t>
      </w:r>
      <w:r w:rsidRPr="00952EA2">
        <w:rPr>
          <w:rFonts w:ascii="Times New Roman" w:hAnsi="Times New Roman"/>
          <w:sz w:val="24"/>
          <w:szCs w:val="24"/>
          <w:shd w:val="clear" w:color="auto" w:fill="FFFFFF"/>
        </w:rPr>
        <w:t xml:space="preserve">2021. Disponível em: https://revistarebis.rebis.com.br/index.php/rebis/article/view/288/184. Acesso em: </w:t>
      </w:r>
      <w:r w:rsidR="00117ED5" w:rsidRPr="00952EA2">
        <w:rPr>
          <w:rFonts w:ascii="Times New Roman" w:hAnsi="Times New Roman"/>
          <w:sz w:val="24"/>
          <w:szCs w:val="24"/>
          <w:shd w:val="clear" w:color="auto" w:fill="FFFFFF"/>
        </w:rPr>
        <w:t>16</w:t>
      </w:r>
      <w:r w:rsidRPr="00952EA2">
        <w:rPr>
          <w:rFonts w:ascii="Times New Roman" w:hAnsi="Times New Roman"/>
          <w:sz w:val="24"/>
          <w:szCs w:val="24"/>
          <w:shd w:val="clear" w:color="auto" w:fill="FFFFFF"/>
        </w:rPr>
        <w:t xml:space="preserve"> </w:t>
      </w:r>
      <w:r w:rsidR="00117ED5" w:rsidRPr="00952EA2">
        <w:rPr>
          <w:rFonts w:ascii="Times New Roman" w:hAnsi="Times New Roman"/>
          <w:sz w:val="24"/>
          <w:szCs w:val="24"/>
          <w:shd w:val="clear" w:color="auto" w:fill="FFFFFF"/>
        </w:rPr>
        <w:t>nov</w:t>
      </w:r>
      <w:r w:rsidRPr="00952EA2">
        <w:rPr>
          <w:rFonts w:ascii="Times New Roman" w:hAnsi="Times New Roman"/>
          <w:sz w:val="24"/>
          <w:szCs w:val="24"/>
          <w:shd w:val="clear" w:color="auto" w:fill="FFFFFF"/>
        </w:rPr>
        <w:t>. 2022.</w:t>
      </w:r>
    </w:p>
    <w:p w14:paraId="0F1A1D1B" w14:textId="6FE810C2" w:rsidR="0041039D" w:rsidRPr="00952EA2" w:rsidRDefault="0041039D" w:rsidP="00504030">
      <w:pPr>
        <w:spacing w:line="240" w:lineRule="auto"/>
        <w:rPr>
          <w:rFonts w:ascii="Times New Roman" w:hAnsi="Times New Roman"/>
          <w:sz w:val="24"/>
          <w:szCs w:val="24"/>
          <w:shd w:val="clear" w:color="auto" w:fill="FFFFFF"/>
        </w:rPr>
      </w:pPr>
      <w:r w:rsidRPr="00952EA2">
        <w:rPr>
          <w:rFonts w:ascii="Times New Roman" w:hAnsi="Times New Roman"/>
          <w:sz w:val="24"/>
          <w:szCs w:val="24"/>
          <w:shd w:val="clear" w:color="auto" w:fill="FFFFFF"/>
        </w:rPr>
        <w:t xml:space="preserve">GOMES, Amanda Pereira; LOPES, </w:t>
      </w:r>
      <w:proofErr w:type="spellStart"/>
      <w:r w:rsidRPr="00952EA2">
        <w:rPr>
          <w:rFonts w:ascii="Times New Roman" w:hAnsi="Times New Roman"/>
          <w:sz w:val="24"/>
          <w:szCs w:val="24"/>
          <w:shd w:val="clear" w:color="auto" w:fill="FFFFFF"/>
        </w:rPr>
        <w:t>Greyce</w:t>
      </w:r>
      <w:proofErr w:type="spellEnd"/>
      <w:r w:rsidRPr="00952EA2">
        <w:rPr>
          <w:rFonts w:ascii="Times New Roman" w:hAnsi="Times New Roman"/>
          <w:sz w:val="24"/>
          <w:szCs w:val="24"/>
          <w:shd w:val="clear" w:color="auto" w:fill="FFFFFF"/>
        </w:rPr>
        <w:t xml:space="preserve"> Hellen de Brito; LOPES, </w:t>
      </w:r>
      <w:proofErr w:type="spellStart"/>
      <w:r w:rsidRPr="00952EA2">
        <w:rPr>
          <w:rFonts w:ascii="Times New Roman" w:hAnsi="Times New Roman"/>
          <w:sz w:val="24"/>
          <w:szCs w:val="24"/>
          <w:shd w:val="clear" w:color="auto" w:fill="FFFFFF"/>
        </w:rPr>
        <w:t>Greyce</w:t>
      </w:r>
      <w:proofErr w:type="spellEnd"/>
      <w:r w:rsidRPr="00952EA2">
        <w:rPr>
          <w:rFonts w:ascii="Times New Roman" w:hAnsi="Times New Roman"/>
          <w:sz w:val="24"/>
          <w:szCs w:val="24"/>
          <w:shd w:val="clear" w:color="auto" w:fill="FFFFFF"/>
        </w:rPr>
        <w:t xml:space="preserve"> Hellen de Brito. </w:t>
      </w:r>
      <w:r w:rsidRPr="00952EA2">
        <w:rPr>
          <w:rFonts w:ascii="Times New Roman" w:hAnsi="Times New Roman"/>
          <w:b/>
          <w:sz w:val="24"/>
          <w:szCs w:val="24"/>
          <w:shd w:val="clear" w:color="auto" w:fill="FFFFFF"/>
        </w:rPr>
        <w:t>A importância da orientação da equipe multidisciplinar, sobre manter hábitos de vida saudáveis. 2021.</w:t>
      </w:r>
      <w:r w:rsidRPr="00952EA2">
        <w:rPr>
          <w:rFonts w:ascii="Times New Roman" w:hAnsi="Times New Roman"/>
          <w:sz w:val="24"/>
          <w:szCs w:val="24"/>
          <w:shd w:val="clear" w:color="auto" w:fill="FFFFFF"/>
        </w:rPr>
        <w:t xml:space="preserve"> Disponível em: http://www.revistajrg.com/index.php/jrg/article/view/275/365. Acesso em: </w:t>
      </w:r>
      <w:r w:rsidR="00117ED5" w:rsidRPr="00952EA2">
        <w:rPr>
          <w:rFonts w:ascii="Times New Roman" w:hAnsi="Times New Roman"/>
          <w:sz w:val="24"/>
          <w:szCs w:val="24"/>
          <w:shd w:val="clear" w:color="auto" w:fill="FFFFFF"/>
        </w:rPr>
        <w:t>16</w:t>
      </w:r>
      <w:r w:rsidRPr="00952EA2">
        <w:rPr>
          <w:rFonts w:ascii="Times New Roman" w:hAnsi="Times New Roman"/>
          <w:sz w:val="24"/>
          <w:szCs w:val="24"/>
          <w:shd w:val="clear" w:color="auto" w:fill="FFFFFF"/>
        </w:rPr>
        <w:t xml:space="preserve"> </w:t>
      </w:r>
      <w:r w:rsidR="00117ED5" w:rsidRPr="00952EA2">
        <w:rPr>
          <w:rFonts w:ascii="Times New Roman" w:hAnsi="Times New Roman"/>
          <w:sz w:val="24"/>
          <w:szCs w:val="24"/>
          <w:shd w:val="clear" w:color="auto" w:fill="FFFFFF"/>
        </w:rPr>
        <w:t>nov</w:t>
      </w:r>
      <w:r w:rsidRPr="00952EA2">
        <w:rPr>
          <w:rFonts w:ascii="Times New Roman" w:hAnsi="Times New Roman"/>
          <w:sz w:val="24"/>
          <w:szCs w:val="24"/>
          <w:shd w:val="clear" w:color="auto" w:fill="FFFFFF"/>
        </w:rPr>
        <w:t>. 2022.</w:t>
      </w:r>
    </w:p>
    <w:p w14:paraId="545ECCF6" w14:textId="58B8839D" w:rsidR="00D217FE" w:rsidRPr="00952EA2" w:rsidRDefault="00D217FE" w:rsidP="00504030">
      <w:pPr>
        <w:spacing w:line="240" w:lineRule="auto"/>
        <w:rPr>
          <w:rFonts w:ascii="Times New Roman" w:hAnsi="Times New Roman"/>
          <w:sz w:val="24"/>
          <w:szCs w:val="24"/>
          <w:shd w:val="clear" w:color="auto" w:fill="FFFFFF"/>
        </w:rPr>
      </w:pPr>
      <w:r w:rsidRPr="00952EA2">
        <w:rPr>
          <w:rFonts w:ascii="Times New Roman" w:hAnsi="Times New Roman"/>
          <w:sz w:val="24"/>
          <w:szCs w:val="24"/>
          <w:shd w:val="clear" w:color="auto" w:fill="FFFFFF"/>
        </w:rPr>
        <w:t>MALTA, Deborah Carvalho </w:t>
      </w:r>
      <w:r w:rsidRPr="00952EA2">
        <w:rPr>
          <w:rStyle w:val="nfase"/>
          <w:rFonts w:ascii="Times New Roman" w:hAnsi="Times New Roman"/>
          <w:sz w:val="24"/>
          <w:szCs w:val="24"/>
          <w:shd w:val="clear" w:color="auto" w:fill="FFFFFF"/>
        </w:rPr>
        <w:t>et al</w:t>
      </w:r>
      <w:r w:rsidRPr="00952EA2">
        <w:rPr>
          <w:rFonts w:ascii="Times New Roman" w:hAnsi="Times New Roman"/>
          <w:i/>
          <w:sz w:val="24"/>
          <w:szCs w:val="24"/>
          <w:shd w:val="clear" w:color="auto" w:fill="FFFFFF"/>
        </w:rPr>
        <w:t>.</w:t>
      </w:r>
      <w:r w:rsidRPr="00952EA2">
        <w:rPr>
          <w:rFonts w:ascii="Times New Roman" w:hAnsi="Times New Roman"/>
          <w:sz w:val="24"/>
          <w:szCs w:val="24"/>
          <w:shd w:val="clear" w:color="auto" w:fill="FFFFFF"/>
        </w:rPr>
        <w:t> </w:t>
      </w:r>
      <w:r w:rsidRPr="00952EA2">
        <w:rPr>
          <w:rStyle w:val="Forte"/>
          <w:rFonts w:ascii="Times New Roman" w:hAnsi="Times New Roman"/>
          <w:sz w:val="24"/>
          <w:szCs w:val="24"/>
          <w:shd w:val="clear" w:color="auto" w:fill="FFFFFF"/>
        </w:rPr>
        <w:t>Mortalidade por Doenças Cardiovasculares Segundo o Sistema de Informação sobre Mortalidade e as Estimativas do Estudo Carga Global de Doenças no Brasil</w:t>
      </w:r>
      <w:r w:rsidRPr="00952EA2">
        <w:rPr>
          <w:rFonts w:ascii="Times New Roman" w:hAnsi="Times New Roman"/>
          <w:sz w:val="24"/>
          <w:szCs w:val="24"/>
          <w:shd w:val="clear" w:color="auto" w:fill="FFFFFF"/>
        </w:rPr>
        <w:t xml:space="preserve">. 2017. Disponível em: http://publicacoes.cardiol.br/portal/abc/portugues/2020/V11502/pdf/11502002.pdf. Acesso em: </w:t>
      </w:r>
      <w:r w:rsidR="00117ED5" w:rsidRPr="00952EA2">
        <w:rPr>
          <w:rFonts w:ascii="Times New Roman" w:hAnsi="Times New Roman"/>
          <w:sz w:val="24"/>
          <w:szCs w:val="24"/>
          <w:shd w:val="clear" w:color="auto" w:fill="FFFFFF"/>
        </w:rPr>
        <w:t>17</w:t>
      </w:r>
      <w:r w:rsidRPr="00952EA2">
        <w:rPr>
          <w:rFonts w:ascii="Times New Roman" w:hAnsi="Times New Roman"/>
          <w:sz w:val="24"/>
          <w:szCs w:val="24"/>
          <w:shd w:val="clear" w:color="auto" w:fill="FFFFFF"/>
        </w:rPr>
        <w:t xml:space="preserve"> nov. 2021.</w:t>
      </w:r>
    </w:p>
    <w:p w14:paraId="6371D411" w14:textId="6C3406D3" w:rsidR="001278A3" w:rsidRPr="00952EA2" w:rsidRDefault="001278A3" w:rsidP="00504030">
      <w:pPr>
        <w:spacing w:line="240" w:lineRule="auto"/>
        <w:rPr>
          <w:rFonts w:ascii="Times New Roman" w:hAnsi="Times New Roman"/>
          <w:sz w:val="24"/>
          <w:szCs w:val="24"/>
          <w:shd w:val="clear" w:color="auto" w:fill="FFFFFF"/>
        </w:rPr>
      </w:pPr>
      <w:r w:rsidRPr="00952EA2">
        <w:rPr>
          <w:rFonts w:ascii="Times New Roman" w:hAnsi="Times New Roman"/>
          <w:sz w:val="24"/>
          <w:szCs w:val="24"/>
          <w:shd w:val="clear" w:color="auto" w:fill="FFFFFF"/>
          <w:lang w:val="en-US"/>
        </w:rPr>
        <w:t xml:space="preserve">MENESES, Laura </w:t>
      </w:r>
      <w:proofErr w:type="spellStart"/>
      <w:r w:rsidRPr="00952EA2">
        <w:rPr>
          <w:rFonts w:ascii="Times New Roman" w:hAnsi="Times New Roman"/>
          <w:sz w:val="24"/>
          <w:szCs w:val="24"/>
          <w:shd w:val="clear" w:color="auto" w:fill="FFFFFF"/>
          <w:lang w:val="en-US"/>
        </w:rPr>
        <w:t>Samille</w:t>
      </w:r>
      <w:proofErr w:type="spellEnd"/>
      <w:r w:rsidRPr="00952EA2">
        <w:rPr>
          <w:rFonts w:ascii="Times New Roman" w:hAnsi="Times New Roman"/>
          <w:sz w:val="24"/>
          <w:szCs w:val="24"/>
          <w:shd w:val="clear" w:color="auto" w:fill="FFFFFF"/>
          <w:lang w:val="en-US"/>
        </w:rPr>
        <w:t xml:space="preserve"> Lopes </w:t>
      </w:r>
      <w:r w:rsidRPr="00952EA2">
        <w:rPr>
          <w:rFonts w:ascii="Times New Roman" w:hAnsi="Times New Roman"/>
          <w:i/>
          <w:iCs/>
          <w:sz w:val="24"/>
          <w:szCs w:val="24"/>
          <w:shd w:val="clear" w:color="auto" w:fill="FFFFFF"/>
          <w:lang w:val="en-US"/>
        </w:rPr>
        <w:t>et al</w:t>
      </w:r>
      <w:r w:rsidRPr="00952EA2">
        <w:rPr>
          <w:rFonts w:ascii="Times New Roman" w:hAnsi="Times New Roman"/>
          <w:sz w:val="24"/>
          <w:szCs w:val="24"/>
          <w:shd w:val="clear" w:color="auto" w:fill="FFFFFF"/>
          <w:lang w:val="en-US"/>
        </w:rPr>
        <w:t>. </w:t>
      </w:r>
      <w:r w:rsidRPr="00952EA2">
        <w:rPr>
          <w:rFonts w:ascii="Times New Roman" w:hAnsi="Times New Roman"/>
          <w:b/>
          <w:bCs/>
          <w:sz w:val="24"/>
          <w:szCs w:val="24"/>
          <w:shd w:val="clear" w:color="auto" w:fill="FFFFFF"/>
          <w:lang w:val="en-US"/>
        </w:rPr>
        <w:t>Https://www.brazilianjournals.com/index.php/BRJD/article/view/16745/13676</w:t>
      </w:r>
      <w:r w:rsidRPr="00952EA2">
        <w:rPr>
          <w:rFonts w:ascii="Times New Roman" w:hAnsi="Times New Roman"/>
          <w:sz w:val="24"/>
          <w:szCs w:val="24"/>
          <w:shd w:val="clear" w:color="auto" w:fill="FFFFFF"/>
          <w:lang w:val="en-US"/>
        </w:rPr>
        <w:t xml:space="preserve">. </w:t>
      </w:r>
      <w:r w:rsidRPr="00952EA2">
        <w:rPr>
          <w:rFonts w:ascii="Times New Roman" w:hAnsi="Times New Roman"/>
          <w:sz w:val="24"/>
          <w:szCs w:val="24"/>
          <w:shd w:val="clear" w:color="auto" w:fill="FFFFFF"/>
        </w:rPr>
        <w:t>2020. Disponível em: https://www.brazilianjournals.com/index.php/BRJD/article</w:t>
      </w:r>
      <w:r w:rsidR="00117ED5" w:rsidRPr="00952EA2">
        <w:rPr>
          <w:rFonts w:ascii="Times New Roman" w:hAnsi="Times New Roman"/>
          <w:sz w:val="24"/>
          <w:szCs w:val="24"/>
          <w:shd w:val="clear" w:color="auto" w:fill="FFFFFF"/>
        </w:rPr>
        <w:t>/view/16745/13676. Acesso em: 15</w:t>
      </w:r>
      <w:r w:rsidRPr="00952EA2">
        <w:rPr>
          <w:rFonts w:ascii="Times New Roman" w:hAnsi="Times New Roman"/>
          <w:sz w:val="24"/>
          <w:szCs w:val="24"/>
          <w:shd w:val="clear" w:color="auto" w:fill="FFFFFF"/>
        </w:rPr>
        <w:t xml:space="preserve"> </w:t>
      </w:r>
      <w:r w:rsidR="00117ED5" w:rsidRPr="00952EA2">
        <w:rPr>
          <w:rFonts w:ascii="Times New Roman" w:hAnsi="Times New Roman"/>
          <w:sz w:val="24"/>
          <w:szCs w:val="24"/>
          <w:shd w:val="clear" w:color="auto" w:fill="FFFFFF"/>
        </w:rPr>
        <w:t>nov</w:t>
      </w:r>
      <w:r w:rsidRPr="00952EA2">
        <w:rPr>
          <w:rFonts w:ascii="Times New Roman" w:hAnsi="Times New Roman"/>
          <w:sz w:val="24"/>
          <w:szCs w:val="24"/>
          <w:shd w:val="clear" w:color="auto" w:fill="FFFFFF"/>
        </w:rPr>
        <w:t>. 2022.</w:t>
      </w:r>
    </w:p>
    <w:p w14:paraId="45A6037C" w14:textId="121A4C41" w:rsidR="0041039D" w:rsidRPr="00952EA2" w:rsidRDefault="0041039D" w:rsidP="00504030">
      <w:pPr>
        <w:spacing w:line="240" w:lineRule="auto"/>
        <w:rPr>
          <w:rFonts w:ascii="Times New Roman" w:hAnsi="Times New Roman"/>
          <w:sz w:val="24"/>
          <w:szCs w:val="24"/>
          <w:shd w:val="clear" w:color="auto" w:fill="FFFFFF"/>
        </w:rPr>
      </w:pPr>
      <w:r w:rsidRPr="00952EA2">
        <w:rPr>
          <w:rFonts w:ascii="Times New Roman" w:hAnsi="Times New Roman"/>
          <w:sz w:val="24"/>
          <w:szCs w:val="24"/>
          <w:shd w:val="clear" w:color="auto" w:fill="FFFFFF"/>
        </w:rPr>
        <w:t>OLIVEIRA, Ângela Alves de. </w:t>
      </w:r>
      <w:r w:rsidRPr="00952EA2">
        <w:rPr>
          <w:rStyle w:val="Forte"/>
          <w:rFonts w:ascii="Times New Roman" w:hAnsi="Times New Roman"/>
          <w:sz w:val="24"/>
          <w:szCs w:val="24"/>
          <w:shd w:val="clear" w:color="auto" w:fill="FFFFFF"/>
        </w:rPr>
        <w:t>Atuação do enfermeiro no atendimento de urgência e emergência à vítima de infarto agudo do miocárdio</w:t>
      </w:r>
      <w:r w:rsidRPr="00952EA2">
        <w:rPr>
          <w:rFonts w:ascii="Times New Roman" w:hAnsi="Times New Roman"/>
          <w:sz w:val="24"/>
          <w:szCs w:val="24"/>
          <w:shd w:val="clear" w:color="auto" w:fill="FFFFFF"/>
        </w:rPr>
        <w:t xml:space="preserve">. 2018. Disponível em: http://dspace.sti.ufcg.edu.br:8080/xmlui/bitstream/handle/riufcg/5603/%c3%82NGELA%20ALVES%20DE%20OLIVEIRA.%20TCC.%20BACHARELADO%20EM%20ENFERMAGEM.%202018.pdf?sequence=3&amp;isAllowed=y. Acesso em: </w:t>
      </w:r>
      <w:r w:rsidR="00117ED5" w:rsidRPr="00952EA2">
        <w:rPr>
          <w:rFonts w:ascii="Times New Roman" w:hAnsi="Times New Roman"/>
          <w:sz w:val="24"/>
          <w:szCs w:val="24"/>
          <w:shd w:val="clear" w:color="auto" w:fill="FFFFFF"/>
        </w:rPr>
        <w:t>15</w:t>
      </w:r>
      <w:r w:rsidRPr="00952EA2">
        <w:rPr>
          <w:rFonts w:ascii="Times New Roman" w:hAnsi="Times New Roman"/>
          <w:sz w:val="24"/>
          <w:szCs w:val="24"/>
          <w:shd w:val="clear" w:color="auto" w:fill="FFFFFF"/>
        </w:rPr>
        <w:t xml:space="preserve"> </w:t>
      </w:r>
      <w:r w:rsidR="00117ED5" w:rsidRPr="00952EA2">
        <w:rPr>
          <w:rFonts w:ascii="Times New Roman" w:hAnsi="Times New Roman"/>
          <w:sz w:val="24"/>
          <w:szCs w:val="24"/>
          <w:shd w:val="clear" w:color="auto" w:fill="FFFFFF"/>
        </w:rPr>
        <w:t>nov</w:t>
      </w:r>
      <w:r w:rsidRPr="00952EA2">
        <w:rPr>
          <w:rFonts w:ascii="Times New Roman" w:hAnsi="Times New Roman"/>
          <w:sz w:val="24"/>
          <w:szCs w:val="24"/>
          <w:shd w:val="clear" w:color="auto" w:fill="FFFFFF"/>
        </w:rPr>
        <w:t>. 2022.</w:t>
      </w:r>
    </w:p>
    <w:p w14:paraId="6A394A54" w14:textId="2ED43ECD" w:rsidR="0041039D" w:rsidRPr="00952EA2" w:rsidRDefault="0041039D" w:rsidP="00504030">
      <w:pPr>
        <w:spacing w:line="240" w:lineRule="auto"/>
        <w:rPr>
          <w:rFonts w:ascii="Times New Roman" w:hAnsi="Times New Roman"/>
          <w:sz w:val="24"/>
          <w:szCs w:val="24"/>
          <w:shd w:val="clear" w:color="auto" w:fill="FFFFFF"/>
        </w:rPr>
      </w:pPr>
      <w:r w:rsidRPr="00952EA2">
        <w:rPr>
          <w:rFonts w:ascii="Times New Roman" w:hAnsi="Times New Roman"/>
          <w:sz w:val="24"/>
          <w:szCs w:val="24"/>
          <w:shd w:val="clear" w:color="auto" w:fill="FFFFFF"/>
        </w:rPr>
        <w:t>PASSINHO, Renata Soares </w:t>
      </w:r>
      <w:r w:rsidRPr="00952EA2">
        <w:rPr>
          <w:rStyle w:val="nfase"/>
          <w:rFonts w:ascii="Times New Roman" w:hAnsi="Times New Roman"/>
          <w:sz w:val="24"/>
          <w:szCs w:val="24"/>
          <w:shd w:val="clear" w:color="auto" w:fill="FFFFFF"/>
        </w:rPr>
        <w:t>et al</w:t>
      </w:r>
      <w:r w:rsidRPr="00952EA2">
        <w:rPr>
          <w:rFonts w:ascii="Times New Roman" w:hAnsi="Times New Roman"/>
          <w:i/>
          <w:sz w:val="24"/>
          <w:szCs w:val="24"/>
          <w:shd w:val="clear" w:color="auto" w:fill="FFFFFF"/>
        </w:rPr>
        <w:t>.</w:t>
      </w:r>
      <w:r w:rsidRPr="00952EA2">
        <w:rPr>
          <w:rFonts w:ascii="Times New Roman" w:hAnsi="Times New Roman"/>
          <w:sz w:val="24"/>
          <w:szCs w:val="24"/>
          <w:shd w:val="clear" w:color="auto" w:fill="FFFFFF"/>
        </w:rPr>
        <w:t> </w:t>
      </w:r>
      <w:r w:rsidRPr="00952EA2">
        <w:rPr>
          <w:rStyle w:val="Forte"/>
          <w:rFonts w:ascii="Times New Roman" w:hAnsi="Times New Roman"/>
          <w:sz w:val="24"/>
          <w:szCs w:val="24"/>
          <w:shd w:val="clear" w:color="auto" w:fill="FFFFFF"/>
        </w:rPr>
        <w:t>Sinais, sintomas e complicações do infarto agudo do miocárdio</w:t>
      </w:r>
      <w:r w:rsidRPr="00952EA2">
        <w:rPr>
          <w:rFonts w:ascii="Times New Roman" w:hAnsi="Times New Roman"/>
          <w:sz w:val="24"/>
          <w:szCs w:val="24"/>
          <w:shd w:val="clear" w:color="auto" w:fill="FFFFFF"/>
        </w:rPr>
        <w:t xml:space="preserve">. 2018. Disponível em: https://periodicos.ufpe.br/revistas/revistaenfermagem/article/view/22664/26100. Acesso em: </w:t>
      </w:r>
      <w:r w:rsidR="00117ED5" w:rsidRPr="00952EA2">
        <w:rPr>
          <w:rFonts w:ascii="Times New Roman" w:hAnsi="Times New Roman"/>
          <w:sz w:val="24"/>
          <w:szCs w:val="24"/>
          <w:shd w:val="clear" w:color="auto" w:fill="FFFFFF"/>
        </w:rPr>
        <w:t>15</w:t>
      </w:r>
      <w:r w:rsidRPr="00952EA2">
        <w:rPr>
          <w:rFonts w:ascii="Times New Roman" w:hAnsi="Times New Roman"/>
          <w:sz w:val="24"/>
          <w:szCs w:val="24"/>
          <w:shd w:val="clear" w:color="auto" w:fill="FFFFFF"/>
        </w:rPr>
        <w:t xml:space="preserve"> </w:t>
      </w:r>
      <w:r w:rsidR="00117ED5" w:rsidRPr="00952EA2">
        <w:rPr>
          <w:rFonts w:ascii="Times New Roman" w:hAnsi="Times New Roman"/>
          <w:sz w:val="24"/>
          <w:szCs w:val="24"/>
          <w:shd w:val="clear" w:color="auto" w:fill="FFFFFF"/>
        </w:rPr>
        <w:t>nov</w:t>
      </w:r>
      <w:r w:rsidRPr="00952EA2">
        <w:rPr>
          <w:rFonts w:ascii="Times New Roman" w:hAnsi="Times New Roman"/>
          <w:sz w:val="24"/>
          <w:szCs w:val="24"/>
          <w:shd w:val="clear" w:color="auto" w:fill="FFFFFF"/>
        </w:rPr>
        <w:t>. 2021.</w:t>
      </w:r>
    </w:p>
    <w:p w14:paraId="0E986D46" w14:textId="759E2286" w:rsidR="00CF0BF3" w:rsidRPr="00952EA2" w:rsidRDefault="00CF0BF3" w:rsidP="00504030">
      <w:pPr>
        <w:spacing w:line="240" w:lineRule="auto"/>
        <w:rPr>
          <w:rFonts w:ascii="Times New Roman" w:hAnsi="Times New Roman"/>
          <w:sz w:val="24"/>
          <w:szCs w:val="24"/>
          <w:shd w:val="clear" w:color="auto" w:fill="FFFFFF"/>
        </w:rPr>
      </w:pPr>
      <w:r w:rsidRPr="00952EA2">
        <w:rPr>
          <w:rFonts w:ascii="Times New Roman" w:hAnsi="Times New Roman"/>
          <w:sz w:val="24"/>
          <w:szCs w:val="24"/>
          <w:shd w:val="clear" w:color="auto" w:fill="FFFFFF"/>
        </w:rPr>
        <w:lastRenderedPageBreak/>
        <w:t>PASSOS, Arthur Mendes Porto </w:t>
      </w:r>
      <w:r w:rsidRPr="00952EA2">
        <w:rPr>
          <w:rFonts w:ascii="Times New Roman" w:hAnsi="Times New Roman"/>
          <w:i/>
          <w:iCs/>
          <w:sz w:val="24"/>
          <w:szCs w:val="24"/>
          <w:shd w:val="clear" w:color="auto" w:fill="FFFFFF"/>
        </w:rPr>
        <w:t>et al</w:t>
      </w:r>
      <w:r w:rsidRPr="00952EA2">
        <w:rPr>
          <w:rFonts w:ascii="Times New Roman" w:hAnsi="Times New Roman"/>
          <w:sz w:val="24"/>
          <w:szCs w:val="24"/>
          <w:shd w:val="clear" w:color="auto" w:fill="FFFFFF"/>
        </w:rPr>
        <w:t>. </w:t>
      </w:r>
      <w:r w:rsidRPr="00952EA2">
        <w:rPr>
          <w:rFonts w:ascii="Times New Roman" w:hAnsi="Times New Roman"/>
          <w:b/>
          <w:bCs/>
          <w:sz w:val="24"/>
          <w:szCs w:val="24"/>
          <w:shd w:val="clear" w:color="auto" w:fill="FFFFFF"/>
        </w:rPr>
        <w:t>Infarto agudo do miocárdio (iam) – relato de caso</w:t>
      </w:r>
      <w:r w:rsidRPr="00952EA2">
        <w:rPr>
          <w:rFonts w:ascii="Times New Roman" w:hAnsi="Times New Roman"/>
          <w:sz w:val="24"/>
          <w:szCs w:val="24"/>
          <w:shd w:val="clear" w:color="auto" w:fill="FFFFFF"/>
        </w:rPr>
        <w:t xml:space="preserve">. 2019. Disponível em: http://www.pensaracademico.unifacig.edu.br/index.php/semiariocientifico/article/viewFile/1498/1207. Acesso em: </w:t>
      </w:r>
      <w:r w:rsidR="00117ED5" w:rsidRPr="00952EA2">
        <w:rPr>
          <w:rFonts w:ascii="Times New Roman" w:hAnsi="Times New Roman"/>
          <w:sz w:val="24"/>
          <w:szCs w:val="24"/>
          <w:shd w:val="clear" w:color="auto" w:fill="FFFFFF"/>
        </w:rPr>
        <w:t>16</w:t>
      </w:r>
      <w:r w:rsidRPr="00952EA2">
        <w:rPr>
          <w:rFonts w:ascii="Times New Roman" w:hAnsi="Times New Roman"/>
          <w:sz w:val="24"/>
          <w:szCs w:val="24"/>
          <w:shd w:val="clear" w:color="auto" w:fill="FFFFFF"/>
        </w:rPr>
        <w:t xml:space="preserve"> </w:t>
      </w:r>
      <w:r w:rsidR="00117ED5" w:rsidRPr="00952EA2">
        <w:rPr>
          <w:rFonts w:ascii="Times New Roman" w:hAnsi="Times New Roman"/>
          <w:sz w:val="24"/>
          <w:szCs w:val="24"/>
          <w:shd w:val="clear" w:color="auto" w:fill="FFFFFF"/>
        </w:rPr>
        <w:t>nov</w:t>
      </w:r>
      <w:r w:rsidRPr="00952EA2">
        <w:rPr>
          <w:rFonts w:ascii="Times New Roman" w:hAnsi="Times New Roman"/>
          <w:sz w:val="24"/>
          <w:szCs w:val="24"/>
          <w:shd w:val="clear" w:color="auto" w:fill="FFFFFF"/>
        </w:rPr>
        <w:t>. 2022.</w:t>
      </w:r>
    </w:p>
    <w:p w14:paraId="2A8E6FE6" w14:textId="2135E7C0" w:rsidR="001278A3" w:rsidRPr="00952EA2" w:rsidRDefault="001278A3" w:rsidP="00504030">
      <w:pPr>
        <w:spacing w:line="240" w:lineRule="auto"/>
        <w:rPr>
          <w:rFonts w:ascii="Times New Roman" w:hAnsi="Times New Roman"/>
          <w:sz w:val="24"/>
          <w:szCs w:val="24"/>
          <w:shd w:val="clear" w:color="auto" w:fill="FFFFFF"/>
        </w:rPr>
      </w:pPr>
      <w:r w:rsidRPr="00952EA2">
        <w:rPr>
          <w:rFonts w:ascii="Times New Roman" w:hAnsi="Times New Roman"/>
          <w:sz w:val="24"/>
          <w:szCs w:val="24"/>
          <w:shd w:val="clear" w:color="auto" w:fill="FFFFFF"/>
        </w:rPr>
        <w:t xml:space="preserve">PIEGAS, </w:t>
      </w:r>
      <w:proofErr w:type="spellStart"/>
      <w:r w:rsidRPr="00952EA2">
        <w:rPr>
          <w:rFonts w:ascii="Times New Roman" w:hAnsi="Times New Roman"/>
          <w:sz w:val="24"/>
          <w:szCs w:val="24"/>
          <w:shd w:val="clear" w:color="auto" w:fill="FFFFFF"/>
        </w:rPr>
        <w:t>Ls</w:t>
      </w:r>
      <w:proofErr w:type="spellEnd"/>
      <w:r w:rsidRPr="00952EA2">
        <w:rPr>
          <w:rFonts w:ascii="Times New Roman" w:hAnsi="Times New Roman"/>
          <w:sz w:val="24"/>
          <w:szCs w:val="24"/>
          <w:shd w:val="clear" w:color="auto" w:fill="FFFFFF"/>
        </w:rPr>
        <w:t> </w:t>
      </w:r>
      <w:r w:rsidRPr="00952EA2">
        <w:rPr>
          <w:rStyle w:val="nfase"/>
          <w:rFonts w:ascii="Times New Roman" w:hAnsi="Times New Roman"/>
          <w:sz w:val="24"/>
          <w:szCs w:val="24"/>
          <w:shd w:val="clear" w:color="auto" w:fill="FFFFFF"/>
        </w:rPr>
        <w:t>et al</w:t>
      </w:r>
      <w:r w:rsidRPr="00952EA2">
        <w:rPr>
          <w:rFonts w:ascii="Times New Roman" w:hAnsi="Times New Roman"/>
          <w:sz w:val="24"/>
          <w:szCs w:val="24"/>
          <w:shd w:val="clear" w:color="auto" w:fill="FFFFFF"/>
        </w:rPr>
        <w:t>. </w:t>
      </w:r>
      <w:r w:rsidRPr="00952EA2">
        <w:rPr>
          <w:rStyle w:val="Forte"/>
          <w:rFonts w:ascii="Times New Roman" w:hAnsi="Times New Roman"/>
          <w:sz w:val="24"/>
          <w:szCs w:val="24"/>
          <w:shd w:val="clear" w:color="auto" w:fill="FFFFFF"/>
        </w:rPr>
        <w:t xml:space="preserve">V diretriz da sociedade brasileira de cardiologia sobre tratamento do infarto agudo do miocárdio com </w:t>
      </w:r>
      <w:proofErr w:type="spellStart"/>
      <w:r w:rsidRPr="00952EA2">
        <w:rPr>
          <w:rStyle w:val="Forte"/>
          <w:rFonts w:ascii="Times New Roman" w:hAnsi="Times New Roman"/>
          <w:sz w:val="24"/>
          <w:szCs w:val="24"/>
          <w:shd w:val="clear" w:color="auto" w:fill="FFFFFF"/>
        </w:rPr>
        <w:t>supradesnível</w:t>
      </w:r>
      <w:proofErr w:type="spellEnd"/>
      <w:r w:rsidRPr="00952EA2">
        <w:rPr>
          <w:rStyle w:val="Forte"/>
          <w:rFonts w:ascii="Times New Roman" w:hAnsi="Times New Roman"/>
          <w:sz w:val="24"/>
          <w:szCs w:val="24"/>
          <w:shd w:val="clear" w:color="auto" w:fill="FFFFFF"/>
        </w:rPr>
        <w:t xml:space="preserve"> do segmento st</w:t>
      </w:r>
      <w:r w:rsidRPr="00952EA2">
        <w:rPr>
          <w:rFonts w:ascii="Times New Roman" w:hAnsi="Times New Roman"/>
          <w:sz w:val="24"/>
          <w:szCs w:val="24"/>
          <w:shd w:val="clear" w:color="auto" w:fill="FFFFFF"/>
        </w:rPr>
        <w:t>. 2015. Disponível em: https://www.scielo.br/j/abc/a/VPF5J5cmYSyFFfM8Xfd7dkf/?l</w:t>
      </w:r>
      <w:r w:rsidR="00117ED5" w:rsidRPr="00952EA2">
        <w:rPr>
          <w:rFonts w:ascii="Times New Roman" w:hAnsi="Times New Roman"/>
          <w:sz w:val="24"/>
          <w:szCs w:val="24"/>
          <w:shd w:val="clear" w:color="auto" w:fill="FFFFFF"/>
        </w:rPr>
        <w:t>ang=pt&amp;format=pdf. Acesso em: 15</w:t>
      </w:r>
      <w:r w:rsidRPr="00952EA2">
        <w:rPr>
          <w:rFonts w:ascii="Times New Roman" w:hAnsi="Times New Roman"/>
          <w:sz w:val="24"/>
          <w:szCs w:val="24"/>
          <w:shd w:val="clear" w:color="auto" w:fill="FFFFFF"/>
        </w:rPr>
        <w:t xml:space="preserve"> </w:t>
      </w:r>
      <w:r w:rsidR="00117ED5" w:rsidRPr="00952EA2">
        <w:rPr>
          <w:rFonts w:ascii="Times New Roman" w:hAnsi="Times New Roman"/>
          <w:sz w:val="24"/>
          <w:szCs w:val="24"/>
          <w:shd w:val="clear" w:color="auto" w:fill="FFFFFF"/>
        </w:rPr>
        <w:t>nov</w:t>
      </w:r>
      <w:r w:rsidRPr="00952EA2">
        <w:rPr>
          <w:rFonts w:ascii="Times New Roman" w:hAnsi="Times New Roman"/>
          <w:sz w:val="24"/>
          <w:szCs w:val="24"/>
          <w:shd w:val="clear" w:color="auto" w:fill="FFFFFF"/>
        </w:rPr>
        <w:t xml:space="preserve">. 2021.  </w:t>
      </w:r>
    </w:p>
    <w:p w14:paraId="6D0A6F12" w14:textId="00F2661A" w:rsidR="001F00B0" w:rsidRPr="00952EA2" w:rsidRDefault="001F00B0" w:rsidP="00504030">
      <w:pPr>
        <w:spacing w:line="240" w:lineRule="auto"/>
        <w:rPr>
          <w:rFonts w:ascii="Times New Roman" w:hAnsi="Times New Roman"/>
          <w:sz w:val="24"/>
          <w:szCs w:val="24"/>
          <w:shd w:val="clear" w:color="auto" w:fill="FFFFFF"/>
        </w:rPr>
      </w:pPr>
      <w:r w:rsidRPr="00952EA2">
        <w:rPr>
          <w:rFonts w:ascii="Times New Roman" w:hAnsi="Times New Roman"/>
          <w:sz w:val="24"/>
          <w:szCs w:val="24"/>
          <w:shd w:val="clear" w:color="auto" w:fill="FFFFFF"/>
        </w:rPr>
        <w:t xml:space="preserve">RIBEIRO, </w:t>
      </w:r>
      <w:proofErr w:type="spellStart"/>
      <w:r w:rsidRPr="00952EA2">
        <w:rPr>
          <w:rFonts w:ascii="Times New Roman" w:hAnsi="Times New Roman"/>
          <w:sz w:val="24"/>
          <w:szCs w:val="24"/>
          <w:shd w:val="clear" w:color="auto" w:fill="FFFFFF"/>
        </w:rPr>
        <w:t>Kaiomakx</w:t>
      </w:r>
      <w:proofErr w:type="spellEnd"/>
      <w:r w:rsidRPr="00952EA2">
        <w:rPr>
          <w:rFonts w:ascii="Times New Roman" w:hAnsi="Times New Roman"/>
          <w:sz w:val="24"/>
          <w:szCs w:val="24"/>
          <w:shd w:val="clear" w:color="auto" w:fill="FFFFFF"/>
        </w:rPr>
        <w:t xml:space="preserve"> Renato Assunção; SILVA, Ludmila Pinheiro da; LIMA, Maria Luzia Silva. </w:t>
      </w:r>
      <w:r w:rsidRPr="00952EA2">
        <w:rPr>
          <w:rFonts w:ascii="Times New Roman" w:hAnsi="Times New Roman"/>
          <w:b/>
          <w:sz w:val="24"/>
          <w:szCs w:val="24"/>
          <w:shd w:val="clear" w:color="auto" w:fill="FFFFFF"/>
        </w:rPr>
        <w:t>Conhecimento do Infarto agudo do miocárdio: implicações para assistência de enfermagem.</w:t>
      </w:r>
      <w:r w:rsidRPr="00952EA2">
        <w:rPr>
          <w:rFonts w:ascii="Times New Roman" w:hAnsi="Times New Roman"/>
          <w:sz w:val="24"/>
          <w:szCs w:val="24"/>
          <w:shd w:val="clear" w:color="auto" w:fill="FFFFFF"/>
        </w:rPr>
        <w:t xml:space="preserve"> 2017. Disponível em: https://revistas.ufpi.br/index.php/reufpi/article/view/5546/pdf. Acesso em: </w:t>
      </w:r>
      <w:r w:rsidR="00117ED5" w:rsidRPr="00952EA2">
        <w:rPr>
          <w:rFonts w:ascii="Times New Roman" w:hAnsi="Times New Roman"/>
          <w:sz w:val="24"/>
          <w:szCs w:val="24"/>
          <w:shd w:val="clear" w:color="auto" w:fill="FFFFFF"/>
        </w:rPr>
        <w:t>17</w:t>
      </w:r>
      <w:r w:rsidRPr="00952EA2">
        <w:rPr>
          <w:rFonts w:ascii="Times New Roman" w:hAnsi="Times New Roman"/>
          <w:sz w:val="24"/>
          <w:szCs w:val="24"/>
          <w:shd w:val="clear" w:color="auto" w:fill="FFFFFF"/>
        </w:rPr>
        <w:t xml:space="preserve"> </w:t>
      </w:r>
      <w:r w:rsidR="00117ED5" w:rsidRPr="00952EA2">
        <w:rPr>
          <w:rFonts w:ascii="Times New Roman" w:hAnsi="Times New Roman"/>
          <w:sz w:val="24"/>
          <w:szCs w:val="24"/>
          <w:shd w:val="clear" w:color="auto" w:fill="FFFFFF"/>
        </w:rPr>
        <w:t>nov</w:t>
      </w:r>
      <w:r w:rsidRPr="00952EA2">
        <w:rPr>
          <w:rFonts w:ascii="Times New Roman" w:hAnsi="Times New Roman"/>
          <w:sz w:val="24"/>
          <w:szCs w:val="24"/>
          <w:shd w:val="clear" w:color="auto" w:fill="FFFFFF"/>
        </w:rPr>
        <w:t>. 2022.</w:t>
      </w:r>
    </w:p>
    <w:p w14:paraId="36021AB8" w14:textId="671338BE" w:rsidR="0041039D" w:rsidRPr="00952EA2" w:rsidRDefault="0041039D" w:rsidP="00504030">
      <w:pPr>
        <w:spacing w:line="240" w:lineRule="auto"/>
        <w:rPr>
          <w:rFonts w:ascii="Times New Roman" w:hAnsi="Times New Roman"/>
          <w:sz w:val="24"/>
          <w:szCs w:val="24"/>
          <w:shd w:val="clear" w:color="auto" w:fill="FFFFFF"/>
        </w:rPr>
      </w:pPr>
      <w:r w:rsidRPr="00952EA2">
        <w:rPr>
          <w:rFonts w:ascii="Times New Roman" w:hAnsi="Times New Roman"/>
          <w:sz w:val="24"/>
          <w:szCs w:val="24"/>
          <w:shd w:val="clear" w:color="auto" w:fill="FFFFFF"/>
        </w:rPr>
        <w:t>SANTOS, Juliano dos </w:t>
      </w:r>
      <w:r w:rsidRPr="00952EA2">
        <w:rPr>
          <w:rFonts w:ascii="Times New Roman" w:hAnsi="Times New Roman"/>
          <w:iCs/>
          <w:sz w:val="24"/>
          <w:szCs w:val="24"/>
          <w:shd w:val="clear" w:color="auto" w:fill="FFFFFF"/>
        </w:rPr>
        <w:t>et al</w:t>
      </w:r>
      <w:r w:rsidRPr="00952EA2">
        <w:rPr>
          <w:rFonts w:ascii="Times New Roman" w:hAnsi="Times New Roman"/>
          <w:sz w:val="24"/>
          <w:szCs w:val="24"/>
          <w:shd w:val="clear" w:color="auto" w:fill="FFFFFF"/>
        </w:rPr>
        <w:t>. </w:t>
      </w:r>
      <w:r w:rsidRPr="00952EA2">
        <w:rPr>
          <w:rFonts w:ascii="Times New Roman" w:hAnsi="Times New Roman"/>
          <w:b/>
          <w:bCs/>
          <w:sz w:val="24"/>
          <w:szCs w:val="24"/>
          <w:shd w:val="clear" w:color="auto" w:fill="FFFFFF"/>
        </w:rPr>
        <w:t>Mortalidade por infarto agudo do miocárdio no Brasil e suas regiões geográficas: análise do efeito da idade-período-coorte</w:t>
      </w:r>
      <w:r w:rsidRPr="00952EA2">
        <w:rPr>
          <w:rFonts w:ascii="Times New Roman" w:hAnsi="Times New Roman"/>
          <w:sz w:val="24"/>
          <w:szCs w:val="24"/>
          <w:shd w:val="clear" w:color="auto" w:fill="FFFFFF"/>
        </w:rPr>
        <w:t xml:space="preserve">. 2016. Disponível em: https://www.scielosp.org/pdf/csc/2018.v23n5/1621-1634/pt. Acesso em: </w:t>
      </w:r>
      <w:r w:rsidR="00117ED5" w:rsidRPr="00952EA2">
        <w:rPr>
          <w:rFonts w:ascii="Times New Roman" w:hAnsi="Times New Roman"/>
          <w:sz w:val="24"/>
          <w:szCs w:val="24"/>
          <w:shd w:val="clear" w:color="auto" w:fill="FFFFFF"/>
        </w:rPr>
        <w:t>18</w:t>
      </w:r>
      <w:r w:rsidRPr="00952EA2">
        <w:rPr>
          <w:rFonts w:ascii="Times New Roman" w:hAnsi="Times New Roman"/>
          <w:sz w:val="24"/>
          <w:szCs w:val="24"/>
          <w:shd w:val="clear" w:color="auto" w:fill="FFFFFF"/>
        </w:rPr>
        <w:t xml:space="preserve"> </w:t>
      </w:r>
      <w:r w:rsidR="00117ED5" w:rsidRPr="00952EA2">
        <w:rPr>
          <w:rFonts w:ascii="Times New Roman" w:hAnsi="Times New Roman"/>
          <w:sz w:val="24"/>
          <w:szCs w:val="24"/>
          <w:shd w:val="clear" w:color="auto" w:fill="FFFFFF"/>
        </w:rPr>
        <w:t>nov</w:t>
      </w:r>
      <w:r w:rsidRPr="00952EA2">
        <w:rPr>
          <w:rFonts w:ascii="Times New Roman" w:hAnsi="Times New Roman"/>
          <w:sz w:val="24"/>
          <w:szCs w:val="24"/>
          <w:shd w:val="clear" w:color="auto" w:fill="FFFFFF"/>
        </w:rPr>
        <w:t>. 2022.</w:t>
      </w:r>
    </w:p>
    <w:p w14:paraId="565AB1EE" w14:textId="507C7ACD" w:rsidR="0041039D" w:rsidRPr="00952EA2" w:rsidRDefault="0041039D" w:rsidP="00504030">
      <w:pPr>
        <w:spacing w:line="240" w:lineRule="auto"/>
        <w:rPr>
          <w:rFonts w:ascii="Times New Roman" w:hAnsi="Times New Roman"/>
          <w:sz w:val="24"/>
          <w:szCs w:val="24"/>
          <w:shd w:val="clear" w:color="auto" w:fill="FFFFFF"/>
        </w:rPr>
      </w:pPr>
      <w:r w:rsidRPr="00952EA2">
        <w:rPr>
          <w:rFonts w:ascii="Times New Roman" w:hAnsi="Times New Roman"/>
          <w:sz w:val="24"/>
          <w:szCs w:val="24"/>
          <w:shd w:val="clear" w:color="auto" w:fill="FFFFFF"/>
        </w:rPr>
        <w:t xml:space="preserve">SANTOS, </w:t>
      </w:r>
      <w:proofErr w:type="spellStart"/>
      <w:r w:rsidRPr="00952EA2">
        <w:rPr>
          <w:rFonts w:ascii="Times New Roman" w:hAnsi="Times New Roman"/>
          <w:sz w:val="24"/>
          <w:szCs w:val="24"/>
          <w:shd w:val="clear" w:color="auto" w:fill="FFFFFF"/>
        </w:rPr>
        <w:t>Aurileide</w:t>
      </w:r>
      <w:proofErr w:type="spellEnd"/>
      <w:r w:rsidRPr="00952EA2">
        <w:rPr>
          <w:rFonts w:ascii="Times New Roman" w:hAnsi="Times New Roman"/>
          <w:sz w:val="24"/>
          <w:szCs w:val="24"/>
          <w:shd w:val="clear" w:color="auto" w:fill="FFFFFF"/>
        </w:rPr>
        <w:t xml:space="preserve"> Sales da Silva; CESÁRIO, Jonas Magno dos Santos. </w:t>
      </w:r>
      <w:r w:rsidRPr="00952EA2">
        <w:rPr>
          <w:rStyle w:val="Forte"/>
          <w:rFonts w:ascii="Times New Roman" w:hAnsi="Times New Roman"/>
          <w:sz w:val="24"/>
          <w:szCs w:val="24"/>
          <w:shd w:val="clear" w:color="auto" w:fill="FFFFFF"/>
        </w:rPr>
        <w:t>Atuação da enfermagem ao paciente com infarto agudo do miocárdio (iam)</w:t>
      </w:r>
      <w:r w:rsidRPr="00952EA2">
        <w:rPr>
          <w:rFonts w:ascii="Times New Roman" w:hAnsi="Times New Roman"/>
          <w:sz w:val="24"/>
          <w:szCs w:val="24"/>
          <w:shd w:val="clear" w:color="auto" w:fill="FFFFFF"/>
        </w:rPr>
        <w:t xml:space="preserve">. 2019. Disponível em: https://www.recien.com.br/index.php/Recien/article/view/303/pdf_1. Acesso em: </w:t>
      </w:r>
      <w:r w:rsidR="00117ED5" w:rsidRPr="00952EA2">
        <w:rPr>
          <w:rFonts w:ascii="Times New Roman" w:hAnsi="Times New Roman"/>
          <w:sz w:val="24"/>
          <w:szCs w:val="24"/>
          <w:shd w:val="clear" w:color="auto" w:fill="FFFFFF"/>
        </w:rPr>
        <w:t>15</w:t>
      </w:r>
      <w:r w:rsidRPr="00952EA2">
        <w:rPr>
          <w:rFonts w:ascii="Times New Roman" w:hAnsi="Times New Roman"/>
          <w:sz w:val="24"/>
          <w:szCs w:val="24"/>
          <w:shd w:val="clear" w:color="auto" w:fill="FFFFFF"/>
        </w:rPr>
        <w:t xml:space="preserve"> </w:t>
      </w:r>
      <w:r w:rsidR="00117ED5" w:rsidRPr="00952EA2">
        <w:rPr>
          <w:rFonts w:ascii="Times New Roman" w:hAnsi="Times New Roman"/>
          <w:sz w:val="24"/>
          <w:szCs w:val="24"/>
          <w:shd w:val="clear" w:color="auto" w:fill="FFFFFF"/>
        </w:rPr>
        <w:t>nov</w:t>
      </w:r>
      <w:r w:rsidRPr="00952EA2">
        <w:rPr>
          <w:rFonts w:ascii="Times New Roman" w:hAnsi="Times New Roman"/>
          <w:sz w:val="24"/>
          <w:szCs w:val="24"/>
          <w:shd w:val="clear" w:color="auto" w:fill="FFFFFF"/>
        </w:rPr>
        <w:t>. 2021.</w:t>
      </w:r>
    </w:p>
    <w:p w14:paraId="65FF2DCE" w14:textId="7E548BED" w:rsidR="001F00B0" w:rsidRPr="00952EA2" w:rsidRDefault="001F00B0" w:rsidP="00504030">
      <w:pPr>
        <w:spacing w:line="240" w:lineRule="auto"/>
        <w:rPr>
          <w:rFonts w:ascii="Times New Roman" w:hAnsi="Times New Roman"/>
          <w:sz w:val="24"/>
          <w:szCs w:val="24"/>
          <w:shd w:val="clear" w:color="auto" w:fill="FFFFFF"/>
        </w:rPr>
      </w:pPr>
      <w:r w:rsidRPr="00952EA2">
        <w:rPr>
          <w:rFonts w:ascii="Times New Roman" w:hAnsi="Times New Roman"/>
          <w:sz w:val="24"/>
          <w:szCs w:val="24"/>
          <w:shd w:val="clear" w:color="auto" w:fill="FFFFFF"/>
        </w:rPr>
        <w:t xml:space="preserve">SILVA, </w:t>
      </w:r>
      <w:proofErr w:type="spellStart"/>
      <w:r w:rsidRPr="00952EA2">
        <w:rPr>
          <w:rFonts w:ascii="Times New Roman" w:hAnsi="Times New Roman"/>
          <w:sz w:val="24"/>
          <w:szCs w:val="24"/>
          <w:shd w:val="clear" w:color="auto" w:fill="FFFFFF"/>
        </w:rPr>
        <w:t>Jessyka</w:t>
      </w:r>
      <w:proofErr w:type="spellEnd"/>
      <w:r w:rsidRPr="00952EA2">
        <w:rPr>
          <w:rFonts w:ascii="Times New Roman" w:hAnsi="Times New Roman"/>
          <w:sz w:val="24"/>
          <w:szCs w:val="24"/>
          <w:shd w:val="clear" w:color="auto" w:fill="FFFFFF"/>
        </w:rPr>
        <w:t xml:space="preserve"> Ribeira da; Marco Aurélio </w:t>
      </w:r>
      <w:proofErr w:type="spellStart"/>
      <w:r w:rsidRPr="00952EA2">
        <w:rPr>
          <w:rFonts w:ascii="Times New Roman" w:hAnsi="Times New Roman"/>
          <w:sz w:val="24"/>
          <w:szCs w:val="24"/>
          <w:shd w:val="clear" w:color="auto" w:fill="FFFFFF"/>
        </w:rPr>
        <w:t>Ninomia</w:t>
      </w:r>
      <w:proofErr w:type="spellEnd"/>
      <w:r w:rsidRPr="00952EA2">
        <w:rPr>
          <w:rFonts w:ascii="Times New Roman" w:hAnsi="Times New Roman"/>
          <w:sz w:val="24"/>
          <w:szCs w:val="24"/>
          <w:shd w:val="clear" w:color="auto" w:fill="FFFFFF"/>
        </w:rPr>
        <w:t xml:space="preserve"> Passos</w:t>
      </w:r>
      <w:r w:rsidRPr="00952EA2">
        <w:rPr>
          <w:rFonts w:ascii="Times New Roman" w:hAnsi="Times New Roman"/>
          <w:b/>
          <w:sz w:val="24"/>
          <w:szCs w:val="24"/>
          <w:shd w:val="clear" w:color="auto" w:fill="FFFFFF"/>
        </w:rPr>
        <w:t>. Assistência de enfermagem à pacientes vítimas de infarto agudo do miocárdio: uma revisão integrativa.</w:t>
      </w:r>
      <w:r w:rsidRPr="00952EA2">
        <w:rPr>
          <w:rFonts w:ascii="Times New Roman" w:hAnsi="Times New Roman"/>
          <w:sz w:val="24"/>
          <w:szCs w:val="24"/>
          <w:shd w:val="clear" w:color="auto" w:fill="FFFFFF"/>
        </w:rPr>
        <w:t xml:space="preserve"> 2020. Disponível em: revistajrg.com/</w:t>
      </w:r>
      <w:proofErr w:type="spellStart"/>
      <w:r w:rsidRPr="00952EA2">
        <w:rPr>
          <w:rFonts w:ascii="Times New Roman" w:hAnsi="Times New Roman"/>
          <w:sz w:val="24"/>
          <w:szCs w:val="24"/>
          <w:shd w:val="clear" w:color="auto" w:fill="FFFFFF"/>
        </w:rPr>
        <w:t>index.php</w:t>
      </w:r>
      <w:proofErr w:type="spellEnd"/>
      <w:r w:rsidRPr="00952EA2">
        <w:rPr>
          <w:rFonts w:ascii="Times New Roman" w:hAnsi="Times New Roman"/>
          <w:sz w:val="24"/>
          <w:szCs w:val="24"/>
          <w:shd w:val="clear" w:color="auto" w:fill="FFFFFF"/>
        </w:rPr>
        <w:t>/</w:t>
      </w:r>
      <w:proofErr w:type="spellStart"/>
      <w:r w:rsidRPr="00952EA2">
        <w:rPr>
          <w:rFonts w:ascii="Times New Roman" w:hAnsi="Times New Roman"/>
          <w:sz w:val="24"/>
          <w:szCs w:val="24"/>
          <w:shd w:val="clear" w:color="auto" w:fill="FFFFFF"/>
        </w:rPr>
        <w:t>jrg</w:t>
      </w:r>
      <w:proofErr w:type="spellEnd"/>
      <w:r w:rsidRPr="00952EA2">
        <w:rPr>
          <w:rFonts w:ascii="Times New Roman" w:hAnsi="Times New Roman"/>
          <w:sz w:val="24"/>
          <w:szCs w:val="24"/>
          <w:shd w:val="clear" w:color="auto" w:fill="FFFFFF"/>
        </w:rPr>
        <w:t>/</w:t>
      </w:r>
      <w:proofErr w:type="spellStart"/>
      <w:r w:rsidRPr="00952EA2">
        <w:rPr>
          <w:rFonts w:ascii="Times New Roman" w:hAnsi="Times New Roman"/>
          <w:sz w:val="24"/>
          <w:szCs w:val="24"/>
          <w:shd w:val="clear" w:color="auto" w:fill="FFFFFF"/>
        </w:rPr>
        <w:t>article</w:t>
      </w:r>
      <w:proofErr w:type="spellEnd"/>
      <w:r w:rsidRPr="00952EA2">
        <w:rPr>
          <w:rFonts w:ascii="Times New Roman" w:hAnsi="Times New Roman"/>
          <w:sz w:val="24"/>
          <w:szCs w:val="24"/>
          <w:shd w:val="clear" w:color="auto" w:fill="FFFFFF"/>
        </w:rPr>
        <w:t>/</w:t>
      </w:r>
      <w:proofErr w:type="spellStart"/>
      <w:r w:rsidRPr="00952EA2">
        <w:rPr>
          <w:rFonts w:ascii="Times New Roman" w:hAnsi="Times New Roman"/>
          <w:sz w:val="24"/>
          <w:szCs w:val="24"/>
          <w:shd w:val="clear" w:color="auto" w:fill="FFFFFF"/>
        </w:rPr>
        <w:t>view</w:t>
      </w:r>
      <w:proofErr w:type="spellEnd"/>
      <w:r w:rsidRPr="00952EA2">
        <w:rPr>
          <w:rFonts w:ascii="Times New Roman" w:hAnsi="Times New Roman"/>
          <w:sz w:val="24"/>
          <w:szCs w:val="24"/>
          <w:shd w:val="clear" w:color="auto" w:fill="FFFFFF"/>
        </w:rPr>
        <w:t xml:space="preserve">/78/119. Acesso em: </w:t>
      </w:r>
      <w:r w:rsidR="00117ED5" w:rsidRPr="00952EA2">
        <w:rPr>
          <w:rFonts w:ascii="Times New Roman" w:hAnsi="Times New Roman"/>
          <w:sz w:val="24"/>
          <w:szCs w:val="24"/>
          <w:shd w:val="clear" w:color="auto" w:fill="FFFFFF"/>
        </w:rPr>
        <w:t>16</w:t>
      </w:r>
      <w:r w:rsidRPr="00952EA2">
        <w:rPr>
          <w:rFonts w:ascii="Times New Roman" w:hAnsi="Times New Roman"/>
          <w:sz w:val="24"/>
          <w:szCs w:val="24"/>
          <w:shd w:val="clear" w:color="auto" w:fill="FFFFFF"/>
        </w:rPr>
        <w:t xml:space="preserve"> </w:t>
      </w:r>
      <w:r w:rsidR="00117ED5" w:rsidRPr="00952EA2">
        <w:rPr>
          <w:rFonts w:ascii="Times New Roman" w:hAnsi="Times New Roman"/>
          <w:sz w:val="24"/>
          <w:szCs w:val="24"/>
          <w:shd w:val="clear" w:color="auto" w:fill="FFFFFF"/>
        </w:rPr>
        <w:t>nov</w:t>
      </w:r>
      <w:r w:rsidRPr="00952EA2">
        <w:rPr>
          <w:rFonts w:ascii="Times New Roman" w:hAnsi="Times New Roman"/>
          <w:sz w:val="24"/>
          <w:szCs w:val="24"/>
          <w:shd w:val="clear" w:color="auto" w:fill="FFFFFF"/>
        </w:rPr>
        <w:t>. 2022.</w:t>
      </w:r>
    </w:p>
    <w:p w14:paraId="3D93B122" w14:textId="77777777" w:rsidR="001F00B0" w:rsidRPr="00952EA2" w:rsidRDefault="001F00B0" w:rsidP="00504030">
      <w:pPr>
        <w:spacing w:line="240" w:lineRule="auto"/>
        <w:rPr>
          <w:rFonts w:ascii="Times New Roman" w:hAnsi="Times New Roman"/>
          <w:sz w:val="24"/>
          <w:szCs w:val="24"/>
          <w:shd w:val="clear" w:color="auto" w:fill="FFFFFF"/>
        </w:rPr>
      </w:pPr>
    </w:p>
    <w:p w14:paraId="16E47B4B" w14:textId="77777777" w:rsidR="0041039D" w:rsidRPr="00952EA2" w:rsidRDefault="0041039D" w:rsidP="00504030">
      <w:pPr>
        <w:spacing w:line="240" w:lineRule="auto"/>
        <w:rPr>
          <w:rFonts w:ascii="Times New Roman" w:hAnsi="Times New Roman"/>
          <w:sz w:val="24"/>
          <w:szCs w:val="24"/>
          <w:shd w:val="clear" w:color="auto" w:fill="FFFFFF"/>
        </w:rPr>
      </w:pPr>
    </w:p>
    <w:p w14:paraId="2899F96A" w14:textId="77777777" w:rsidR="0041039D" w:rsidRPr="00952EA2" w:rsidRDefault="0041039D" w:rsidP="00504030">
      <w:pPr>
        <w:spacing w:line="240" w:lineRule="auto"/>
        <w:rPr>
          <w:rFonts w:ascii="Times New Roman" w:hAnsi="Times New Roman"/>
          <w:sz w:val="24"/>
          <w:szCs w:val="24"/>
          <w:shd w:val="clear" w:color="auto" w:fill="FFFFFF"/>
        </w:rPr>
      </w:pPr>
    </w:p>
    <w:p w14:paraId="202C9ABF" w14:textId="77777777" w:rsidR="0041039D" w:rsidRPr="00952EA2" w:rsidRDefault="0041039D" w:rsidP="00504030">
      <w:pPr>
        <w:spacing w:line="240" w:lineRule="auto"/>
        <w:rPr>
          <w:rFonts w:ascii="Times New Roman" w:hAnsi="Times New Roman"/>
          <w:sz w:val="24"/>
          <w:szCs w:val="24"/>
          <w:shd w:val="clear" w:color="auto" w:fill="FFFFFF"/>
        </w:rPr>
      </w:pPr>
    </w:p>
    <w:p w14:paraId="53E9D6BA" w14:textId="77777777" w:rsidR="00D217FE" w:rsidRPr="00952EA2" w:rsidRDefault="00D217FE" w:rsidP="00D217FE">
      <w:pPr>
        <w:spacing w:line="240" w:lineRule="auto"/>
        <w:rPr>
          <w:rFonts w:ascii="Times New Roman" w:hAnsi="Times New Roman"/>
          <w:sz w:val="24"/>
          <w:szCs w:val="24"/>
          <w:shd w:val="clear" w:color="auto" w:fill="FFFFFF"/>
        </w:rPr>
      </w:pPr>
    </w:p>
    <w:p w14:paraId="7CA32A1A" w14:textId="20E17F85" w:rsidR="00BB4FD4" w:rsidRPr="00952EA2" w:rsidRDefault="00BB4FD4" w:rsidP="00A722FB">
      <w:pPr>
        <w:spacing w:line="360" w:lineRule="auto"/>
        <w:jc w:val="both"/>
        <w:rPr>
          <w:rFonts w:ascii="Times New Roman" w:hAnsi="Times New Roman"/>
          <w:sz w:val="24"/>
          <w:szCs w:val="24"/>
        </w:rPr>
      </w:pPr>
    </w:p>
    <w:sectPr w:rsidR="00BB4FD4" w:rsidRPr="00952EA2" w:rsidSect="00BB4FD4">
      <w:headerReference w:type="default" r:id="rId8"/>
      <w:footerReference w:type="default" r:id="rId9"/>
      <w:headerReference w:type="first" r:id="rId10"/>
      <w:pgSz w:w="11906" w:h="16838" w:code="9"/>
      <w:pgMar w:top="1701" w:right="1134" w:bottom="1134" w:left="1701" w:header="851"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466461" w14:textId="77777777" w:rsidR="00C849CC" w:rsidRDefault="00C849CC" w:rsidP="00CF010E">
      <w:pPr>
        <w:spacing w:after="0" w:line="240" w:lineRule="auto"/>
      </w:pPr>
      <w:r>
        <w:separator/>
      </w:r>
    </w:p>
  </w:endnote>
  <w:endnote w:type="continuationSeparator" w:id="0">
    <w:p w14:paraId="13A87027" w14:textId="77777777" w:rsidR="00C849CC" w:rsidRDefault="00C849CC" w:rsidP="00CF01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2CB0E" w14:textId="66C3882B" w:rsidR="00420384" w:rsidRPr="006D7980" w:rsidRDefault="00597958" w:rsidP="006D7980">
    <w:pPr>
      <w:pStyle w:val="Rodap"/>
    </w:pPr>
    <w:r w:rsidRPr="006D7980">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288946" w14:textId="77777777" w:rsidR="00C849CC" w:rsidRDefault="00C849CC" w:rsidP="00CF010E">
      <w:pPr>
        <w:spacing w:after="0" w:line="240" w:lineRule="auto"/>
      </w:pPr>
      <w:r>
        <w:separator/>
      </w:r>
    </w:p>
  </w:footnote>
  <w:footnote w:type="continuationSeparator" w:id="0">
    <w:p w14:paraId="5AF7B53D" w14:textId="77777777" w:rsidR="00C849CC" w:rsidRDefault="00C849CC" w:rsidP="00CF010E">
      <w:pPr>
        <w:spacing w:after="0" w:line="240" w:lineRule="auto"/>
      </w:pPr>
      <w:r>
        <w:continuationSeparator/>
      </w:r>
    </w:p>
  </w:footnote>
  <w:footnote w:id="1">
    <w:p w14:paraId="70BE11F4" w14:textId="33F781DE" w:rsidR="004C10B4" w:rsidRDefault="004C10B4" w:rsidP="00982B2A">
      <w:pPr>
        <w:pStyle w:val="Textodenotaderodap"/>
      </w:pPr>
      <w:r>
        <w:rPr>
          <w:rStyle w:val="Refdenotaderodap"/>
        </w:rPr>
        <w:footnoteRef/>
      </w:r>
      <w:r>
        <w:t xml:space="preserve"> </w:t>
      </w:r>
      <w:r w:rsidR="0025476A">
        <w:t xml:space="preserve">Acadêmica do Curso de Enfermagem da </w:t>
      </w:r>
      <w:r w:rsidR="00204284">
        <w:t xml:space="preserve">Faculdade Dama – Centro Universitário Vale do Iguaçu - UGV   </w:t>
      </w:r>
    </w:p>
  </w:footnote>
  <w:footnote w:id="2">
    <w:p w14:paraId="46C3C184" w14:textId="6A084FA5" w:rsidR="004C10B4" w:rsidRDefault="004C10B4" w:rsidP="00982B2A">
      <w:pPr>
        <w:pStyle w:val="Textodenotaderodap"/>
      </w:pPr>
      <w:r>
        <w:rPr>
          <w:rStyle w:val="Refdenotaderodap"/>
        </w:rPr>
        <w:footnoteRef/>
      </w:r>
      <w:r>
        <w:t xml:space="preserve"> </w:t>
      </w:r>
      <w:r w:rsidR="0025476A">
        <w:t xml:space="preserve">Acadêmica do Curso de Enfermagem da </w:t>
      </w:r>
      <w:r w:rsidR="00204284">
        <w:t xml:space="preserve">Faculdade Dama – Centro Universitário Vale do Iguaçu – UGV  </w:t>
      </w:r>
    </w:p>
  </w:footnote>
  <w:footnote w:id="3">
    <w:p w14:paraId="021A0052" w14:textId="66406EE1" w:rsidR="00265BC8" w:rsidRDefault="00265BC8" w:rsidP="00265BC8">
      <w:pPr>
        <w:pStyle w:val="Textodenotaderodap"/>
      </w:pPr>
      <w:r>
        <w:rPr>
          <w:rStyle w:val="Refdenotaderodap"/>
        </w:rPr>
        <w:footnoteRef/>
      </w:r>
      <w:r>
        <w:t xml:space="preserve"> </w:t>
      </w:r>
      <w:r w:rsidR="0025476A">
        <w:t xml:space="preserve">Professor </w:t>
      </w:r>
      <w:proofErr w:type="spellStart"/>
      <w:r w:rsidR="0025476A">
        <w:t>do</w:t>
      </w:r>
      <w:proofErr w:type="spellEnd"/>
      <w:r w:rsidR="0025476A">
        <w:t xml:space="preserve"> Curso de Enfermagem da </w:t>
      </w:r>
      <w:r>
        <w:t xml:space="preserve">Faculdade Dama – Centro Universitário Vale do Iguaçu – UGV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A50F9" w14:textId="161D6C01" w:rsidR="00FA41AC" w:rsidRPr="006C67C9" w:rsidRDefault="00FA41AC" w:rsidP="00CF7769">
    <w:pPr>
      <w:pStyle w:val="Cabealho"/>
      <w:spacing w:line="360" w:lineRule="auto"/>
      <w:ind w:left="-1418"/>
      <w:rPr>
        <w:i/>
        <w:color w:val="000000"/>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05549" w14:textId="470A4C46" w:rsidR="000C63D6" w:rsidRDefault="000C63D6">
    <w:pPr>
      <w:pStyle w:val="Cabealho"/>
    </w:pPr>
    <w:r>
      <w:rPr>
        <w:noProof/>
        <w:lang w:eastAsia="pt-BR"/>
      </w:rPr>
      <w:drawing>
        <wp:anchor distT="0" distB="0" distL="114300" distR="114300" simplePos="0" relativeHeight="251659264" behindDoc="0" locked="0" layoutInCell="1" allowOverlap="1" wp14:anchorId="711CF135" wp14:editId="2F3A55A9">
          <wp:simplePos x="0" y="0"/>
          <wp:positionH relativeFrom="column">
            <wp:posOffset>0</wp:posOffset>
          </wp:positionH>
          <wp:positionV relativeFrom="paragraph">
            <wp:posOffset>-335280</wp:posOffset>
          </wp:positionV>
          <wp:extent cx="5866765" cy="995680"/>
          <wp:effectExtent l="0" t="0" r="635" b="0"/>
          <wp:wrapSquare wrapText="bothSides"/>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66765" cy="99568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DF271A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53615E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E37EDA8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16A8DF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87CD33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F0E005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DE89C9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030A91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17E7E1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D2EF168"/>
    <w:lvl w:ilvl="0">
      <w:start w:val="1"/>
      <w:numFmt w:val="bullet"/>
      <w:lvlText w:val=""/>
      <w:lvlJc w:val="left"/>
      <w:pPr>
        <w:tabs>
          <w:tab w:val="num" w:pos="360"/>
        </w:tabs>
        <w:ind w:left="360" w:hanging="360"/>
      </w:pPr>
      <w:rPr>
        <w:rFonts w:ascii="Symbol" w:hAnsi="Symbol" w:hint="default"/>
      </w:rPr>
    </w:lvl>
  </w:abstractNum>
  <w:num w:numId="1" w16cid:durableId="1753890684">
    <w:abstractNumId w:val="9"/>
  </w:num>
  <w:num w:numId="2" w16cid:durableId="79835229">
    <w:abstractNumId w:val="7"/>
  </w:num>
  <w:num w:numId="3" w16cid:durableId="870848536">
    <w:abstractNumId w:val="6"/>
  </w:num>
  <w:num w:numId="4" w16cid:durableId="677271439">
    <w:abstractNumId w:val="5"/>
  </w:num>
  <w:num w:numId="5" w16cid:durableId="363141010">
    <w:abstractNumId w:val="4"/>
  </w:num>
  <w:num w:numId="6" w16cid:durableId="1451633399">
    <w:abstractNumId w:val="8"/>
  </w:num>
  <w:num w:numId="7" w16cid:durableId="841897974">
    <w:abstractNumId w:val="3"/>
  </w:num>
  <w:num w:numId="8" w16cid:durableId="153302360">
    <w:abstractNumId w:val="2"/>
  </w:num>
  <w:num w:numId="9" w16cid:durableId="1597056490">
    <w:abstractNumId w:val="1"/>
  </w:num>
  <w:num w:numId="10" w16cid:durableId="12496572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010E"/>
    <w:rsid w:val="00017D26"/>
    <w:rsid w:val="00047354"/>
    <w:rsid w:val="00063F30"/>
    <w:rsid w:val="00072F55"/>
    <w:rsid w:val="0009613D"/>
    <w:rsid w:val="000A59AB"/>
    <w:rsid w:val="000A68AC"/>
    <w:rsid w:val="000C63D6"/>
    <w:rsid w:val="000D2F3D"/>
    <w:rsid w:val="0010071C"/>
    <w:rsid w:val="00101E2D"/>
    <w:rsid w:val="00112B53"/>
    <w:rsid w:val="00117ED5"/>
    <w:rsid w:val="001278A3"/>
    <w:rsid w:val="00151657"/>
    <w:rsid w:val="00162CEE"/>
    <w:rsid w:val="001820B3"/>
    <w:rsid w:val="001F00B0"/>
    <w:rsid w:val="00204284"/>
    <w:rsid w:val="00216ECD"/>
    <w:rsid w:val="0025476A"/>
    <w:rsid w:val="00265BC8"/>
    <w:rsid w:val="00291FA1"/>
    <w:rsid w:val="002B5530"/>
    <w:rsid w:val="002C442C"/>
    <w:rsid w:val="002D1300"/>
    <w:rsid w:val="002D3E9B"/>
    <w:rsid w:val="002E1133"/>
    <w:rsid w:val="002E2F97"/>
    <w:rsid w:val="002E6F0C"/>
    <w:rsid w:val="00332513"/>
    <w:rsid w:val="00357095"/>
    <w:rsid w:val="00360E9F"/>
    <w:rsid w:val="00390D0F"/>
    <w:rsid w:val="003F4D94"/>
    <w:rsid w:val="0041039D"/>
    <w:rsid w:val="00420384"/>
    <w:rsid w:val="004212B7"/>
    <w:rsid w:val="004379A0"/>
    <w:rsid w:val="00483B3B"/>
    <w:rsid w:val="004973E2"/>
    <w:rsid w:val="004C10B4"/>
    <w:rsid w:val="004C5624"/>
    <w:rsid w:val="00504030"/>
    <w:rsid w:val="00536E6C"/>
    <w:rsid w:val="005420A2"/>
    <w:rsid w:val="00597958"/>
    <w:rsid w:val="005B670F"/>
    <w:rsid w:val="005C6D65"/>
    <w:rsid w:val="005F52B7"/>
    <w:rsid w:val="005F57A4"/>
    <w:rsid w:val="00601090"/>
    <w:rsid w:val="00610500"/>
    <w:rsid w:val="00611BF9"/>
    <w:rsid w:val="00632BC6"/>
    <w:rsid w:val="00655471"/>
    <w:rsid w:val="006655F8"/>
    <w:rsid w:val="00682F9E"/>
    <w:rsid w:val="006878FF"/>
    <w:rsid w:val="006C67C9"/>
    <w:rsid w:val="006D7980"/>
    <w:rsid w:val="006E15FD"/>
    <w:rsid w:val="006E3A49"/>
    <w:rsid w:val="00715944"/>
    <w:rsid w:val="00730743"/>
    <w:rsid w:val="00730C30"/>
    <w:rsid w:val="00736BF4"/>
    <w:rsid w:val="0074769A"/>
    <w:rsid w:val="00747E8E"/>
    <w:rsid w:val="007672E6"/>
    <w:rsid w:val="00785E5A"/>
    <w:rsid w:val="00793DFB"/>
    <w:rsid w:val="007953CE"/>
    <w:rsid w:val="00797E7C"/>
    <w:rsid w:val="007A60B5"/>
    <w:rsid w:val="007B02DB"/>
    <w:rsid w:val="007B3C5B"/>
    <w:rsid w:val="007B6FFE"/>
    <w:rsid w:val="007C2B23"/>
    <w:rsid w:val="007D087F"/>
    <w:rsid w:val="007E25D4"/>
    <w:rsid w:val="007F1C72"/>
    <w:rsid w:val="007F36AB"/>
    <w:rsid w:val="00806A87"/>
    <w:rsid w:val="00812933"/>
    <w:rsid w:val="00846CED"/>
    <w:rsid w:val="0085485E"/>
    <w:rsid w:val="00864261"/>
    <w:rsid w:val="00907C38"/>
    <w:rsid w:val="00915D5D"/>
    <w:rsid w:val="009165A1"/>
    <w:rsid w:val="00916641"/>
    <w:rsid w:val="00952EA2"/>
    <w:rsid w:val="00982B2A"/>
    <w:rsid w:val="009A7D91"/>
    <w:rsid w:val="009D7057"/>
    <w:rsid w:val="009F1262"/>
    <w:rsid w:val="00A415B9"/>
    <w:rsid w:val="00A67F4D"/>
    <w:rsid w:val="00A722FB"/>
    <w:rsid w:val="00A92FF3"/>
    <w:rsid w:val="00AD7828"/>
    <w:rsid w:val="00AF6A05"/>
    <w:rsid w:val="00AF7AA0"/>
    <w:rsid w:val="00B14CB1"/>
    <w:rsid w:val="00B17B2E"/>
    <w:rsid w:val="00B95CDE"/>
    <w:rsid w:val="00B97B64"/>
    <w:rsid w:val="00BB4FD4"/>
    <w:rsid w:val="00BE3B9C"/>
    <w:rsid w:val="00BE3C96"/>
    <w:rsid w:val="00BF5A33"/>
    <w:rsid w:val="00C06C18"/>
    <w:rsid w:val="00C32FEE"/>
    <w:rsid w:val="00C718D9"/>
    <w:rsid w:val="00C75D61"/>
    <w:rsid w:val="00C849CC"/>
    <w:rsid w:val="00C850CD"/>
    <w:rsid w:val="00C91EE5"/>
    <w:rsid w:val="00C94640"/>
    <w:rsid w:val="00CA5EA8"/>
    <w:rsid w:val="00CB6BA6"/>
    <w:rsid w:val="00CB797C"/>
    <w:rsid w:val="00CF010E"/>
    <w:rsid w:val="00CF0BF3"/>
    <w:rsid w:val="00CF7769"/>
    <w:rsid w:val="00D20F5B"/>
    <w:rsid w:val="00D217FE"/>
    <w:rsid w:val="00D30C39"/>
    <w:rsid w:val="00D34769"/>
    <w:rsid w:val="00D627A1"/>
    <w:rsid w:val="00D73275"/>
    <w:rsid w:val="00DB1D7A"/>
    <w:rsid w:val="00DD7F2B"/>
    <w:rsid w:val="00E03100"/>
    <w:rsid w:val="00E0405F"/>
    <w:rsid w:val="00E43721"/>
    <w:rsid w:val="00E4557A"/>
    <w:rsid w:val="00E5179F"/>
    <w:rsid w:val="00E604E0"/>
    <w:rsid w:val="00E71F07"/>
    <w:rsid w:val="00E76C4B"/>
    <w:rsid w:val="00E77D75"/>
    <w:rsid w:val="00EE28A5"/>
    <w:rsid w:val="00EE2E9F"/>
    <w:rsid w:val="00F07EFF"/>
    <w:rsid w:val="00F2330A"/>
    <w:rsid w:val="00F40B56"/>
    <w:rsid w:val="00F44748"/>
    <w:rsid w:val="00F95B63"/>
    <w:rsid w:val="00FA182D"/>
    <w:rsid w:val="00FA41AC"/>
    <w:rsid w:val="00FC2E17"/>
    <w:rsid w:val="00FD6F56"/>
    <w:rsid w:val="107D8396"/>
    <w:rsid w:val="3904F9C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04F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2B2A"/>
    <w:pPr>
      <w:spacing w:after="160" w:line="259" w:lineRule="auto"/>
    </w:pPr>
    <w:rPr>
      <w:sz w:val="22"/>
      <w:szCs w:val="22"/>
      <w:lang w:eastAsia="en-US"/>
    </w:rPr>
  </w:style>
  <w:style w:type="paragraph" w:styleId="Ttulo1">
    <w:name w:val="heading 1"/>
    <w:basedOn w:val="Normal"/>
    <w:next w:val="Normal"/>
    <w:link w:val="Ttulo1Char"/>
    <w:uiPriority w:val="9"/>
    <w:qFormat/>
    <w:rsid w:val="00982B2A"/>
    <w:pPr>
      <w:keepNext/>
      <w:spacing w:after="0" w:line="360" w:lineRule="auto"/>
      <w:ind w:left="170" w:hanging="170"/>
      <w:outlineLvl w:val="0"/>
    </w:pPr>
    <w:rPr>
      <w:rFonts w:ascii="Times New Roman" w:hAnsi="Times New Roman"/>
      <w:b/>
      <w:sz w:val="24"/>
      <w:szCs w:val="24"/>
    </w:rPr>
  </w:style>
  <w:style w:type="paragraph" w:styleId="Ttulo2">
    <w:name w:val="heading 2"/>
    <w:basedOn w:val="Normal"/>
    <w:next w:val="Normal"/>
    <w:link w:val="Ttulo2Char"/>
    <w:uiPriority w:val="9"/>
    <w:unhideWhenUsed/>
    <w:qFormat/>
    <w:rsid w:val="00982B2A"/>
    <w:pPr>
      <w:keepNext/>
      <w:keepLines/>
      <w:spacing w:after="0" w:line="360" w:lineRule="auto"/>
      <w:ind w:left="397" w:hanging="397"/>
      <w:outlineLvl w:val="1"/>
    </w:pPr>
    <w:rPr>
      <w:rFonts w:ascii="Times New Roman" w:eastAsiaTheme="majorEastAsia" w:hAnsi="Times New Roman" w:cstheme="majorBidi"/>
      <w:sz w:val="24"/>
      <w:szCs w:val="26"/>
    </w:rPr>
  </w:style>
  <w:style w:type="paragraph" w:styleId="Ttulo3">
    <w:name w:val="heading 3"/>
    <w:basedOn w:val="Normal"/>
    <w:next w:val="Normal"/>
    <w:link w:val="Ttulo3Char"/>
    <w:uiPriority w:val="9"/>
    <w:semiHidden/>
    <w:unhideWhenUsed/>
    <w:qFormat/>
    <w:rsid w:val="00982B2A"/>
    <w:pPr>
      <w:keepNext/>
      <w:keepLines/>
      <w:spacing w:after="0" w:line="360" w:lineRule="auto"/>
      <w:ind w:left="624" w:hanging="624"/>
      <w:outlineLvl w:val="2"/>
    </w:pPr>
    <w:rPr>
      <w:rFonts w:ascii="Times New Roman" w:eastAsiaTheme="majorEastAsia" w:hAnsi="Times New Roman" w:cstheme="majorBidi"/>
      <w:sz w:val="24"/>
      <w:szCs w:val="24"/>
    </w:rPr>
  </w:style>
  <w:style w:type="paragraph" w:styleId="Ttulo4">
    <w:name w:val="heading 4"/>
    <w:basedOn w:val="Normal"/>
    <w:next w:val="Normal"/>
    <w:link w:val="Ttulo4Char"/>
    <w:uiPriority w:val="9"/>
    <w:semiHidden/>
    <w:unhideWhenUsed/>
    <w:qFormat/>
    <w:rsid w:val="00982B2A"/>
    <w:pPr>
      <w:keepNext/>
      <w:keepLines/>
      <w:spacing w:after="0" w:line="360" w:lineRule="auto"/>
      <w:jc w:val="center"/>
      <w:outlineLvl w:val="3"/>
    </w:pPr>
    <w:rPr>
      <w:rFonts w:ascii="Times New Roman" w:eastAsiaTheme="majorEastAsia" w:hAnsi="Times New Roman" w:cstheme="majorBidi"/>
      <w:iCs/>
      <w:sz w:val="24"/>
    </w:rPr>
  </w:style>
  <w:style w:type="paragraph" w:styleId="Ttulo5">
    <w:name w:val="heading 5"/>
    <w:basedOn w:val="Normal"/>
    <w:next w:val="Normal"/>
    <w:link w:val="Ttulo5Char"/>
    <w:uiPriority w:val="9"/>
    <w:unhideWhenUsed/>
    <w:qFormat/>
    <w:rsid w:val="00982B2A"/>
    <w:pPr>
      <w:keepNext/>
      <w:keepLines/>
      <w:spacing w:after="0" w:line="240" w:lineRule="auto"/>
      <w:jc w:val="center"/>
      <w:outlineLvl w:val="4"/>
    </w:pPr>
    <w:rPr>
      <w:rFonts w:ascii="Times New Roman" w:eastAsiaTheme="majorEastAsia" w:hAnsi="Times New Roman" w:cstheme="majorBidi"/>
    </w:rPr>
  </w:style>
  <w:style w:type="paragraph" w:styleId="Ttulo6">
    <w:name w:val="heading 6"/>
    <w:basedOn w:val="Normal"/>
    <w:next w:val="Normal"/>
    <w:link w:val="Ttulo6Char"/>
    <w:uiPriority w:val="9"/>
    <w:semiHidden/>
    <w:unhideWhenUsed/>
    <w:qFormat/>
    <w:rsid w:val="00982B2A"/>
    <w:pPr>
      <w:keepNext/>
      <w:keepLines/>
      <w:spacing w:after="0" w:line="240" w:lineRule="auto"/>
      <w:outlineLvl w:val="5"/>
    </w:pPr>
    <w:rPr>
      <w:rFonts w:ascii="Times New Roman" w:eastAsiaTheme="majorEastAsia" w:hAnsi="Times New Roman" w:cstheme="majorBidi"/>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82B2A"/>
    <w:pPr>
      <w:spacing w:after="0" w:line="240" w:lineRule="auto"/>
    </w:pPr>
    <w:rPr>
      <w:rFonts w:ascii="Times New Roman" w:hAnsi="Times New Roman"/>
      <w:sz w:val="20"/>
    </w:rPr>
  </w:style>
  <w:style w:type="character" w:customStyle="1" w:styleId="CabealhoChar">
    <w:name w:val="Cabeçalho Char"/>
    <w:basedOn w:val="Fontepargpadro"/>
    <w:link w:val="Cabealho"/>
    <w:uiPriority w:val="99"/>
    <w:rsid w:val="00982B2A"/>
    <w:rPr>
      <w:rFonts w:ascii="Times New Roman" w:hAnsi="Times New Roman"/>
      <w:szCs w:val="22"/>
      <w:lang w:eastAsia="en-US"/>
    </w:rPr>
  </w:style>
  <w:style w:type="paragraph" w:styleId="Rodap">
    <w:name w:val="footer"/>
    <w:basedOn w:val="Normal"/>
    <w:link w:val="RodapChar"/>
    <w:uiPriority w:val="99"/>
    <w:unhideWhenUsed/>
    <w:rsid w:val="00982B2A"/>
    <w:pPr>
      <w:spacing w:after="0" w:line="240" w:lineRule="auto"/>
    </w:pPr>
    <w:rPr>
      <w:rFonts w:ascii="Times New Roman" w:hAnsi="Times New Roman"/>
      <w:sz w:val="20"/>
    </w:rPr>
  </w:style>
  <w:style w:type="character" w:customStyle="1" w:styleId="RodapChar">
    <w:name w:val="Rodapé Char"/>
    <w:basedOn w:val="Fontepargpadro"/>
    <w:link w:val="Rodap"/>
    <w:uiPriority w:val="99"/>
    <w:rsid w:val="00982B2A"/>
    <w:rPr>
      <w:rFonts w:ascii="Times New Roman" w:hAnsi="Times New Roman"/>
      <w:szCs w:val="22"/>
      <w:lang w:eastAsia="en-US"/>
    </w:rPr>
  </w:style>
  <w:style w:type="paragraph" w:styleId="Textodenotaderodap">
    <w:name w:val="footnote text"/>
    <w:basedOn w:val="Normal"/>
    <w:link w:val="TextodenotaderodapChar"/>
    <w:uiPriority w:val="99"/>
    <w:unhideWhenUsed/>
    <w:rsid w:val="00982B2A"/>
    <w:pPr>
      <w:spacing w:after="0" w:line="240" w:lineRule="auto"/>
      <w:ind w:left="113" w:hanging="113"/>
    </w:pPr>
    <w:rPr>
      <w:rFonts w:ascii="Times New Roman" w:hAnsi="Times New Roman"/>
      <w:sz w:val="20"/>
      <w:szCs w:val="20"/>
    </w:rPr>
  </w:style>
  <w:style w:type="character" w:customStyle="1" w:styleId="TextodenotaderodapChar">
    <w:name w:val="Texto de nota de rodapé Char"/>
    <w:link w:val="Textodenotaderodap"/>
    <w:uiPriority w:val="99"/>
    <w:rsid w:val="00982B2A"/>
    <w:rPr>
      <w:rFonts w:ascii="Times New Roman" w:hAnsi="Times New Roman"/>
      <w:lang w:eastAsia="en-US"/>
    </w:rPr>
  </w:style>
  <w:style w:type="character" w:styleId="Refdenotaderodap">
    <w:name w:val="footnote reference"/>
    <w:uiPriority w:val="99"/>
    <w:semiHidden/>
    <w:unhideWhenUsed/>
    <w:rsid w:val="00F07EFF"/>
    <w:rPr>
      <w:vertAlign w:val="superscript"/>
    </w:rPr>
  </w:style>
  <w:style w:type="paragraph" w:customStyle="1" w:styleId="Normal1">
    <w:name w:val="Normal1"/>
    <w:rsid w:val="00151657"/>
    <w:pPr>
      <w:widowControl w:val="0"/>
      <w:spacing w:after="160" w:line="259" w:lineRule="auto"/>
    </w:pPr>
    <w:rPr>
      <w:rFonts w:cs="Calibri"/>
      <w:color w:val="000000"/>
      <w:sz w:val="22"/>
      <w:szCs w:val="22"/>
    </w:rPr>
  </w:style>
  <w:style w:type="paragraph" w:styleId="Textodebalo">
    <w:name w:val="Balloon Text"/>
    <w:basedOn w:val="Normal"/>
    <w:link w:val="TextodebaloChar"/>
    <w:uiPriority w:val="99"/>
    <w:semiHidden/>
    <w:unhideWhenUsed/>
    <w:rsid w:val="00FA41AC"/>
    <w:pPr>
      <w:spacing w:after="0" w:line="240" w:lineRule="auto"/>
    </w:pPr>
    <w:rPr>
      <w:rFonts w:ascii="Tahoma" w:hAnsi="Tahoma" w:cs="Tahoma"/>
      <w:sz w:val="16"/>
      <w:szCs w:val="16"/>
    </w:rPr>
  </w:style>
  <w:style w:type="character" w:customStyle="1" w:styleId="TextodebaloChar">
    <w:name w:val="Texto de balão Char"/>
    <w:link w:val="Textodebalo"/>
    <w:uiPriority w:val="99"/>
    <w:semiHidden/>
    <w:rsid w:val="00FA41AC"/>
    <w:rPr>
      <w:rFonts w:ascii="Tahoma" w:hAnsi="Tahoma" w:cs="Tahoma"/>
      <w:sz w:val="16"/>
      <w:szCs w:val="16"/>
      <w:lang w:eastAsia="en-US"/>
    </w:rPr>
  </w:style>
  <w:style w:type="paragraph" w:styleId="Corpodetexto">
    <w:name w:val="Body Text"/>
    <w:basedOn w:val="Normal"/>
    <w:link w:val="CorpodetextoChar"/>
    <w:uiPriority w:val="1"/>
    <w:qFormat/>
    <w:rsid w:val="005F52B7"/>
    <w:pPr>
      <w:widowControl w:val="0"/>
      <w:autoSpaceDE w:val="0"/>
      <w:autoSpaceDN w:val="0"/>
      <w:spacing w:after="0" w:line="240" w:lineRule="auto"/>
    </w:pPr>
    <w:rPr>
      <w:rFonts w:ascii="Times New Roman" w:eastAsia="Times New Roman" w:hAnsi="Times New Roman"/>
      <w:sz w:val="24"/>
      <w:szCs w:val="24"/>
      <w:lang w:eastAsia="pt-BR" w:bidi="pt-BR"/>
    </w:rPr>
  </w:style>
  <w:style w:type="character" w:customStyle="1" w:styleId="CorpodetextoChar">
    <w:name w:val="Corpo de texto Char"/>
    <w:basedOn w:val="Fontepargpadro"/>
    <w:link w:val="Corpodetexto"/>
    <w:uiPriority w:val="1"/>
    <w:rsid w:val="005F52B7"/>
    <w:rPr>
      <w:rFonts w:ascii="Times New Roman" w:eastAsia="Times New Roman" w:hAnsi="Times New Roman"/>
      <w:sz w:val="24"/>
      <w:szCs w:val="24"/>
      <w:lang w:bidi="pt-BR"/>
    </w:rPr>
  </w:style>
  <w:style w:type="table" w:styleId="Tabelacomgrade">
    <w:name w:val="Table Grid"/>
    <w:basedOn w:val="Tabelanormal"/>
    <w:uiPriority w:val="39"/>
    <w:rsid w:val="002D13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padro">
    <w:name w:val="Estilo padrão"/>
    <w:rsid w:val="00A722FB"/>
    <w:pPr>
      <w:widowControl w:val="0"/>
      <w:suppressAutoHyphens/>
      <w:jc w:val="both"/>
    </w:pPr>
    <w:rPr>
      <w:rFonts w:ascii="Times New Roman" w:eastAsia="SimSun" w:hAnsi="Times New Roman" w:cs="Mangal"/>
      <w:color w:val="00000A"/>
      <w:sz w:val="24"/>
      <w:szCs w:val="24"/>
      <w:lang w:eastAsia="zh-CN" w:bidi="hi-IN"/>
    </w:rPr>
  </w:style>
  <w:style w:type="character" w:customStyle="1" w:styleId="Ttulo1Char">
    <w:name w:val="Título 1 Char"/>
    <w:basedOn w:val="Fontepargpadro"/>
    <w:link w:val="Ttulo1"/>
    <w:uiPriority w:val="9"/>
    <w:rsid w:val="00982B2A"/>
    <w:rPr>
      <w:rFonts w:ascii="Times New Roman" w:hAnsi="Times New Roman"/>
      <w:b/>
      <w:sz w:val="24"/>
      <w:szCs w:val="24"/>
      <w:lang w:eastAsia="en-US"/>
    </w:rPr>
  </w:style>
  <w:style w:type="paragraph" w:styleId="Primeirorecuodecorpodetexto">
    <w:name w:val="Body Text First Indent"/>
    <w:basedOn w:val="Corpodetexto"/>
    <w:link w:val="PrimeirorecuodecorpodetextoChar"/>
    <w:uiPriority w:val="99"/>
    <w:unhideWhenUsed/>
    <w:rsid w:val="00982B2A"/>
    <w:pPr>
      <w:widowControl/>
      <w:autoSpaceDE/>
      <w:autoSpaceDN/>
      <w:spacing w:line="360" w:lineRule="auto"/>
      <w:jc w:val="center"/>
    </w:pPr>
    <w:rPr>
      <w:rFonts w:eastAsia="Calibri"/>
      <w:b/>
      <w:szCs w:val="22"/>
      <w:lang w:eastAsia="en-US" w:bidi="ar-SA"/>
    </w:rPr>
  </w:style>
  <w:style w:type="character" w:customStyle="1" w:styleId="PrimeirorecuodecorpodetextoChar">
    <w:name w:val="Primeiro recuo de corpo de texto Char"/>
    <w:basedOn w:val="CorpodetextoChar"/>
    <w:link w:val="Primeirorecuodecorpodetexto"/>
    <w:uiPriority w:val="99"/>
    <w:rsid w:val="00982B2A"/>
    <w:rPr>
      <w:rFonts w:ascii="Times New Roman" w:eastAsia="Times New Roman" w:hAnsi="Times New Roman"/>
      <w:b/>
      <w:sz w:val="24"/>
      <w:szCs w:val="22"/>
      <w:lang w:eastAsia="en-US" w:bidi="pt-BR"/>
    </w:rPr>
  </w:style>
  <w:style w:type="paragraph" w:styleId="Recuodecorpodetexto">
    <w:name w:val="Body Text Indent"/>
    <w:basedOn w:val="Normal"/>
    <w:link w:val="RecuodecorpodetextoChar"/>
    <w:uiPriority w:val="99"/>
    <w:unhideWhenUsed/>
    <w:rsid w:val="00982B2A"/>
    <w:pPr>
      <w:spacing w:after="0" w:line="360" w:lineRule="auto"/>
      <w:ind w:firstLine="709"/>
      <w:jc w:val="both"/>
    </w:pPr>
    <w:rPr>
      <w:rFonts w:ascii="Times New Roman" w:hAnsi="Times New Roman"/>
      <w:sz w:val="24"/>
    </w:rPr>
  </w:style>
  <w:style w:type="character" w:customStyle="1" w:styleId="RecuodecorpodetextoChar">
    <w:name w:val="Recuo de corpo de texto Char"/>
    <w:basedOn w:val="Fontepargpadro"/>
    <w:link w:val="Recuodecorpodetexto"/>
    <w:uiPriority w:val="99"/>
    <w:rsid w:val="00982B2A"/>
    <w:rPr>
      <w:rFonts w:ascii="Times New Roman" w:hAnsi="Times New Roman"/>
      <w:sz w:val="24"/>
      <w:szCs w:val="22"/>
      <w:lang w:eastAsia="en-US"/>
    </w:rPr>
  </w:style>
  <w:style w:type="paragraph" w:styleId="Recuodecorpodetexto2">
    <w:name w:val="Body Text Indent 2"/>
    <w:basedOn w:val="Normal"/>
    <w:link w:val="Recuodecorpodetexto2Char"/>
    <w:uiPriority w:val="99"/>
    <w:unhideWhenUsed/>
    <w:rsid w:val="00982B2A"/>
    <w:pPr>
      <w:spacing w:after="0" w:line="240" w:lineRule="auto"/>
      <w:ind w:left="2268"/>
      <w:jc w:val="both"/>
    </w:pPr>
    <w:rPr>
      <w:rFonts w:ascii="Times New Roman" w:hAnsi="Times New Roman"/>
    </w:rPr>
  </w:style>
  <w:style w:type="character" w:customStyle="1" w:styleId="Recuodecorpodetexto2Char">
    <w:name w:val="Recuo de corpo de texto 2 Char"/>
    <w:basedOn w:val="Fontepargpadro"/>
    <w:link w:val="Recuodecorpodetexto2"/>
    <w:uiPriority w:val="99"/>
    <w:rsid w:val="00982B2A"/>
    <w:rPr>
      <w:rFonts w:ascii="Times New Roman" w:hAnsi="Times New Roman"/>
      <w:sz w:val="22"/>
      <w:szCs w:val="22"/>
      <w:lang w:eastAsia="en-US"/>
    </w:rPr>
  </w:style>
  <w:style w:type="paragraph" w:styleId="Recuodecorpodetexto3">
    <w:name w:val="Body Text Indent 3"/>
    <w:basedOn w:val="Normal"/>
    <w:link w:val="Recuodecorpodetexto3Char"/>
    <w:uiPriority w:val="99"/>
    <w:unhideWhenUsed/>
    <w:rsid w:val="00982B2A"/>
    <w:pPr>
      <w:spacing w:after="0" w:line="240" w:lineRule="auto"/>
      <w:jc w:val="center"/>
    </w:pPr>
    <w:rPr>
      <w:rFonts w:ascii="Times New Roman" w:hAnsi="Times New Roman"/>
      <w:szCs w:val="16"/>
    </w:rPr>
  </w:style>
  <w:style w:type="character" w:customStyle="1" w:styleId="Recuodecorpodetexto3Char">
    <w:name w:val="Recuo de corpo de texto 3 Char"/>
    <w:basedOn w:val="Fontepargpadro"/>
    <w:link w:val="Recuodecorpodetexto3"/>
    <w:uiPriority w:val="99"/>
    <w:rsid w:val="00982B2A"/>
    <w:rPr>
      <w:rFonts w:ascii="Times New Roman" w:hAnsi="Times New Roman"/>
      <w:sz w:val="22"/>
      <w:szCs w:val="16"/>
      <w:lang w:eastAsia="en-US"/>
    </w:rPr>
  </w:style>
  <w:style w:type="character" w:customStyle="1" w:styleId="Ttulo2Char">
    <w:name w:val="Título 2 Char"/>
    <w:basedOn w:val="Fontepargpadro"/>
    <w:link w:val="Ttulo2"/>
    <w:uiPriority w:val="9"/>
    <w:rsid w:val="00982B2A"/>
    <w:rPr>
      <w:rFonts w:ascii="Times New Roman" w:eastAsiaTheme="majorEastAsia" w:hAnsi="Times New Roman" w:cstheme="majorBidi"/>
      <w:sz w:val="24"/>
      <w:szCs w:val="26"/>
      <w:lang w:eastAsia="en-US"/>
    </w:rPr>
  </w:style>
  <w:style w:type="character" w:customStyle="1" w:styleId="Ttulo3Char">
    <w:name w:val="Título 3 Char"/>
    <w:basedOn w:val="Fontepargpadro"/>
    <w:link w:val="Ttulo3"/>
    <w:uiPriority w:val="9"/>
    <w:semiHidden/>
    <w:rsid w:val="00982B2A"/>
    <w:rPr>
      <w:rFonts w:ascii="Times New Roman" w:eastAsiaTheme="majorEastAsia" w:hAnsi="Times New Roman" w:cstheme="majorBidi"/>
      <w:sz w:val="24"/>
      <w:szCs w:val="24"/>
      <w:lang w:eastAsia="en-US"/>
    </w:rPr>
  </w:style>
  <w:style w:type="character" w:customStyle="1" w:styleId="Ttulo4Char">
    <w:name w:val="Título 4 Char"/>
    <w:basedOn w:val="Fontepargpadro"/>
    <w:link w:val="Ttulo4"/>
    <w:uiPriority w:val="9"/>
    <w:semiHidden/>
    <w:rsid w:val="00982B2A"/>
    <w:rPr>
      <w:rFonts w:ascii="Times New Roman" w:eastAsiaTheme="majorEastAsia" w:hAnsi="Times New Roman" w:cstheme="majorBidi"/>
      <w:iCs/>
      <w:sz w:val="24"/>
      <w:szCs w:val="22"/>
      <w:lang w:eastAsia="en-US"/>
    </w:rPr>
  </w:style>
  <w:style w:type="character" w:customStyle="1" w:styleId="Ttulo5Char">
    <w:name w:val="Título 5 Char"/>
    <w:basedOn w:val="Fontepargpadro"/>
    <w:link w:val="Ttulo5"/>
    <w:uiPriority w:val="9"/>
    <w:rsid w:val="00982B2A"/>
    <w:rPr>
      <w:rFonts w:ascii="Times New Roman" w:eastAsiaTheme="majorEastAsia" w:hAnsi="Times New Roman" w:cstheme="majorBidi"/>
      <w:sz w:val="22"/>
      <w:szCs w:val="22"/>
      <w:lang w:eastAsia="en-US"/>
    </w:rPr>
  </w:style>
  <w:style w:type="character" w:customStyle="1" w:styleId="Ttulo6Char">
    <w:name w:val="Título 6 Char"/>
    <w:basedOn w:val="Fontepargpadro"/>
    <w:link w:val="Ttulo6"/>
    <w:uiPriority w:val="9"/>
    <w:semiHidden/>
    <w:rsid w:val="00982B2A"/>
    <w:rPr>
      <w:rFonts w:ascii="Times New Roman" w:eastAsiaTheme="majorEastAsia" w:hAnsi="Times New Roman" w:cstheme="majorBidi"/>
      <w:sz w:val="22"/>
      <w:szCs w:val="22"/>
      <w:lang w:eastAsia="en-US"/>
    </w:rPr>
  </w:style>
  <w:style w:type="character" w:styleId="Refdecomentrio">
    <w:name w:val="annotation reference"/>
    <w:basedOn w:val="Fontepargpadro"/>
    <w:uiPriority w:val="99"/>
    <w:semiHidden/>
    <w:unhideWhenUsed/>
    <w:rsid w:val="00D217FE"/>
    <w:rPr>
      <w:sz w:val="16"/>
      <w:szCs w:val="16"/>
    </w:rPr>
  </w:style>
  <w:style w:type="character" w:styleId="Forte">
    <w:name w:val="Strong"/>
    <w:uiPriority w:val="22"/>
    <w:qFormat/>
    <w:rsid w:val="00D217FE"/>
    <w:rPr>
      <w:b/>
      <w:bCs/>
    </w:rPr>
  </w:style>
  <w:style w:type="character" w:styleId="nfase">
    <w:name w:val="Emphasis"/>
    <w:basedOn w:val="Fontepargpadro"/>
    <w:uiPriority w:val="20"/>
    <w:qFormat/>
    <w:rsid w:val="00D217FE"/>
    <w:rPr>
      <w:b/>
      <w:bCs/>
      <w:i w:val="0"/>
      <w:iCs w:val="0"/>
    </w:rPr>
  </w:style>
  <w:style w:type="character" w:customStyle="1" w:styleId="Absatz-Standardschriftart">
    <w:name w:val="Absatz-Standardschriftart"/>
    <w:rsid w:val="001278A3"/>
  </w:style>
  <w:style w:type="paragraph" w:styleId="Pr-formataoHTML">
    <w:name w:val="HTML Preformatted"/>
    <w:basedOn w:val="Normal"/>
    <w:link w:val="Pr-formataoHTMLChar"/>
    <w:uiPriority w:val="99"/>
    <w:semiHidden/>
    <w:unhideWhenUsed/>
    <w:rsid w:val="00793D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semiHidden/>
    <w:rsid w:val="00793DFB"/>
    <w:rPr>
      <w:rFonts w:ascii="Courier New" w:eastAsia="Times New Roman" w:hAnsi="Courier New" w:cs="Courier New"/>
    </w:rPr>
  </w:style>
  <w:style w:type="character" w:customStyle="1" w:styleId="y2iqfc">
    <w:name w:val="y2iqfc"/>
    <w:basedOn w:val="Fontepargpadro"/>
    <w:rsid w:val="00793D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39807">
      <w:bodyDiv w:val="1"/>
      <w:marLeft w:val="0"/>
      <w:marRight w:val="0"/>
      <w:marTop w:val="0"/>
      <w:marBottom w:val="0"/>
      <w:divBdr>
        <w:top w:val="none" w:sz="0" w:space="0" w:color="auto"/>
        <w:left w:val="none" w:sz="0" w:space="0" w:color="auto"/>
        <w:bottom w:val="none" w:sz="0" w:space="0" w:color="auto"/>
        <w:right w:val="none" w:sz="0" w:space="0" w:color="auto"/>
      </w:divBdr>
      <w:divsChild>
        <w:div w:id="1658411216">
          <w:marLeft w:val="0"/>
          <w:marRight w:val="0"/>
          <w:marTop w:val="0"/>
          <w:marBottom w:val="0"/>
          <w:divBdr>
            <w:top w:val="none" w:sz="0" w:space="0" w:color="auto"/>
            <w:left w:val="none" w:sz="0" w:space="0" w:color="auto"/>
            <w:bottom w:val="none" w:sz="0" w:space="0" w:color="auto"/>
            <w:right w:val="none" w:sz="0" w:space="0" w:color="auto"/>
          </w:divBdr>
        </w:div>
        <w:div w:id="945889589">
          <w:marLeft w:val="0"/>
          <w:marRight w:val="0"/>
          <w:marTop w:val="0"/>
          <w:marBottom w:val="0"/>
          <w:divBdr>
            <w:top w:val="none" w:sz="0" w:space="0" w:color="auto"/>
            <w:left w:val="none" w:sz="0" w:space="0" w:color="auto"/>
            <w:bottom w:val="none" w:sz="0" w:space="0" w:color="auto"/>
            <w:right w:val="none" w:sz="0" w:space="0" w:color="auto"/>
          </w:divBdr>
        </w:div>
      </w:divsChild>
    </w:div>
    <w:div w:id="87048702">
      <w:bodyDiv w:val="1"/>
      <w:marLeft w:val="0"/>
      <w:marRight w:val="0"/>
      <w:marTop w:val="0"/>
      <w:marBottom w:val="0"/>
      <w:divBdr>
        <w:top w:val="none" w:sz="0" w:space="0" w:color="auto"/>
        <w:left w:val="none" w:sz="0" w:space="0" w:color="auto"/>
        <w:bottom w:val="none" w:sz="0" w:space="0" w:color="auto"/>
        <w:right w:val="none" w:sz="0" w:space="0" w:color="auto"/>
      </w:divBdr>
    </w:div>
    <w:div w:id="182862486">
      <w:bodyDiv w:val="1"/>
      <w:marLeft w:val="0"/>
      <w:marRight w:val="0"/>
      <w:marTop w:val="0"/>
      <w:marBottom w:val="0"/>
      <w:divBdr>
        <w:top w:val="none" w:sz="0" w:space="0" w:color="auto"/>
        <w:left w:val="none" w:sz="0" w:space="0" w:color="auto"/>
        <w:bottom w:val="none" w:sz="0" w:space="0" w:color="auto"/>
        <w:right w:val="none" w:sz="0" w:space="0" w:color="auto"/>
      </w:divBdr>
    </w:div>
    <w:div w:id="243221358">
      <w:bodyDiv w:val="1"/>
      <w:marLeft w:val="0"/>
      <w:marRight w:val="0"/>
      <w:marTop w:val="0"/>
      <w:marBottom w:val="0"/>
      <w:divBdr>
        <w:top w:val="none" w:sz="0" w:space="0" w:color="auto"/>
        <w:left w:val="none" w:sz="0" w:space="0" w:color="auto"/>
        <w:bottom w:val="none" w:sz="0" w:space="0" w:color="auto"/>
        <w:right w:val="none" w:sz="0" w:space="0" w:color="auto"/>
      </w:divBdr>
    </w:div>
    <w:div w:id="400056436">
      <w:bodyDiv w:val="1"/>
      <w:marLeft w:val="0"/>
      <w:marRight w:val="0"/>
      <w:marTop w:val="0"/>
      <w:marBottom w:val="0"/>
      <w:divBdr>
        <w:top w:val="none" w:sz="0" w:space="0" w:color="auto"/>
        <w:left w:val="none" w:sz="0" w:space="0" w:color="auto"/>
        <w:bottom w:val="none" w:sz="0" w:space="0" w:color="auto"/>
        <w:right w:val="none" w:sz="0" w:space="0" w:color="auto"/>
      </w:divBdr>
    </w:div>
    <w:div w:id="533226913">
      <w:bodyDiv w:val="1"/>
      <w:marLeft w:val="0"/>
      <w:marRight w:val="0"/>
      <w:marTop w:val="0"/>
      <w:marBottom w:val="0"/>
      <w:divBdr>
        <w:top w:val="none" w:sz="0" w:space="0" w:color="auto"/>
        <w:left w:val="none" w:sz="0" w:space="0" w:color="auto"/>
        <w:bottom w:val="none" w:sz="0" w:space="0" w:color="auto"/>
        <w:right w:val="none" w:sz="0" w:space="0" w:color="auto"/>
      </w:divBdr>
    </w:div>
    <w:div w:id="633295897">
      <w:bodyDiv w:val="1"/>
      <w:marLeft w:val="0"/>
      <w:marRight w:val="0"/>
      <w:marTop w:val="0"/>
      <w:marBottom w:val="0"/>
      <w:divBdr>
        <w:top w:val="none" w:sz="0" w:space="0" w:color="auto"/>
        <w:left w:val="none" w:sz="0" w:space="0" w:color="auto"/>
        <w:bottom w:val="none" w:sz="0" w:space="0" w:color="auto"/>
        <w:right w:val="none" w:sz="0" w:space="0" w:color="auto"/>
      </w:divBdr>
    </w:div>
    <w:div w:id="734166458">
      <w:bodyDiv w:val="1"/>
      <w:marLeft w:val="0"/>
      <w:marRight w:val="0"/>
      <w:marTop w:val="0"/>
      <w:marBottom w:val="0"/>
      <w:divBdr>
        <w:top w:val="none" w:sz="0" w:space="0" w:color="auto"/>
        <w:left w:val="none" w:sz="0" w:space="0" w:color="auto"/>
        <w:bottom w:val="none" w:sz="0" w:space="0" w:color="auto"/>
        <w:right w:val="none" w:sz="0" w:space="0" w:color="auto"/>
      </w:divBdr>
    </w:div>
    <w:div w:id="798647233">
      <w:bodyDiv w:val="1"/>
      <w:marLeft w:val="0"/>
      <w:marRight w:val="0"/>
      <w:marTop w:val="0"/>
      <w:marBottom w:val="0"/>
      <w:divBdr>
        <w:top w:val="none" w:sz="0" w:space="0" w:color="auto"/>
        <w:left w:val="none" w:sz="0" w:space="0" w:color="auto"/>
        <w:bottom w:val="none" w:sz="0" w:space="0" w:color="auto"/>
        <w:right w:val="none" w:sz="0" w:space="0" w:color="auto"/>
      </w:divBdr>
    </w:div>
    <w:div w:id="895356661">
      <w:bodyDiv w:val="1"/>
      <w:marLeft w:val="0"/>
      <w:marRight w:val="0"/>
      <w:marTop w:val="0"/>
      <w:marBottom w:val="0"/>
      <w:divBdr>
        <w:top w:val="none" w:sz="0" w:space="0" w:color="auto"/>
        <w:left w:val="none" w:sz="0" w:space="0" w:color="auto"/>
        <w:bottom w:val="none" w:sz="0" w:space="0" w:color="auto"/>
        <w:right w:val="none" w:sz="0" w:space="0" w:color="auto"/>
      </w:divBdr>
      <w:divsChild>
        <w:div w:id="979647287">
          <w:marLeft w:val="0"/>
          <w:marRight w:val="0"/>
          <w:marTop w:val="0"/>
          <w:marBottom w:val="0"/>
          <w:divBdr>
            <w:top w:val="none" w:sz="0" w:space="0" w:color="auto"/>
            <w:left w:val="none" w:sz="0" w:space="0" w:color="auto"/>
            <w:bottom w:val="none" w:sz="0" w:space="0" w:color="auto"/>
            <w:right w:val="none" w:sz="0" w:space="0" w:color="auto"/>
          </w:divBdr>
        </w:div>
        <w:div w:id="1017854752">
          <w:marLeft w:val="0"/>
          <w:marRight w:val="0"/>
          <w:marTop w:val="0"/>
          <w:marBottom w:val="0"/>
          <w:divBdr>
            <w:top w:val="none" w:sz="0" w:space="0" w:color="auto"/>
            <w:left w:val="none" w:sz="0" w:space="0" w:color="auto"/>
            <w:bottom w:val="none" w:sz="0" w:space="0" w:color="auto"/>
            <w:right w:val="none" w:sz="0" w:space="0" w:color="auto"/>
          </w:divBdr>
        </w:div>
        <w:div w:id="1724283547">
          <w:marLeft w:val="0"/>
          <w:marRight w:val="0"/>
          <w:marTop w:val="0"/>
          <w:marBottom w:val="0"/>
          <w:divBdr>
            <w:top w:val="none" w:sz="0" w:space="0" w:color="auto"/>
            <w:left w:val="none" w:sz="0" w:space="0" w:color="auto"/>
            <w:bottom w:val="none" w:sz="0" w:space="0" w:color="auto"/>
            <w:right w:val="none" w:sz="0" w:space="0" w:color="auto"/>
          </w:divBdr>
        </w:div>
        <w:div w:id="813837861">
          <w:marLeft w:val="0"/>
          <w:marRight w:val="0"/>
          <w:marTop w:val="0"/>
          <w:marBottom w:val="0"/>
          <w:divBdr>
            <w:top w:val="none" w:sz="0" w:space="0" w:color="auto"/>
            <w:left w:val="none" w:sz="0" w:space="0" w:color="auto"/>
            <w:bottom w:val="none" w:sz="0" w:space="0" w:color="auto"/>
            <w:right w:val="none" w:sz="0" w:space="0" w:color="auto"/>
          </w:divBdr>
        </w:div>
        <w:div w:id="1737387650">
          <w:marLeft w:val="0"/>
          <w:marRight w:val="0"/>
          <w:marTop w:val="0"/>
          <w:marBottom w:val="0"/>
          <w:divBdr>
            <w:top w:val="none" w:sz="0" w:space="0" w:color="auto"/>
            <w:left w:val="none" w:sz="0" w:space="0" w:color="auto"/>
            <w:bottom w:val="none" w:sz="0" w:space="0" w:color="auto"/>
            <w:right w:val="none" w:sz="0" w:space="0" w:color="auto"/>
          </w:divBdr>
        </w:div>
        <w:div w:id="199706243">
          <w:marLeft w:val="0"/>
          <w:marRight w:val="0"/>
          <w:marTop w:val="0"/>
          <w:marBottom w:val="0"/>
          <w:divBdr>
            <w:top w:val="none" w:sz="0" w:space="0" w:color="auto"/>
            <w:left w:val="none" w:sz="0" w:space="0" w:color="auto"/>
            <w:bottom w:val="none" w:sz="0" w:space="0" w:color="auto"/>
            <w:right w:val="none" w:sz="0" w:space="0" w:color="auto"/>
          </w:divBdr>
        </w:div>
      </w:divsChild>
    </w:div>
    <w:div w:id="988485630">
      <w:bodyDiv w:val="1"/>
      <w:marLeft w:val="0"/>
      <w:marRight w:val="0"/>
      <w:marTop w:val="0"/>
      <w:marBottom w:val="0"/>
      <w:divBdr>
        <w:top w:val="none" w:sz="0" w:space="0" w:color="auto"/>
        <w:left w:val="none" w:sz="0" w:space="0" w:color="auto"/>
        <w:bottom w:val="none" w:sz="0" w:space="0" w:color="auto"/>
        <w:right w:val="none" w:sz="0" w:space="0" w:color="auto"/>
      </w:divBdr>
      <w:divsChild>
        <w:div w:id="731387127">
          <w:marLeft w:val="0"/>
          <w:marRight w:val="0"/>
          <w:marTop w:val="0"/>
          <w:marBottom w:val="0"/>
          <w:divBdr>
            <w:top w:val="none" w:sz="0" w:space="0" w:color="auto"/>
            <w:left w:val="none" w:sz="0" w:space="0" w:color="auto"/>
            <w:bottom w:val="none" w:sz="0" w:space="0" w:color="auto"/>
            <w:right w:val="none" w:sz="0" w:space="0" w:color="auto"/>
          </w:divBdr>
        </w:div>
        <w:div w:id="1167205243">
          <w:marLeft w:val="0"/>
          <w:marRight w:val="0"/>
          <w:marTop w:val="0"/>
          <w:marBottom w:val="0"/>
          <w:divBdr>
            <w:top w:val="none" w:sz="0" w:space="0" w:color="auto"/>
            <w:left w:val="none" w:sz="0" w:space="0" w:color="auto"/>
            <w:bottom w:val="none" w:sz="0" w:space="0" w:color="auto"/>
            <w:right w:val="none" w:sz="0" w:space="0" w:color="auto"/>
          </w:divBdr>
        </w:div>
      </w:divsChild>
    </w:div>
    <w:div w:id="1130978160">
      <w:bodyDiv w:val="1"/>
      <w:marLeft w:val="0"/>
      <w:marRight w:val="0"/>
      <w:marTop w:val="0"/>
      <w:marBottom w:val="0"/>
      <w:divBdr>
        <w:top w:val="none" w:sz="0" w:space="0" w:color="auto"/>
        <w:left w:val="none" w:sz="0" w:space="0" w:color="auto"/>
        <w:bottom w:val="none" w:sz="0" w:space="0" w:color="auto"/>
        <w:right w:val="none" w:sz="0" w:space="0" w:color="auto"/>
      </w:divBdr>
    </w:div>
    <w:div w:id="1267811407">
      <w:bodyDiv w:val="1"/>
      <w:marLeft w:val="0"/>
      <w:marRight w:val="0"/>
      <w:marTop w:val="0"/>
      <w:marBottom w:val="0"/>
      <w:divBdr>
        <w:top w:val="none" w:sz="0" w:space="0" w:color="auto"/>
        <w:left w:val="none" w:sz="0" w:space="0" w:color="auto"/>
        <w:bottom w:val="none" w:sz="0" w:space="0" w:color="auto"/>
        <w:right w:val="none" w:sz="0" w:space="0" w:color="auto"/>
      </w:divBdr>
    </w:div>
    <w:div w:id="1658221600">
      <w:bodyDiv w:val="1"/>
      <w:marLeft w:val="0"/>
      <w:marRight w:val="0"/>
      <w:marTop w:val="0"/>
      <w:marBottom w:val="0"/>
      <w:divBdr>
        <w:top w:val="none" w:sz="0" w:space="0" w:color="auto"/>
        <w:left w:val="none" w:sz="0" w:space="0" w:color="auto"/>
        <w:bottom w:val="none" w:sz="0" w:space="0" w:color="auto"/>
        <w:right w:val="none" w:sz="0" w:space="0" w:color="auto"/>
      </w:divBdr>
    </w:div>
    <w:div w:id="1795756701">
      <w:bodyDiv w:val="1"/>
      <w:marLeft w:val="0"/>
      <w:marRight w:val="0"/>
      <w:marTop w:val="0"/>
      <w:marBottom w:val="0"/>
      <w:divBdr>
        <w:top w:val="none" w:sz="0" w:space="0" w:color="auto"/>
        <w:left w:val="none" w:sz="0" w:space="0" w:color="auto"/>
        <w:bottom w:val="none" w:sz="0" w:space="0" w:color="auto"/>
        <w:right w:val="none" w:sz="0" w:space="0" w:color="auto"/>
      </w:divBdr>
      <w:divsChild>
        <w:div w:id="1806200049">
          <w:marLeft w:val="0"/>
          <w:marRight w:val="0"/>
          <w:marTop w:val="0"/>
          <w:marBottom w:val="0"/>
          <w:divBdr>
            <w:top w:val="none" w:sz="0" w:space="0" w:color="auto"/>
            <w:left w:val="none" w:sz="0" w:space="0" w:color="auto"/>
            <w:bottom w:val="none" w:sz="0" w:space="0" w:color="auto"/>
            <w:right w:val="none" w:sz="0" w:space="0" w:color="auto"/>
          </w:divBdr>
        </w:div>
        <w:div w:id="152599866">
          <w:marLeft w:val="0"/>
          <w:marRight w:val="0"/>
          <w:marTop w:val="0"/>
          <w:marBottom w:val="0"/>
          <w:divBdr>
            <w:top w:val="none" w:sz="0" w:space="0" w:color="auto"/>
            <w:left w:val="none" w:sz="0" w:space="0" w:color="auto"/>
            <w:bottom w:val="none" w:sz="0" w:space="0" w:color="auto"/>
            <w:right w:val="none" w:sz="0" w:space="0" w:color="auto"/>
          </w:divBdr>
        </w:div>
        <w:div w:id="1432509835">
          <w:marLeft w:val="0"/>
          <w:marRight w:val="0"/>
          <w:marTop w:val="0"/>
          <w:marBottom w:val="0"/>
          <w:divBdr>
            <w:top w:val="none" w:sz="0" w:space="0" w:color="auto"/>
            <w:left w:val="none" w:sz="0" w:space="0" w:color="auto"/>
            <w:bottom w:val="none" w:sz="0" w:space="0" w:color="auto"/>
            <w:right w:val="none" w:sz="0" w:space="0" w:color="auto"/>
          </w:divBdr>
        </w:div>
        <w:div w:id="1269434171">
          <w:marLeft w:val="0"/>
          <w:marRight w:val="0"/>
          <w:marTop w:val="0"/>
          <w:marBottom w:val="0"/>
          <w:divBdr>
            <w:top w:val="none" w:sz="0" w:space="0" w:color="auto"/>
            <w:left w:val="none" w:sz="0" w:space="0" w:color="auto"/>
            <w:bottom w:val="none" w:sz="0" w:space="0" w:color="auto"/>
            <w:right w:val="none" w:sz="0" w:space="0" w:color="auto"/>
          </w:divBdr>
        </w:div>
        <w:div w:id="2042974263">
          <w:marLeft w:val="0"/>
          <w:marRight w:val="0"/>
          <w:marTop w:val="0"/>
          <w:marBottom w:val="0"/>
          <w:divBdr>
            <w:top w:val="none" w:sz="0" w:space="0" w:color="auto"/>
            <w:left w:val="none" w:sz="0" w:space="0" w:color="auto"/>
            <w:bottom w:val="none" w:sz="0" w:space="0" w:color="auto"/>
            <w:right w:val="none" w:sz="0" w:space="0" w:color="auto"/>
          </w:divBdr>
        </w:div>
        <w:div w:id="1616055239">
          <w:marLeft w:val="0"/>
          <w:marRight w:val="0"/>
          <w:marTop w:val="0"/>
          <w:marBottom w:val="0"/>
          <w:divBdr>
            <w:top w:val="none" w:sz="0" w:space="0" w:color="auto"/>
            <w:left w:val="none" w:sz="0" w:space="0" w:color="auto"/>
            <w:bottom w:val="none" w:sz="0" w:space="0" w:color="auto"/>
            <w:right w:val="none" w:sz="0" w:space="0" w:color="auto"/>
          </w:divBdr>
        </w:div>
        <w:div w:id="1425687666">
          <w:marLeft w:val="0"/>
          <w:marRight w:val="0"/>
          <w:marTop w:val="0"/>
          <w:marBottom w:val="0"/>
          <w:divBdr>
            <w:top w:val="none" w:sz="0" w:space="0" w:color="auto"/>
            <w:left w:val="none" w:sz="0" w:space="0" w:color="auto"/>
            <w:bottom w:val="none" w:sz="0" w:space="0" w:color="auto"/>
            <w:right w:val="none" w:sz="0" w:space="0" w:color="auto"/>
          </w:divBdr>
        </w:div>
      </w:divsChild>
    </w:div>
    <w:div w:id="2126538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5B5BFE-3D31-4CCC-9A73-C36CBC7902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4127</Words>
  <Characters>22286</Characters>
  <Application>Microsoft Office Word</Application>
  <DocSecurity>0</DocSecurity>
  <Lines>185</Lines>
  <Paragraphs>52</Paragraphs>
  <ScaleCrop>false</ScaleCrop>
  <HeadingPairs>
    <vt:vector size="2" baseType="variant">
      <vt:variant>
        <vt:lpstr>Título</vt:lpstr>
      </vt:variant>
      <vt:variant>
        <vt:i4>1</vt:i4>
      </vt:variant>
    </vt:vector>
  </HeadingPairs>
  <TitlesOfParts>
    <vt:vector size="1" baseType="lpstr">
      <vt:lpstr>V&amp;V Editora</vt:lpstr>
    </vt:vector>
  </TitlesOfParts>
  <LinksUpToDate>false</LinksUpToDate>
  <CharactersWithSpaces>26361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V&amp;V Editora</dc:title>
  <dc:subject>V&amp;V Editora</dc:subject>
  <dc:creator/>
  <cp:keywords>V&amp;V Editora</cp:keywords>
  <cp:lastModifiedBy/>
  <cp:revision>1</cp:revision>
  <dcterms:created xsi:type="dcterms:W3CDTF">2022-11-22T18:23:00Z</dcterms:created>
  <dcterms:modified xsi:type="dcterms:W3CDTF">2022-11-22T18:23:00Z</dcterms:modified>
</cp:coreProperties>
</file>