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07773F" w14:textId="77777777" w:rsidR="00DC77C4" w:rsidRPr="00DC77C4" w:rsidRDefault="00DC77C4" w:rsidP="00DC77C4">
      <w:pPr>
        <w:spacing w:after="0" w:line="360" w:lineRule="auto"/>
        <w:jc w:val="center"/>
        <w:rPr>
          <w:rFonts w:ascii="Times New Roman" w:eastAsia="Times New Roman" w:hAnsi="Times New Roman"/>
          <w:sz w:val="24"/>
          <w:szCs w:val="24"/>
          <w:lang w:eastAsia="pt-BR"/>
        </w:rPr>
      </w:pPr>
      <w:r w:rsidRPr="00DC77C4">
        <w:rPr>
          <w:rFonts w:ascii="Times New Roman" w:eastAsia="Times New Roman" w:hAnsi="Times New Roman"/>
          <w:b/>
          <w:bCs/>
          <w:color w:val="000000"/>
          <w:sz w:val="24"/>
          <w:szCs w:val="24"/>
          <w:lang w:eastAsia="pt-BR"/>
        </w:rPr>
        <w:t>ATUAÇÃO DO ENFERMEIRO NA IDENTIFICAÇÃO DE FATORES DE RISCO NO DESENVOLVIMENTO DA DEPRESSÃO PÓS-PARTO</w:t>
      </w:r>
    </w:p>
    <w:p w14:paraId="7930868F" w14:textId="5AD6E7A7" w:rsidR="00DC77C4" w:rsidRPr="00DC77C4" w:rsidRDefault="00DC77C4" w:rsidP="00DC77C4">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b/>
          <w:color w:val="202124"/>
          <w:sz w:val="24"/>
          <w:szCs w:val="24"/>
          <w:lang w:eastAsia="pt-BR"/>
        </w:rPr>
      </w:pPr>
      <w:r w:rsidRPr="00DC77C4">
        <w:rPr>
          <w:rFonts w:ascii="Times New Roman" w:eastAsia="Times New Roman" w:hAnsi="Times New Roman"/>
          <w:b/>
          <w:color w:val="202124"/>
          <w:sz w:val="24"/>
          <w:szCs w:val="24"/>
          <w:lang w:val="en" w:eastAsia="pt-BR"/>
        </w:rPr>
        <w:t>THE NURSE'S PERFORMANCE IN IDENTIFYING RISK FACTORS IN THE DEVELOPMENT OF POSTPARTUM DEPRESSION</w:t>
      </w:r>
    </w:p>
    <w:p w14:paraId="3A15F8A7" w14:textId="5ED70BC2" w:rsidR="004C10B4" w:rsidRPr="000C63D6" w:rsidRDefault="00DC77C4" w:rsidP="000C63D6">
      <w:pPr>
        <w:spacing w:after="0" w:line="240" w:lineRule="auto"/>
        <w:jc w:val="right"/>
        <w:rPr>
          <w:rFonts w:ascii="Times New Roman" w:hAnsi="Times New Roman"/>
          <w:sz w:val="24"/>
          <w:szCs w:val="24"/>
        </w:rPr>
      </w:pPr>
      <w:r>
        <w:rPr>
          <w:rFonts w:ascii="Times New Roman" w:hAnsi="Times New Roman"/>
          <w:sz w:val="24"/>
          <w:szCs w:val="24"/>
        </w:rPr>
        <w:t>Daniela da Cristiane Silveira¹, Naiara de Souza Zmuda²</w:t>
      </w:r>
    </w:p>
    <w:p w14:paraId="4930A121" w14:textId="77777777" w:rsidR="00DC77C4" w:rsidRDefault="00DC77C4" w:rsidP="00982B2A">
      <w:pPr>
        <w:pStyle w:val="Primeirorecuodecorpodetexto"/>
        <w:rPr>
          <w:highlight w:val="yellow"/>
        </w:rPr>
      </w:pPr>
    </w:p>
    <w:p w14:paraId="343337A4" w14:textId="77777777" w:rsidR="00CF010E" w:rsidRPr="00DC77C4" w:rsidRDefault="00360E9F" w:rsidP="00982B2A">
      <w:pPr>
        <w:pStyle w:val="Primeirorecuodecorpodetexto"/>
      </w:pPr>
      <w:r w:rsidRPr="00DC77C4">
        <w:t>RESUMO</w:t>
      </w:r>
    </w:p>
    <w:p w14:paraId="230D002F" w14:textId="77777777" w:rsidR="00DC77C4" w:rsidRPr="00DC77C4" w:rsidRDefault="00DC77C4" w:rsidP="00DC77C4">
      <w:pPr>
        <w:pStyle w:val="NormalWeb"/>
        <w:spacing w:before="0" w:beforeAutospacing="0" w:after="0" w:afterAutospacing="0"/>
        <w:jc w:val="both"/>
        <w:rPr>
          <w:shd w:val="clear" w:color="auto" w:fill="FFFFFF"/>
        </w:rPr>
      </w:pPr>
      <w:r w:rsidRPr="00DC77C4">
        <w:rPr>
          <w:color w:val="000000"/>
        </w:rPr>
        <w:t xml:space="preserve">A depressão é um transtorno mental frequente, que acomete cerca de 300 milhões de pessoas. É considerada problema grave de saúde pública, tendo predomínio no sexo feminino, muitas vezes precedida por eventos vitais marcantes, como a gestação, o parto e o período pós-parto. Durante o puerpério as mulheres têm maiores chances de desenvolverem a depressão pós-parto, esta trata-se de uma síndrome psiquiátrica que tem representado um grande desafio para a Saúde Pública mundial. O objetivo da pesquisa, de caráter bibliográfico, é reconhecer a atuação do enfermeiro na identificação dos fatores de risco no desenvolvimento da depressão pós-parto, comparando estudos realizados por diversos autores que abordam esse assunto.  A coleta de dados foi realizada através das plataformas eletrônicas indexadas </w:t>
      </w:r>
      <w:r w:rsidRPr="00DC77C4">
        <w:rPr>
          <w:color w:val="000000"/>
          <w:shd w:val="clear" w:color="auto" w:fill="FFFFFF"/>
        </w:rPr>
        <w:t>SCIELO e Google Acadêmico, analisando artigos publicados nos últimos 12 anos (2010 a 2022) em língua portuguesa e que respondessem ao questionamento norteador deste estudo. Optou-se pelos Descritores em Saúde (DECS): “Depressão pós-parto, Enfermagem, Fator de risco”.   A coleta de dados foi realizada entre junho a setembro de 2022, na qual, após a análise criteriosa realizada por duas pesquisadoras distintas, a amostragem de estudos selecionados consiste de oito artigos, os quais são apresentados em forma de tabela, sendo separados por autor, ano, título, objetivo, metodologia e resultados encontrados. </w:t>
      </w:r>
      <w:r w:rsidRPr="00DC77C4">
        <w:rPr>
          <w:shd w:val="clear" w:color="auto" w:fill="FFFFFF"/>
        </w:rPr>
        <w:t xml:space="preserve">Com essa pesquisa, concluímos que o enfermeiro deve atuar identificando os fatores de risco no desenvolvimento da depressão pós-parto, pois é este profissional quem realiza o primeiro contato com a paciente, além de estar presente em todas as fases do ciclo gravídico-puerperal. Nota-se que ainda existem barreiras a serem superadas para que se tome conhecimento da doença e de suas formas de diagnóstico.  </w:t>
      </w:r>
    </w:p>
    <w:p w14:paraId="28826747" w14:textId="77777777" w:rsidR="00946738" w:rsidRDefault="00946738" w:rsidP="00982B2A">
      <w:pPr>
        <w:pStyle w:val="Recuodecorpodetexto"/>
        <w:ind w:firstLine="0"/>
        <w:rPr>
          <w:color w:val="FF0000"/>
        </w:rPr>
      </w:pPr>
    </w:p>
    <w:p w14:paraId="23EB6D2C" w14:textId="592888DF" w:rsidR="00946738" w:rsidRDefault="00CF010E" w:rsidP="00946738">
      <w:pPr>
        <w:pStyle w:val="Recuodecorpodetexto"/>
        <w:ind w:firstLine="0"/>
        <w:jc w:val="left"/>
      </w:pPr>
      <w:r w:rsidRPr="00047354">
        <w:rPr>
          <w:b/>
        </w:rPr>
        <w:t>Palavras-chave:</w:t>
      </w:r>
      <w:r w:rsidRPr="00047354">
        <w:t xml:space="preserve"> </w:t>
      </w:r>
      <w:r w:rsidR="00946738" w:rsidRPr="00946738">
        <w:rPr>
          <w:color w:val="000000"/>
          <w:shd w:val="clear" w:color="auto" w:fill="FFFFFF"/>
        </w:rPr>
        <w:t>Depressão pós-parto; Enfermagem; Fator de risco.</w:t>
      </w:r>
    </w:p>
    <w:p w14:paraId="56FFA82C" w14:textId="77777777" w:rsidR="00946738" w:rsidRDefault="00946738" w:rsidP="00BB4FD4">
      <w:pPr>
        <w:pStyle w:val="Primeirorecuodecorpodetexto"/>
      </w:pPr>
    </w:p>
    <w:p w14:paraId="6CBABCA4" w14:textId="1277F538" w:rsidR="00BB4FD4" w:rsidRPr="00047354" w:rsidRDefault="00BB4FD4" w:rsidP="00BB4FD4">
      <w:pPr>
        <w:pStyle w:val="Primeirorecuodecorpodetexto"/>
      </w:pPr>
      <w:r>
        <w:t>ABSTRACT</w:t>
      </w:r>
    </w:p>
    <w:p w14:paraId="52E3CD6C" w14:textId="75E12D90" w:rsidR="00BB4FD4" w:rsidRPr="00946738" w:rsidRDefault="00946738" w:rsidP="00946738">
      <w:pPr>
        <w:spacing w:line="240" w:lineRule="auto"/>
        <w:jc w:val="both"/>
        <w:rPr>
          <w:rFonts w:ascii="Times New Roman" w:hAnsi="Times New Roman"/>
          <w:sz w:val="24"/>
          <w:szCs w:val="24"/>
          <w:lang w:val="en-US"/>
        </w:rPr>
      </w:pPr>
      <w:r w:rsidRPr="00946738">
        <w:rPr>
          <w:rFonts w:ascii="Times New Roman" w:hAnsi="Times New Roman"/>
          <w:sz w:val="24"/>
          <w:szCs w:val="24"/>
          <w:lang w:val="en-US"/>
        </w:rPr>
        <w:t xml:space="preserve">Depression is a common mental disorder that affects about 300 million people. It is considered a serious public health problem, predominantly in females, oftentimes preceded by significant vital events, such as pregnancy, childbirth and the postpartum period. During the puerperium, women are more likely to develop postpartum depression, this is a psychiatric syndrome that has represented a major challenge for public health worldwide. The objective of this bibliographic research is to recognize the role of nurses in identifying the risk factors in the development of postpartum depression, comparing studies carried out by several authors that address this issue. The data collection was carried out through the indexed electronic platforms SCIELO and Google Scholar, analyzing articles published in the last 12 years (2010 to 2022) in Portuguese and that answered the guiding question of this study. The Health Descriptors (DECS) were chosen: “Postpartum depression, Nursing, Risk factor”. Tata collection was carried out between June and September 2022, in which, after a careful analysis carried out by two different researchers, the sample of selected studies consists of eight articles, which are </w:t>
      </w:r>
      <w:r w:rsidRPr="00946738">
        <w:rPr>
          <w:rFonts w:ascii="Times New Roman" w:hAnsi="Times New Roman"/>
          <w:sz w:val="24"/>
          <w:szCs w:val="24"/>
          <w:lang w:val="en-US"/>
        </w:rPr>
        <w:lastRenderedPageBreak/>
        <w:t>presented in the form of a table, being separated by author, year, title, objective, methodology and results found. With this research, we conclude that the nurse must act by identifying the risk factors in the development of postpartum depression, as it is this professional who makes the first contact with the patient, in addition to being present in all phases of the pregnancy-puerperal cycle. It is noted that there are still barriers to be overcome in order to become aware of the disease and its forms of diagnosis.</w:t>
      </w:r>
    </w:p>
    <w:p w14:paraId="5A9DEFC3" w14:textId="77777777" w:rsidR="00946738" w:rsidRDefault="00946738" w:rsidP="00982B2A">
      <w:pPr>
        <w:pStyle w:val="Recuodecorpodetexto"/>
        <w:ind w:firstLine="0"/>
        <w:rPr>
          <w:color w:val="FF0000"/>
        </w:rPr>
      </w:pPr>
    </w:p>
    <w:p w14:paraId="3AFBE631" w14:textId="4278E0BC" w:rsidR="00BB4FD4" w:rsidRPr="00BB4FD4" w:rsidRDefault="00BB4FD4" w:rsidP="00946738">
      <w:pPr>
        <w:pStyle w:val="Recuodecorpodetexto"/>
        <w:ind w:firstLine="0"/>
        <w:jc w:val="left"/>
      </w:pPr>
      <w:r>
        <w:rPr>
          <w:b/>
        </w:rPr>
        <w:t>Keywords</w:t>
      </w:r>
      <w:r w:rsidRPr="00047354">
        <w:rPr>
          <w:b/>
        </w:rPr>
        <w:t>:</w:t>
      </w:r>
      <w:r w:rsidR="00946738">
        <w:t xml:space="preserve"> </w:t>
      </w:r>
      <w:r w:rsidR="00946738" w:rsidRPr="00946738">
        <w:rPr>
          <w:rFonts w:eastAsia="Times New Roman"/>
          <w:szCs w:val="24"/>
          <w:shd w:val="clear" w:color="auto" w:fill="FFFFFF"/>
          <w:lang w:val="en-US" w:eastAsia="pt-BR"/>
        </w:rPr>
        <w:t>Postpartum depression; Nursing; Risk factor.</w:t>
      </w:r>
    </w:p>
    <w:p w14:paraId="0A0F6339" w14:textId="00B599ED" w:rsidR="003F4D94" w:rsidRDefault="000C63D6" w:rsidP="00946738">
      <w:pPr>
        <w:pStyle w:val="Ttulo1"/>
        <w:tabs>
          <w:tab w:val="left" w:pos="851"/>
        </w:tabs>
      </w:pPr>
      <w:r w:rsidRPr="00946738">
        <w:t xml:space="preserve">1 INTRODUÇÃO </w:t>
      </w:r>
    </w:p>
    <w:p w14:paraId="3031C73F" w14:textId="77777777" w:rsidR="00946738" w:rsidRDefault="00946738" w:rsidP="00946738">
      <w:pPr>
        <w:spacing w:after="0" w:line="360" w:lineRule="auto"/>
        <w:jc w:val="both"/>
        <w:outlineLvl w:val="1"/>
        <w:rPr>
          <w:rFonts w:ascii="Times New Roman" w:eastAsia="Times New Roman" w:hAnsi="Times New Roman"/>
          <w:color w:val="000000"/>
          <w:sz w:val="24"/>
          <w:szCs w:val="24"/>
          <w:lang w:eastAsia="pt-BR"/>
        </w:rPr>
      </w:pPr>
    </w:p>
    <w:p w14:paraId="4E13708B" w14:textId="77777777" w:rsidR="005739E8" w:rsidRDefault="00946738" w:rsidP="0027090E">
      <w:pPr>
        <w:tabs>
          <w:tab w:val="left" w:pos="851"/>
        </w:tabs>
        <w:spacing w:after="0" w:line="360" w:lineRule="auto"/>
        <w:jc w:val="both"/>
        <w:outlineLvl w:val="1"/>
        <w:rPr>
          <w:rFonts w:ascii="Times New Roman" w:eastAsia="Times New Roman" w:hAnsi="Times New Roman"/>
          <w:b/>
          <w:bCs/>
          <w:sz w:val="36"/>
          <w:szCs w:val="36"/>
          <w:lang w:eastAsia="pt-BR"/>
        </w:rPr>
      </w:pPr>
      <w:r>
        <w:rPr>
          <w:rFonts w:ascii="Times New Roman" w:eastAsia="Times New Roman" w:hAnsi="Times New Roman"/>
          <w:color w:val="000000"/>
          <w:sz w:val="24"/>
          <w:szCs w:val="24"/>
          <w:lang w:eastAsia="pt-BR"/>
        </w:rPr>
        <w:t xml:space="preserve">             </w:t>
      </w:r>
      <w:r w:rsidRPr="00946738">
        <w:rPr>
          <w:rFonts w:ascii="Times New Roman" w:eastAsia="Times New Roman" w:hAnsi="Times New Roman"/>
          <w:color w:val="000000"/>
          <w:sz w:val="24"/>
          <w:szCs w:val="24"/>
          <w:lang w:eastAsia="pt-BR"/>
        </w:rPr>
        <w:t>A depressão é um transtorno mental frequente, que acomete cerca de 300 milhões de pessoas e corresponde a uma das principais causas de incapacidade em todo o mundo (SANTOS et al., 2021).</w:t>
      </w:r>
      <w:r>
        <w:rPr>
          <w:rFonts w:ascii="Times New Roman" w:eastAsia="Times New Roman" w:hAnsi="Times New Roman"/>
          <w:b/>
          <w:bCs/>
          <w:sz w:val="36"/>
          <w:szCs w:val="36"/>
          <w:lang w:eastAsia="pt-BR"/>
        </w:rPr>
        <w:t xml:space="preserve"> </w:t>
      </w:r>
    </w:p>
    <w:p w14:paraId="2CFD3C57" w14:textId="67B4DCF1" w:rsidR="005739E8" w:rsidRDefault="005739E8" w:rsidP="0027090E">
      <w:pPr>
        <w:tabs>
          <w:tab w:val="left" w:pos="851"/>
        </w:tabs>
        <w:spacing w:after="0" w:line="360" w:lineRule="auto"/>
        <w:jc w:val="both"/>
        <w:outlineLvl w:val="1"/>
        <w:rPr>
          <w:rFonts w:ascii="Times New Roman" w:eastAsia="Times New Roman" w:hAnsi="Times New Roman"/>
          <w:b/>
          <w:bCs/>
          <w:sz w:val="36"/>
          <w:szCs w:val="36"/>
          <w:lang w:eastAsia="pt-BR"/>
        </w:rPr>
      </w:pPr>
      <w:r>
        <w:rPr>
          <w:rFonts w:ascii="Times New Roman" w:eastAsia="Times New Roman" w:hAnsi="Times New Roman"/>
          <w:color w:val="000000"/>
          <w:sz w:val="24"/>
          <w:szCs w:val="24"/>
          <w:lang w:eastAsia="pt-BR"/>
        </w:rPr>
        <w:t xml:space="preserve">             </w:t>
      </w:r>
      <w:r w:rsidR="00946738" w:rsidRPr="00946738">
        <w:rPr>
          <w:rFonts w:ascii="Times New Roman" w:eastAsia="Times New Roman" w:hAnsi="Times New Roman"/>
          <w:color w:val="000000"/>
          <w:sz w:val="24"/>
          <w:szCs w:val="24"/>
          <w:lang w:eastAsia="pt-BR"/>
        </w:rPr>
        <w:t>De acordo com Muller, Martins e Borges (2021), é considerada problema grave de saúde pública, tendo predomínio no sexo feminino, muitas vezes precedida por eventos vitais marcantes, como a gestação, o parto e o período pós-parto.</w:t>
      </w:r>
      <w:r w:rsidR="00946738">
        <w:rPr>
          <w:rFonts w:ascii="Times New Roman" w:eastAsia="Times New Roman" w:hAnsi="Times New Roman"/>
          <w:b/>
          <w:bCs/>
          <w:sz w:val="36"/>
          <w:szCs w:val="36"/>
          <w:lang w:eastAsia="pt-BR"/>
        </w:rPr>
        <w:t xml:space="preserve"> </w:t>
      </w:r>
    </w:p>
    <w:p w14:paraId="5291D10C" w14:textId="208D064F" w:rsidR="005739E8" w:rsidRDefault="005739E8" w:rsidP="0027090E">
      <w:pPr>
        <w:tabs>
          <w:tab w:val="left" w:pos="851"/>
        </w:tabs>
        <w:spacing w:after="0" w:line="360" w:lineRule="auto"/>
        <w:jc w:val="both"/>
        <w:outlineLvl w:val="1"/>
        <w:rPr>
          <w:rFonts w:ascii="Times New Roman" w:eastAsia="Times New Roman" w:hAnsi="Times New Roman"/>
          <w:b/>
          <w:bCs/>
          <w:sz w:val="36"/>
          <w:szCs w:val="36"/>
          <w:lang w:eastAsia="pt-BR"/>
        </w:rPr>
      </w:pPr>
      <w:r>
        <w:rPr>
          <w:rFonts w:ascii="Times New Roman" w:eastAsia="Times New Roman" w:hAnsi="Times New Roman"/>
          <w:color w:val="000000"/>
          <w:sz w:val="24"/>
          <w:szCs w:val="24"/>
          <w:lang w:eastAsia="pt-BR"/>
        </w:rPr>
        <w:t xml:space="preserve">            </w:t>
      </w:r>
      <w:r w:rsidR="00946738" w:rsidRPr="00946738">
        <w:rPr>
          <w:rFonts w:ascii="Times New Roman" w:eastAsia="Times New Roman" w:hAnsi="Times New Roman"/>
          <w:color w:val="000000"/>
          <w:sz w:val="24"/>
          <w:szCs w:val="24"/>
          <w:lang w:eastAsia="pt-BR"/>
        </w:rPr>
        <w:t>Corroborando com a mesma ideia, Fonseca e Canavarro (2017) afirmam que a depressão afeta duas vezes mais as mulheres do que os homens e é a principal causa de incapacidade entre as mesmas. </w:t>
      </w:r>
      <w:r w:rsidR="00946738">
        <w:rPr>
          <w:rFonts w:ascii="Times New Roman" w:eastAsia="Times New Roman" w:hAnsi="Times New Roman"/>
          <w:b/>
          <w:bCs/>
          <w:sz w:val="36"/>
          <w:szCs w:val="36"/>
          <w:lang w:eastAsia="pt-BR"/>
        </w:rPr>
        <w:t xml:space="preserve"> </w:t>
      </w:r>
    </w:p>
    <w:p w14:paraId="433422B1" w14:textId="5D37C8BC" w:rsidR="00946738" w:rsidRPr="00946738" w:rsidRDefault="005739E8" w:rsidP="005739E8">
      <w:pPr>
        <w:tabs>
          <w:tab w:val="left" w:pos="851"/>
        </w:tabs>
        <w:spacing w:after="0" w:line="360" w:lineRule="auto"/>
        <w:jc w:val="both"/>
        <w:outlineLvl w:val="1"/>
        <w:rPr>
          <w:rFonts w:ascii="Times New Roman" w:eastAsia="Times New Roman" w:hAnsi="Times New Roman"/>
          <w:b/>
          <w:bCs/>
          <w:sz w:val="36"/>
          <w:szCs w:val="36"/>
          <w:lang w:eastAsia="pt-BR"/>
        </w:rPr>
      </w:pPr>
      <w:r>
        <w:rPr>
          <w:rFonts w:ascii="Times New Roman" w:eastAsia="Times New Roman" w:hAnsi="Times New Roman"/>
          <w:b/>
          <w:bCs/>
          <w:sz w:val="36"/>
          <w:szCs w:val="36"/>
          <w:lang w:eastAsia="pt-BR"/>
        </w:rPr>
        <w:t xml:space="preserve">          </w:t>
      </w:r>
      <w:r w:rsidR="00946738" w:rsidRPr="00946738">
        <w:rPr>
          <w:rFonts w:ascii="Times New Roman" w:eastAsia="Times New Roman" w:hAnsi="Times New Roman"/>
          <w:color w:val="000000"/>
          <w:sz w:val="24"/>
          <w:szCs w:val="24"/>
          <w:lang w:eastAsia="pt-BR"/>
        </w:rPr>
        <w:t>Culturalmente as mulheres são instituídas na maternidade e junto com isso tem a obrigação de serem amáveis, compreensivas e equilibradas, características que são cobradas em praticamente todos os momentos de sua vida e, muitas vezes, em tempo integral (JUNIOR, SILVEIRA, GUALDA, 2009). </w:t>
      </w:r>
    </w:p>
    <w:p w14:paraId="4223A8AF" w14:textId="2BB2AC12" w:rsidR="00946738" w:rsidRPr="00946738" w:rsidRDefault="00946738" w:rsidP="0027090E">
      <w:pPr>
        <w:tabs>
          <w:tab w:val="left" w:pos="851"/>
        </w:tabs>
        <w:spacing w:after="0" w:line="360" w:lineRule="auto"/>
        <w:jc w:val="both"/>
        <w:outlineLvl w:val="1"/>
        <w:rPr>
          <w:rFonts w:ascii="Times New Roman" w:eastAsia="Times New Roman" w:hAnsi="Times New Roman"/>
          <w:b/>
          <w:bCs/>
          <w:sz w:val="36"/>
          <w:szCs w:val="36"/>
          <w:lang w:eastAsia="pt-BR"/>
        </w:rPr>
      </w:pPr>
      <w:r>
        <w:rPr>
          <w:rFonts w:ascii="Times New Roman" w:eastAsia="Times New Roman" w:hAnsi="Times New Roman"/>
          <w:color w:val="000000"/>
          <w:sz w:val="24"/>
          <w:szCs w:val="24"/>
          <w:lang w:eastAsia="pt-BR"/>
        </w:rPr>
        <w:t xml:space="preserve">              </w:t>
      </w:r>
      <w:r w:rsidRPr="00946738">
        <w:rPr>
          <w:rFonts w:ascii="Times New Roman" w:eastAsia="Times New Roman" w:hAnsi="Times New Roman"/>
          <w:color w:val="000000"/>
          <w:sz w:val="24"/>
          <w:szCs w:val="24"/>
          <w:lang w:eastAsia="pt-BR"/>
        </w:rPr>
        <w:t>Diante do desafio de tornar-se mãe, podem ocorrer disfunções que consequentemente aumentam as chances do desenvolvimento de um transtorno mental, segundo Melo et al. (2018</w:t>
      </w:r>
      <w:bookmarkStart w:id="0" w:name="_GoBack"/>
      <w:bookmarkEnd w:id="0"/>
      <w:r w:rsidRPr="00946738">
        <w:rPr>
          <w:rFonts w:ascii="Times New Roman" w:eastAsia="Times New Roman" w:hAnsi="Times New Roman"/>
          <w:color w:val="000000"/>
          <w:sz w:val="24"/>
          <w:szCs w:val="24"/>
          <w:lang w:eastAsia="pt-BR"/>
        </w:rPr>
        <w:t xml:space="preserve">, </w:t>
      </w:r>
      <w:r w:rsidRPr="00946738">
        <w:rPr>
          <w:rFonts w:ascii="Times New Roman" w:eastAsia="Times New Roman" w:hAnsi="Times New Roman"/>
          <w:sz w:val="24"/>
          <w:szCs w:val="24"/>
          <w:lang w:eastAsia="pt-BR"/>
        </w:rPr>
        <w:t xml:space="preserve">p.172): </w:t>
      </w:r>
      <w:r w:rsidRPr="00946738">
        <w:rPr>
          <w:rFonts w:ascii="Times New Roman" w:eastAsia="Times New Roman" w:hAnsi="Times New Roman"/>
          <w:color w:val="000000"/>
          <w:sz w:val="24"/>
          <w:szCs w:val="24"/>
          <w:lang w:eastAsia="pt-BR"/>
        </w:rPr>
        <w:t>“Dentre os transtornos mentais presentes no puerpério, a Depressão Pós-Parto (DPP) é um quadro psicopatológico de extrema relevância para a saúde pública, pois pode atingir até 25% das mulheres.”</w:t>
      </w:r>
    </w:p>
    <w:p w14:paraId="721F394A" w14:textId="583376C6" w:rsidR="005739E8" w:rsidRPr="005739E8" w:rsidRDefault="005739E8" w:rsidP="00946738">
      <w:pPr>
        <w:tabs>
          <w:tab w:val="left" w:pos="851"/>
        </w:tabs>
        <w:spacing w:after="0" w:line="360" w:lineRule="auto"/>
        <w:jc w:val="both"/>
        <w:outlineLvl w:val="1"/>
        <w:rPr>
          <w:rFonts w:ascii="Times New Roman" w:eastAsia="Times New Roman" w:hAnsi="Times New Roman"/>
          <w:color w:val="000000"/>
          <w:sz w:val="24"/>
          <w:szCs w:val="24"/>
          <w:lang w:eastAsia="pt-BR"/>
        </w:rPr>
      </w:pPr>
      <w:r>
        <w:rPr>
          <w:rFonts w:ascii="Times New Roman" w:eastAsia="Times New Roman" w:hAnsi="Times New Roman"/>
          <w:color w:val="000000"/>
          <w:sz w:val="24"/>
          <w:szCs w:val="24"/>
          <w:lang w:eastAsia="pt-BR"/>
        </w:rPr>
        <w:t xml:space="preserve">     </w:t>
      </w:r>
    </w:p>
    <w:p w14:paraId="5DAE918C" w14:textId="6B0267E9" w:rsidR="004C10B4" w:rsidRDefault="00982B2A" w:rsidP="00982B2A">
      <w:pPr>
        <w:pStyle w:val="Ttulo1"/>
      </w:pPr>
      <w:r w:rsidRPr="0027090E">
        <w:t xml:space="preserve">2 DESENVOLVIMENTO </w:t>
      </w:r>
    </w:p>
    <w:p w14:paraId="565947C2" w14:textId="77777777" w:rsidR="0027090E" w:rsidRPr="0027090E" w:rsidRDefault="0027090E" w:rsidP="0027090E"/>
    <w:p w14:paraId="17B3FAA5" w14:textId="4113F49C" w:rsidR="00A722FB" w:rsidRDefault="00982B2A" w:rsidP="00017D26">
      <w:pPr>
        <w:pStyle w:val="Ttulo2"/>
      </w:pPr>
      <w:r w:rsidRPr="0027090E">
        <w:t>2.1</w:t>
      </w:r>
      <w:r>
        <w:t xml:space="preserve"> </w:t>
      </w:r>
      <w:r w:rsidR="0027090E" w:rsidRPr="0027090E">
        <w:rPr>
          <w:rFonts w:eastAsia="Times New Roman" w:cs="Times New Roman"/>
          <w:color w:val="000000"/>
          <w:szCs w:val="24"/>
          <w:lang w:eastAsia="pt-BR"/>
        </w:rPr>
        <w:t>DEPRESSÃO</w:t>
      </w:r>
    </w:p>
    <w:p w14:paraId="169FE106" w14:textId="77777777" w:rsidR="0027090E" w:rsidRDefault="0027090E" w:rsidP="0027090E">
      <w:pPr>
        <w:spacing w:after="0" w:line="360" w:lineRule="auto"/>
        <w:ind w:firstLine="709"/>
        <w:jc w:val="both"/>
        <w:rPr>
          <w:rFonts w:ascii="Arial" w:eastAsia="Times New Roman" w:hAnsi="Arial" w:cs="Arial"/>
          <w:color w:val="000000"/>
          <w:sz w:val="24"/>
          <w:szCs w:val="24"/>
          <w:lang w:eastAsia="pt-BR"/>
        </w:rPr>
      </w:pPr>
    </w:p>
    <w:p w14:paraId="05C2EB2A" w14:textId="77777777" w:rsidR="0027090E" w:rsidRPr="0027090E" w:rsidRDefault="0027090E" w:rsidP="0027090E">
      <w:pPr>
        <w:spacing w:after="0" w:line="360" w:lineRule="auto"/>
        <w:ind w:firstLine="709"/>
        <w:jc w:val="both"/>
        <w:rPr>
          <w:rFonts w:ascii="Times New Roman" w:eastAsia="Times New Roman" w:hAnsi="Times New Roman"/>
          <w:color w:val="000000"/>
          <w:sz w:val="24"/>
          <w:szCs w:val="24"/>
          <w:lang w:eastAsia="pt-BR"/>
        </w:rPr>
      </w:pPr>
      <w:r w:rsidRPr="00F02301">
        <w:rPr>
          <w:rFonts w:ascii="Arial" w:eastAsia="Times New Roman" w:hAnsi="Arial" w:cs="Arial"/>
          <w:color w:val="000000"/>
          <w:sz w:val="24"/>
          <w:szCs w:val="24"/>
          <w:lang w:eastAsia="pt-BR"/>
        </w:rPr>
        <w:t> </w:t>
      </w:r>
      <w:r w:rsidRPr="0027090E">
        <w:rPr>
          <w:rFonts w:ascii="Times New Roman" w:eastAsia="Times New Roman" w:hAnsi="Times New Roman"/>
          <w:color w:val="000000"/>
          <w:sz w:val="24"/>
          <w:szCs w:val="24"/>
          <w:lang w:eastAsia="pt-BR"/>
        </w:rPr>
        <w:t xml:space="preserve">Segundo Assumpção, Oliveira e Souza (2018) apud Teodoro (2010), o termo depressão tem origem no latim </w:t>
      </w:r>
      <w:r w:rsidRPr="0027090E">
        <w:rPr>
          <w:rFonts w:ascii="Times New Roman" w:eastAsia="Times New Roman" w:hAnsi="Times New Roman"/>
          <w:i/>
          <w:iCs/>
          <w:color w:val="000000"/>
          <w:sz w:val="24"/>
          <w:szCs w:val="24"/>
          <w:lang w:eastAsia="pt-BR"/>
        </w:rPr>
        <w:t>depressus</w:t>
      </w:r>
      <w:r w:rsidRPr="0027090E">
        <w:rPr>
          <w:rFonts w:ascii="Times New Roman" w:eastAsia="Times New Roman" w:hAnsi="Times New Roman"/>
          <w:color w:val="000000"/>
          <w:sz w:val="24"/>
          <w:szCs w:val="24"/>
          <w:lang w:eastAsia="pt-BR"/>
        </w:rPr>
        <w:t xml:space="preserve">, ato de deprimir-se, tal estado é classificado como um transtorno </w:t>
      </w:r>
      <w:r w:rsidRPr="0027090E">
        <w:rPr>
          <w:rFonts w:ascii="Times New Roman" w:eastAsia="Times New Roman" w:hAnsi="Times New Roman"/>
          <w:color w:val="000000"/>
          <w:sz w:val="24"/>
          <w:szCs w:val="24"/>
          <w:lang w:eastAsia="pt-BR"/>
        </w:rPr>
        <w:lastRenderedPageBreak/>
        <w:t>mental, que envolve uma complexa interação entre fatores orgânicos, psicológicos e ambientais. Na antiguidade, autores já descreviam sobre essa categoria de "melancolia", sendo a primeira descrição clínica feita por Hipócrates no século IV a.C.</w:t>
      </w:r>
    </w:p>
    <w:p w14:paraId="4DE4DD24" w14:textId="77777777" w:rsidR="0027090E" w:rsidRPr="0027090E" w:rsidRDefault="0027090E" w:rsidP="0027090E">
      <w:pPr>
        <w:spacing w:after="0" w:line="360" w:lineRule="auto"/>
        <w:ind w:firstLine="709"/>
        <w:jc w:val="both"/>
        <w:rPr>
          <w:rFonts w:ascii="Times New Roman" w:eastAsia="Times New Roman" w:hAnsi="Times New Roman"/>
          <w:sz w:val="24"/>
          <w:szCs w:val="24"/>
          <w:lang w:eastAsia="pt-BR"/>
        </w:rPr>
      </w:pPr>
      <w:r w:rsidRPr="0027090E">
        <w:rPr>
          <w:rFonts w:ascii="Times New Roman" w:eastAsia="Times New Roman" w:hAnsi="Times New Roman"/>
          <w:color w:val="000000"/>
          <w:sz w:val="24"/>
          <w:szCs w:val="24"/>
          <w:lang w:eastAsia="pt-BR"/>
        </w:rPr>
        <w:t xml:space="preserve">A depressão tem representado um grande desafio para a Saúde Pública mundial. Segundo Daré, Caponi, (2017), trata-se de um transtorno mental comum, que resulta de uma complexa interação de fatores sociais, psicológicos e biológicos, tem como característica marcante a tristeza e os sentimentos de culpa. Os mesmos autores citados acima ainda afirmam que essa doença tem um grande potencial de limitar ou diminuir as capacidades funcionais dos indivíduos, e, na sua forma mais grave, pode chegar ao suicídio. </w:t>
      </w:r>
    </w:p>
    <w:p w14:paraId="600484EB" w14:textId="77777777" w:rsidR="0027090E" w:rsidRDefault="0027090E" w:rsidP="0027090E">
      <w:pPr>
        <w:spacing w:after="0" w:line="360" w:lineRule="auto"/>
        <w:ind w:firstLine="709"/>
        <w:jc w:val="both"/>
        <w:rPr>
          <w:rFonts w:ascii="Times New Roman" w:eastAsia="Times New Roman" w:hAnsi="Times New Roman"/>
          <w:color w:val="000000"/>
          <w:sz w:val="24"/>
          <w:szCs w:val="24"/>
          <w:lang w:eastAsia="pt-BR"/>
        </w:rPr>
      </w:pPr>
      <w:r w:rsidRPr="0027090E">
        <w:rPr>
          <w:rFonts w:ascii="Times New Roman" w:eastAsia="Times New Roman" w:hAnsi="Times New Roman"/>
          <w:color w:val="000000"/>
          <w:sz w:val="24"/>
          <w:szCs w:val="24"/>
          <w:lang w:eastAsia="pt-BR"/>
        </w:rPr>
        <w:t xml:space="preserve">Muitas vezes, o senso comum banaliza a depressão, não propiciando a ela a atenção devida. Segundo Gomes et al. (2010), não é sinal de fraqueza </w:t>
      </w:r>
      <w:r w:rsidRPr="0027090E">
        <w:rPr>
          <w:rFonts w:ascii="Times New Roman" w:eastAsia="Times New Roman" w:hAnsi="Times New Roman"/>
          <w:sz w:val="24"/>
          <w:szCs w:val="24"/>
          <w:lang w:eastAsia="pt-BR"/>
        </w:rPr>
        <w:t>ou de falta de pensamentos positivos</w:t>
      </w:r>
      <w:r w:rsidRPr="0027090E">
        <w:rPr>
          <w:rFonts w:ascii="Times New Roman" w:eastAsia="Times New Roman" w:hAnsi="Times New Roman"/>
          <w:color w:val="000000"/>
          <w:sz w:val="24"/>
          <w:szCs w:val="24"/>
          <w:lang w:eastAsia="pt-BR"/>
        </w:rPr>
        <w:t>, nem pode ser superada apenas pela força de vontade ou com esforço. </w:t>
      </w:r>
    </w:p>
    <w:p w14:paraId="1C0812DA" w14:textId="77777777" w:rsidR="0027090E" w:rsidRPr="0027090E" w:rsidRDefault="0027090E" w:rsidP="0027090E">
      <w:pPr>
        <w:spacing w:after="0" w:line="360" w:lineRule="auto"/>
        <w:ind w:firstLine="709"/>
        <w:jc w:val="both"/>
        <w:rPr>
          <w:rFonts w:ascii="Times New Roman" w:eastAsia="Times New Roman" w:hAnsi="Times New Roman"/>
          <w:sz w:val="24"/>
          <w:szCs w:val="24"/>
          <w:lang w:eastAsia="pt-BR"/>
        </w:rPr>
      </w:pPr>
      <w:r w:rsidRPr="0027090E">
        <w:rPr>
          <w:rFonts w:ascii="Times New Roman" w:eastAsia="Times New Roman" w:hAnsi="Times New Roman"/>
          <w:color w:val="000000"/>
          <w:sz w:val="24"/>
          <w:szCs w:val="24"/>
          <w:lang w:eastAsia="pt-BR"/>
        </w:rPr>
        <w:t>Quando se aborda o assunto depressão, existe uma atenção especial voltada para as mulheres, isso é justificado primordialmente pela maior prevalência deste transtorno no sexo feminino. Estudos populacionais normalmente evidenciam uma ocorrência de depressão duas a três vezes maior entre as mulheres (VERAS; NARDI, 2008) </w:t>
      </w:r>
    </w:p>
    <w:p w14:paraId="7CC7EE83" w14:textId="77777777" w:rsidR="0027090E" w:rsidRPr="0027090E" w:rsidRDefault="0027090E" w:rsidP="0027090E">
      <w:pPr>
        <w:spacing w:after="0" w:line="360" w:lineRule="auto"/>
        <w:ind w:firstLine="709"/>
        <w:jc w:val="both"/>
        <w:rPr>
          <w:rFonts w:ascii="Times New Roman" w:eastAsia="Times New Roman" w:hAnsi="Times New Roman"/>
          <w:sz w:val="24"/>
          <w:szCs w:val="24"/>
          <w:lang w:eastAsia="pt-BR"/>
        </w:rPr>
      </w:pPr>
      <w:r w:rsidRPr="0027090E">
        <w:rPr>
          <w:rFonts w:ascii="Times New Roman" w:eastAsia="Times New Roman" w:hAnsi="Times New Roman"/>
          <w:color w:val="000000"/>
          <w:sz w:val="24"/>
          <w:szCs w:val="24"/>
          <w:lang w:eastAsia="pt-BR"/>
        </w:rPr>
        <w:t>Justo e Calil (2006), revelam que este gênero é o mais afetado pois ainda tem a depressão pós-parto. Os mesmos autores ainda afirmam que dentre as possíveis diferenças nas manifestações depressivas entre homens e mulheres, em âmbito biológico, chamam a atenção o funcionamento hormonal e suas consequências. (JUSTO; CALIL, 2006).</w:t>
      </w:r>
    </w:p>
    <w:p w14:paraId="4109477B" w14:textId="77777777" w:rsidR="0027090E" w:rsidRDefault="0027090E" w:rsidP="0027090E">
      <w:pPr>
        <w:spacing w:after="0" w:line="360" w:lineRule="auto"/>
        <w:jc w:val="both"/>
        <w:rPr>
          <w:rFonts w:ascii="Times New Roman" w:eastAsia="Times New Roman" w:hAnsi="Times New Roman"/>
          <w:color w:val="000000"/>
          <w:sz w:val="24"/>
          <w:szCs w:val="24"/>
          <w:lang w:eastAsia="pt-BR"/>
        </w:rPr>
      </w:pPr>
    </w:p>
    <w:p w14:paraId="0E8867AB" w14:textId="4A5F7D35" w:rsidR="0027090E" w:rsidRDefault="0027090E" w:rsidP="0027090E">
      <w:pPr>
        <w:spacing w:after="0" w:line="360" w:lineRule="auto"/>
        <w:jc w:val="both"/>
        <w:rPr>
          <w:rFonts w:ascii="Times New Roman" w:eastAsia="Times New Roman" w:hAnsi="Times New Roman"/>
          <w:color w:val="000000"/>
          <w:sz w:val="24"/>
          <w:szCs w:val="24"/>
          <w:lang w:eastAsia="pt-BR"/>
        </w:rPr>
      </w:pPr>
      <w:r>
        <w:rPr>
          <w:rFonts w:ascii="Times New Roman" w:eastAsia="Times New Roman" w:hAnsi="Times New Roman"/>
          <w:color w:val="000000"/>
          <w:sz w:val="24"/>
          <w:szCs w:val="24"/>
          <w:lang w:eastAsia="pt-BR"/>
        </w:rPr>
        <w:t>2.2. PÓS-PARTO</w:t>
      </w:r>
    </w:p>
    <w:p w14:paraId="4C5341F4" w14:textId="77777777" w:rsidR="0027090E" w:rsidRDefault="0027090E" w:rsidP="0027090E">
      <w:pPr>
        <w:spacing w:after="0" w:line="360" w:lineRule="auto"/>
        <w:jc w:val="both"/>
        <w:rPr>
          <w:rFonts w:ascii="Times New Roman" w:eastAsia="Times New Roman" w:hAnsi="Times New Roman"/>
          <w:color w:val="000000"/>
          <w:sz w:val="24"/>
          <w:szCs w:val="24"/>
          <w:lang w:eastAsia="pt-BR"/>
        </w:rPr>
      </w:pPr>
    </w:p>
    <w:p w14:paraId="6C2AD24C" w14:textId="77777777" w:rsidR="0027090E" w:rsidRPr="0027090E" w:rsidRDefault="0027090E" w:rsidP="0027090E">
      <w:pPr>
        <w:spacing w:after="0" w:line="360" w:lineRule="auto"/>
        <w:ind w:firstLine="720"/>
        <w:jc w:val="both"/>
        <w:rPr>
          <w:rFonts w:ascii="Times New Roman" w:eastAsia="Times New Roman" w:hAnsi="Times New Roman"/>
          <w:sz w:val="24"/>
          <w:szCs w:val="24"/>
          <w:lang w:eastAsia="pt-BR"/>
        </w:rPr>
      </w:pPr>
      <w:r w:rsidRPr="0027090E">
        <w:rPr>
          <w:rFonts w:ascii="Times New Roman" w:eastAsia="Times New Roman" w:hAnsi="Times New Roman"/>
          <w:color w:val="000000"/>
          <w:sz w:val="24"/>
          <w:szCs w:val="24"/>
          <w:lang w:eastAsia="pt-BR"/>
        </w:rPr>
        <w:t>As autoras Gomes e Santos (2017), acreditam que as transformações profundas e definitivas vividas pela mulher no puerpério merecem ser destacadas, pois, na maioria dos casos, o seu filho recebe toda a assistência, sendo prioridade o recém-nascido em detrimento da mãe. </w:t>
      </w:r>
    </w:p>
    <w:p w14:paraId="41D297DC" w14:textId="77777777" w:rsidR="0027090E" w:rsidRPr="0027090E" w:rsidRDefault="0027090E" w:rsidP="0027090E">
      <w:pPr>
        <w:spacing w:after="0" w:line="360" w:lineRule="auto"/>
        <w:ind w:firstLine="720"/>
        <w:jc w:val="both"/>
        <w:rPr>
          <w:rFonts w:ascii="Times New Roman" w:eastAsia="Times New Roman" w:hAnsi="Times New Roman"/>
          <w:sz w:val="24"/>
          <w:szCs w:val="24"/>
          <w:lang w:eastAsia="pt-BR"/>
        </w:rPr>
      </w:pPr>
      <w:r w:rsidRPr="0027090E">
        <w:rPr>
          <w:rFonts w:ascii="Times New Roman" w:eastAsia="Times New Roman" w:hAnsi="Times New Roman"/>
          <w:color w:val="000000"/>
          <w:sz w:val="24"/>
          <w:szCs w:val="24"/>
          <w:lang w:eastAsia="pt-BR"/>
        </w:rPr>
        <w:t>As mesmas autoras supracitadas ainda destacam a duração deste período puerperal, que tem início logo após a expulsão da placenta e o término de seis a oito semanas pós-parto (GOMES; SANTOS, 2017).</w:t>
      </w:r>
    </w:p>
    <w:p w14:paraId="47189C47" w14:textId="77777777" w:rsidR="0027090E" w:rsidRPr="0027090E" w:rsidRDefault="0027090E" w:rsidP="0027090E">
      <w:pPr>
        <w:spacing w:after="0" w:line="360" w:lineRule="auto"/>
        <w:ind w:firstLine="720"/>
        <w:jc w:val="both"/>
        <w:rPr>
          <w:rFonts w:ascii="Times New Roman" w:eastAsia="Times New Roman" w:hAnsi="Times New Roman"/>
          <w:sz w:val="24"/>
          <w:szCs w:val="24"/>
          <w:lang w:eastAsia="pt-BR"/>
        </w:rPr>
      </w:pPr>
      <w:r w:rsidRPr="0027090E">
        <w:rPr>
          <w:rFonts w:ascii="Times New Roman" w:eastAsia="Times New Roman" w:hAnsi="Times New Roman"/>
          <w:color w:val="000000"/>
          <w:sz w:val="24"/>
          <w:szCs w:val="24"/>
          <w:lang w:eastAsia="pt-BR"/>
        </w:rPr>
        <w:t xml:space="preserve">Nesse período, ocorrem mudanças de ordem emocional e fisiológica, que alteram o organismo como um todo, acometendo: metabolismo; sistemas cardiovascular, respiratório, gastrointestinal, urinário, músculo esquelético, endócrino, tegumentar, hematológico e no corpo </w:t>
      </w:r>
      <w:r w:rsidRPr="0027090E">
        <w:rPr>
          <w:rFonts w:ascii="Times New Roman" w:eastAsia="Times New Roman" w:hAnsi="Times New Roman"/>
          <w:color w:val="000000"/>
          <w:sz w:val="24"/>
          <w:szCs w:val="24"/>
          <w:lang w:eastAsia="pt-BR"/>
        </w:rPr>
        <w:lastRenderedPageBreak/>
        <w:t>uterino, istmo, colo uterino, tubas uterinas, ovários, vagina, vulva, períneo e mamas (GOMES; SANTOS, 2017).</w:t>
      </w:r>
    </w:p>
    <w:p w14:paraId="163022F7" w14:textId="77777777" w:rsidR="0027090E" w:rsidRPr="0027090E" w:rsidRDefault="0027090E" w:rsidP="0027090E">
      <w:pPr>
        <w:spacing w:after="0" w:line="360" w:lineRule="auto"/>
        <w:ind w:firstLine="720"/>
        <w:jc w:val="both"/>
        <w:rPr>
          <w:rFonts w:ascii="Times New Roman" w:eastAsia="Times New Roman" w:hAnsi="Times New Roman"/>
          <w:sz w:val="24"/>
          <w:szCs w:val="24"/>
          <w:lang w:eastAsia="pt-BR"/>
        </w:rPr>
      </w:pPr>
      <w:r w:rsidRPr="0027090E">
        <w:rPr>
          <w:rFonts w:ascii="Times New Roman" w:eastAsia="Times New Roman" w:hAnsi="Times New Roman"/>
          <w:color w:val="000000"/>
          <w:sz w:val="24"/>
          <w:szCs w:val="24"/>
          <w:lang w:eastAsia="pt-BR"/>
        </w:rPr>
        <w:t>Está dividido em três períodos: puerpério imediato, puerpério mediato e puerpério tardio, respectivamente duram 2 horas após o parto, 2° hora após o parto até o 10° dia, 11° dia ao 45° dia após a parturição (TEIXEIRA et al., 2021).</w:t>
      </w:r>
    </w:p>
    <w:p w14:paraId="4FBA2908" w14:textId="77777777" w:rsidR="0027090E" w:rsidRPr="0027090E" w:rsidRDefault="0027090E" w:rsidP="0027090E">
      <w:pPr>
        <w:spacing w:after="0" w:line="360" w:lineRule="auto"/>
        <w:ind w:firstLine="709"/>
        <w:jc w:val="both"/>
        <w:rPr>
          <w:rFonts w:ascii="Times New Roman" w:eastAsia="Times New Roman" w:hAnsi="Times New Roman"/>
          <w:sz w:val="24"/>
          <w:szCs w:val="24"/>
          <w:lang w:eastAsia="pt-BR"/>
        </w:rPr>
      </w:pPr>
      <w:r w:rsidRPr="0027090E">
        <w:rPr>
          <w:rFonts w:ascii="Times New Roman" w:eastAsia="Times New Roman" w:hAnsi="Times New Roman"/>
          <w:color w:val="000000"/>
          <w:sz w:val="24"/>
          <w:szCs w:val="24"/>
          <w:lang w:eastAsia="pt-BR"/>
        </w:rPr>
        <w:t>Durante esse período, as puérperas estão se adaptando às múltiplas mudanças, de ordens físicas, sociais e psicológicas, ajuste hormonal, adaptação ao bebê e a seu papel de mãe (BARATIERI et al., 2021).</w:t>
      </w:r>
    </w:p>
    <w:p w14:paraId="31161677" w14:textId="77777777" w:rsidR="0027090E" w:rsidRDefault="0027090E" w:rsidP="0027090E">
      <w:pPr>
        <w:spacing w:after="0" w:line="360" w:lineRule="auto"/>
        <w:jc w:val="both"/>
        <w:rPr>
          <w:rFonts w:ascii="Times New Roman" w:eastAsia="Times New Roman" w:hAnsi="Times New Roman"/>
          <w:color w:val="000000"/>
          <w:sz w:val="24"/>
          <w:szCs w:val="24"/>
          <w:lang w:eastAsia="pt-BR"/>
        </w:rPr>
      </w:pPr>
    </w:p>
    <w:p w14:paraId="1162CEB0" w14:textId="3D0D6AFC" w:rsidR="0027090E" w:rsidRDefault="0041720B" w:rsidP="0041720B">
      <w:pPr>
        <w:spacing w:after="0" w:line="360" w:lineRule="auto"/>
        <w:jc w:val="both"/>
        <w:rPr>
          <w:rFonts w:ascii="Times New Roman" w:eastAsia="Times New Roman" w:hAnsi="Times New Roman"/>
          <w:color w:val="000000"/>
          <w:sz w:val="24"/>
          <w:szCs w:val="24"/>
          <w:lang w:eastAsia="pt-BR"/>
        </w:rPr>
      </w:pPr>
      <w:r>
        <w:rPr>
          <w:rFonts w:ascii="Times New Roman" w:eastAsia="Times New Roman" w:hAnsi="Times New Roman"/>
          <w:color w:val="000000"/>
          <w:sz w:val="24"/>
          <w:szCs w:val="24"/>
          <w:lang w:eastAsia="pt-BR"/>
        </w:rPr>
        <w:t>2.3 CONCEITO</w:t>
      </w:r>
    </w:p>
    <w:p w14:paraId="51DA4171" w14:textId="77777777" w:rsidR="0041720B" w:rsidRDefault="0041720B" w:rsidP="0041720B">
      <w:pPr>
        <w:spacing w:after="0" w:line="360" w:lineRule="auto"/>
        <w:jc w:val="both"/>
        <w:rPr>
          <w:rFonts w:ascii="Times New Roman" w:eastAsia="Times New Roman" w:hAnsi="Times New Roman"/>
          <w:color w:val="000000"/>
          <w:sz w:val="24"/>
          <w:szCs w:val="24"/>
          <w:lang w:eastAsia="pt-BR"/>
        </w:rPr>
      </w:pPr>
    </w:p>
    <w:p w14:paraId="0856C556" w14:textId="77777777" w:rsidR="0041720B" w:rsidRPr="0041720B" w:rsidRDefault="0041720B" w:rsidP="0041720B">
      <w:pPr>
        <w:spacing w:after="0" w:line="360" w:lineRule="auto"/>
        <w:ind w:firstLine="709"/>
        <w:jc w:val="both"/>
        <w:rPr>
          <w:rFonts w:ascii="Times New Roman" w:eastAsia="Times New Roman" w:hAnsi="Times New Roman"/>
          <w:sz w:val="24"/>
          <w:szCs w:val="24"/>
          <w:lang w:eastAsia="pt-BR"/>
        </w:rPr>
      </w:pPr>
      <w:r w:rsidRPr="0041720B">
        <w:rPr>
          <w:rFonts w:ascii="Times New Roman" w:eastAsia="Times New Roman" w:hAnsi="Times New Roman"/>
          <w:color w:val="000000"/>
          <w:sz w:val="24"/>
          <w:szCs w:val="24"/>
          <w:lang w:eastAsia="pt-BR"/>
        </w:rPr>
        <w:t>A depressão pós-parto (DPP) é uma síndrome psiquiátrica caracterizada por um distúrbio mental que provoca diversas alterações emocionais, cognitivas, comportamentais e físicas (BORDIGNON et al., 2011). </w:t>
      </w:r>
    </w:p>
    <w:p w14:paraId="03DD25C6" w14:textId="77777777" w:rsidR="0041720B" w:rsidRPr="0041720B" w:rsidRDefault="0041720B" w:rsidP="0041720B">
      <w:pPr>
        <w:spacing w:after="0" w:line="360" w:lineRule="auto"/>
        <w:ind w:firstLine="709"/>
        <w:jc w:val="both"/>
        <w:rPr>
          <w:rFonts w:ascii="Times New Roman" w:eastAsia="Times New Roman" w:hAnsi="Times New Roman"/>
          <w:sz w:val="24"/>
          <w:szCs w:val="24"/>
          <w:lang w:eastAsia="pt-BR"/>
        </w:rPr>
      </w:pPr>
      <w:r w:rsidRPr="0041720B">
        <w:rPr>
          <w:rFonts w:ascii="Times New Roman" w:eastAsia="Times New Roman" w:hAnsi="Times New Roman"/>
          <w:color w:val="000000"/>
          <w:sz w:val="24"/>
          <w:szCs w:val="24"/>
          <w:lang w:eastAsia="pt-BR"/>
        </w:rPr>
        <w:t>É um problema comum que pode acometer muitas mulheres, está associado à diminuição do bem estar geral e pode interferir na relação entre a mãe e o recém-nascido (PEREIRA et al., 2021).</w:t>
      </w:r>
    </w:p>
    <w:p w14:paraId="55FED2E1" w14:textId="77777777" w:rsidR="0041720B" w:rsidRPr="0041720B" w:rsidRDefault="0041720B" w:rsidP="0041720B">
      <w:pPr>
        <w:spacing w:after="0" w:line="360" w:lineRule="auto"/>
        <w:ind w:firstLine="720"/>
        <w:jc w:val="both"/>
        <w:rPr>
          <w:rFonts w:ascii="Times New Roman" w:eastAsia="Times New Roman" w:hAnsi="Times New Roman"/>
          <w:sz w:val="24"/>
          <w:szCs w:val="24"/>
          <w:lang w:eastAsia="pt-BR"/>
        </w:rPr>
      </w:pPr>
      <w:r w:rsidRPr="0041720B">
        <w:rPr>
          <w:rFonts w:ascii="Times New Roman" w:eastAsia="Times New Roman" w:hAnsi="Times New Roman"/>
          <w:color w:val="000000"/>
          <w:sz w:val="24"/>
          <w:szCs w:val="24"/>
          <w:lang w:eastAsia="pt-BR"/>
        </w:rPr>
        <w:t>Tem origem no intrapsíquico feminino podendo ser agravado por circunstâncias externas. Existe uma série de fatores biológicos, obstétricos, sociais e psicológicos, que se inter-relacionam e estão associados a ocorrência da DPP, segundo Santos et al. (2021). Em casos extremos puérperas que apresentam condições graves de depressão pós-parto referem maior prevalência de ideação suicida, além de serem observados prejuízos no vínculo mãe-bebê, no desempenho maternal e na prática de amamentação. </w:t>
      </w:r>
    </w:p>
    <w:p w14:paraId="2BECD330" w14:textId="77777777" w:rsidR="0041720B" w:rsidRPr="0041720B" w:rsidRDefault="0041720B" w:rsidP="0041720B">
      <w:pPr>
        <w:spacing w:after="0" w:line="360" w:lineRule="auto"/>
        <w:ind w:firstLine="709"/>
        <w:jc w:val="both"/>
        <w:rPr>
          <w:rFonts w:ascii="Times New Roman" w:eastAsia="Times New Roman" w:hAnsi="Times New Roman"/>
          <w:color w:val="000000"/>
          <w:sz w:val="24"/>
          <w:szCs w:val="24"/>
          <w:lang w:eastAsia="pt-BR"/>
        </w:rPr>
      </w:pPr>
      <w:r w:rsidRPr="0041720B">
        <w:rPr>
          <w:rFonts w:ascii="Times New Roman" w:eastAsia="Times New Roman" w:hAnsi="Times New Roman"/>
          <w:color w:val="000000"/>
          <w:sz w:val="24"/>
          <w:szCs w:val="24"/>
          <w:lang w:eastAsia="pt-BR"/>
        </w:rPr>
        <w:t> Para os autores Moraes e Crepaldi, (2011), a depressão pós-parto tende a ser mais intensa quando há uma quebra de expectativa em relação ao bebê, a si própria como mãe e ao tipo de vida que se estabelece com a presença do filho; gerando frustração, desapontamento e impressão de não ser capaz de enfrentar a situação vivenciada: </w:t>
      </w:r>
    </w:p>
    <w:p w14:paraId="376E9CEC" w14:textId="77777777" w:rsidR="0041720B" w:rsidRPr="00F02301" w:rsidRDefault="0041720B" w:rsidP="0041720B">
      <w:pPr>
        <w:spacing w:after="0" w:line="360" w:lineRule="auto"/>
        <w:ind w:firstLine="709"/>
        <w:jc w:val="both"/>
        <w:rPr>
          <w:rFonts w:ascii="Times New Roman" w:eastAsia="Times New Roman" w:hAnsi="Times New Roman"/>
          <w:sz w:val="24"/>
          <w:szCs w:val="24"/>
          <w:lang w:eastAsia="pt-BR"/>
        </w:rPr>
      </w:pPr>
    </w:p>
    <w:p w14:paraId="2986E453" w14:textId="6AE70650" w:rsidR="0041720B" w:rsidRPr="0041720B" w:rsidRDefault="0041720B" w:rsidP="0041720B">
      <w:pPr>
        <w:spacing w:after="0" w:line="240" w:lineRule="auto"/>
        <w:ind w:left="2268"/>
        <w:jc w:val="both"/>
        <w:rPr>
          <w:rFonts w:ascii="Times New Roman" w:eastAsia="Times New Roman" w:hAnsi="Times New Roman"/>
          <w:color w:val="FF0000"/>
          <w:lang w:eastAsia="pt-BR"/>
        </w:rPr>
      </w:pPr>
      <w:r w:rsidRPr="0041720B">
        <w:rPr>
          <w:rFonts w:ascii="Times New Roman" w:eastAsia="Times New Roman" w:hAnsi="Times New Roman"/>
          <w:color w:val="000000"/>
          <w:shd w:val="clear" w:color="auto" w:fill="FFFFFF"/>
          <w:lang w:eastAsia="pt-BR"/>
        </w:rPr>
        <w:t xml:space="preserve">No processo de DPP é possível visualizar e identificar algumas características comuns, como   a   presença   de   humor   triste, relato   de   vazio e irritabilidade. Apresentando inclusive alterações do sistema simpático e cognitivo, que afetam diretamente a capacidade de funcionamento mental  do  indivíduo. É interessante ressaltar que a diferença entre os transtornos ocorre através da duração dos eventos depressivos, caracterizados por episódios distintos de no mínimo duas semanas de duração (FURLAN et al., 2010 apud LOPES, GONÇALVES, 2020, </w:t>
      </w:r>
      <w:r w:rsidRPr="0041720B">
        <w:rPr>
          <w:rFonts w:ascii="Times New Roman" w:eastAsia="Times New Roman" w:hAnsi="Times New Roman"/>
          <w:shd w:val="clear" w:color="auto" w:fill="FFFFFF"/>
          <w:lang w:eastAsia="pt-BR"/>
        </w:rPr>
        <w:t>p.84)</w:t>
      </w:r>
    </w:p>
    <w:p w14:paraId="36F20EC8" w14:textId="77777777" w:rsidR="0041720B" w:rsidRPr="00F02301" w:rsidRDefault="0041720B" w:rsidP="0041720B">
      <w:pPr>
        <w:spacing w:after="0" w:line="360" w:lineRule="auto"/>
        <w:jc w:val="both"/>
        <w:rPr>
          <w:rFonts w:ascii="Times New Roman" w:eastAsia="Times New Roman" w:hAnsi="Times New Roman"/>
          <w:sz w:val="24"/>
          <w:szCs w:val="24"/>
          <w:lang w:eastAsia="pt-BR"/>
        </w:rPr>
      </w:pPr>
    </w:p>
    <w:p w14:paraId="46CE24B5" w14:textId="5980AE28" w:rsidR="0041720B" w:rsidRDefault="0041720B" w:rsidP="0041720B">
      <w:pPr>
        <w:spacing w:after="0" w:line="360" w:lineRule="auto"/>
        <w:jc w:val="both"/>
        <w:rPr>
          <w:rFonts w:ascii="Times New Roman" w:eastAsia="Times New Roman" w:hAnsi="Times New Roman"/>
          <w:color w:val="000000"/>
          <w:sz w:val="24"/>
          <w:szCs w:val="24"/>
          <w:lang w:eastAsia="pt-BR"/>
        </w:rPr>
      </w:pPr>
      <w:r>
        <w:rPr>
          <w:rFonts w:ascii="Times New Roman" w:eastAsia="Times New Roman" w:hAnsi="Times New Roman"/>
          <w:color w:val="000000"/>
          <w:sz w:val="24"/>
          <w:szCs w:val="24"/>
          <w:lang w:eastAsia="pt-BR"/>
        </w:rPr>
        <w:lastRenderedPageBreak/>
        <w:t>2.4 ETIOLOGIA</w:t>
      </w:r>
    </w:p>
    <w:p w14:paraId="2804C184" w14:textId="77777777" w:rsidR="0041720B" w:rsidRPr="0041720B" w:rsidRDefault="0041720B" w:rsidP="0041720B">
      <w:pPr>
        <w:spacing w:after="0" w:line="360" w:lineRule="auto"/>
        <w:jc w:val="both"/>
        <w:rPr>
          <w:rFonts w:ascii="Times New Roman" w:eastAsia="Times New Roman" w:hAnsi="Times New Roman"/>
          <w:color w:val="000000"/>
          <w:sz w:val="24"/>
          <w:szCs w:val="24"/>
          <w:lang w:eastAsia="pt-BR"/>
        </w:rPr>
      </w:pPr>
    </w:p>
    <w:p w14:paraId="3D488421" w14:textId="77777777" w:rsidR="0041720B" w:rsidRPr="0041720B" w:rsidRDefault="0041720B" w:rsidP="0041720B">
      <w:pPr>
        <w:spacing w:after="0" w:line="360" w:lineRule="auto"/>
        <w:ind w:firstLine="720"/>
        <w:jc w:val="both"/>
        <w:rPr>
          <w:rFonts w:ascii="Times New Roman" w:eastAsia="Times New Roman" w:hAnsi="Times New Roman"/>
          <w:color w:val="000000" w:themeColor="text1"/>
          <w:sz w:val="24"/>
          <w:szCs w:val="24"/>
          <w:lang w:eastAsia="pt-BR"/>
        </w:rPr>
      </w:pPr>
      <w:r w:rsidRPr="0041720B">
        <w:rPr>
          <w:rFonts w:ascii="Times New Roman" w:eastAsia="Times New Roman" w:hAnsi="Times New Roman"/>
          <w:color w:val="000000" w:themeColor="text1"/>
          <w:sz w:val="24"/>
          <w:szCs w:val="24"/>
          <w:lang w:eastAsia="pt-BR"/>
        </w:rPr>
        <w:t>A etiologia da DPP não é totalmente conhecida, porém estudos sugerem que seja desenvolvida por muitos fatores e esteja envolvida em aspectos biológicos e psicossociais (SCHARDOSIM; HELDT, 2011).</w:t>
      </w:r>
    </w:p>
    <w:p w14:paraId="2201C2FA" w14:textId="77777777" w:rsidR="0041720B" w:rsidRPr="0041720B" w:rsidRDefault="0041720B" w:rsidP="0041720B">
      <w:pPr>
        <w:spacing w:after="0" w:line="360" w:lineRule="auto"/>
        <w:ind w:firstLine="709"/>
        <w:jc w:val="both"/>
        <w:rPr>
          <w:rFonts w:ascii="Times New Roman" w:eastAsia="Times New Roman" w:hAnsi="Times New Roman"/>
          <w:color w:val="000000" w:themeColor="text1"/>
          <w:sz w:val="24"/>
          <w:szCs w:val="24"/>
          <w:lang w:eastAsia="pt-BR"/>
        </w:rPr>
      </w:pPr>
      <w:r w:rsidRPr="0041720B">
        <w:rPr>
          <w:rFonts w:ascii="Times New Roman" w:eastAsia="Times New Roman" w:hAnsi="Times New Roman"/>
          <w:color w:val="000000" w:themeColor="text1"/>
          <w:sz w:val="24"/>
          <w:szCs w:val="24"/>
          <w:lang w:eastAsia="pt-BR"/>
        </w:rPr>
        <w:t xml:space="preserve">  Corroborando com o autor supracitado, quando trata-se da etiologia da DPP, esta parece ter causas multifatoriais, não se determina apenas por fatores isolados, mas, sim, por uma combinação dos mesmos, especialmente a partir de fatores biológicos, psicológicos e socioeconômicos. Segundo Andrade et al. (2017, </w:t>
      </w:r>
      <w:r w:rsidRPr="0041720B">
        <w:rPr>
          <w:rFonts w:ascii="Times New Roman" w:eastAsia="Times New Roman" w:hAnsi="Times New Roman"/>
          <w:sz w:val="24"/>
          <w:szCs w:val="24"/>
          <w:lang w:eastAsia="pt-BR"/>
        </w:rPr>
        <w:t xml:space="preserve">p. 198): </w:t>
      </w:r>
      <w:r w:rsidRPr="0041720B">
        <w:rPr>
          <w:rFonts w:ascii="Times New Roman" w:eastAsia="Times New Roman" w:hAnsi="Times New Roman"/>
          <w:color w:val="000000" w:themeColor="text1"/>
          <w:sz w:val="24"/>
          <w:szCs w:val="24"/>
          <w:lang w:eastAsia="pt-BR"/>
        </w:rPr>
        <w:t>“[...] as evidências mais robustas concentram-se em alterações hormonais, como a progesterona, estrógenos gonadais e prolactina que alteram a modulação dos sistemas de neurotransmissão, especialmente os sistemas serotoninérgicos e noradrenérgico”. </w:t>
      </w:r>
    </w:p>
    <w:p w14:paraId="38A1B442" w14:textId="77777777" w:rsidR="0041720B" w:rsidRPr="0041720B" w:rsidRDefault="0041720B" w:rsidP="0041720B">
      <w:pPr>
        <w:spacing w:after="0" w:line="360" w:lineRule="auto"/>
        <w:ind w:firstLine="709"/>
        <w:jc w:val="both"/>
        <w:rPr>
          <w:rFonts w:ascii="Times New Roman" w:eastAsia="Times New Roman" w:hAnsi="Times New Roman"/>
          <w:color w:val="000000" w:themeColor="text1"/>
          <w:sz w:val="24"/>
          <w:szCs w:val="24"/>
          <w:lang w:eastAsia="pt-BR"/>
        </w:rPr>
      </w:pPr>
      <w:r w:rsidRPr="0041720B">
        <w:rPr>
          <w:rFonts w:ascii="Times New Roman" w:eastAsia="Times New Roman" w:hAnsi="Times New Roman"/>
          <w:color w:val="000000" w:themeColor="text1"/>
          <w:sz w:val="24"/>
          <w:szCs w:val="24"/>
          <w:lang w:eastAsia="pt-BR"/>
        </w:rPr>
        <w:t xml:space="preserve">Durante a gestação, os níveis desses hormônios (estrogênio e progesterona) são superiores àqueles vistos nas mulheres fora do período gravídico, e esse fator pode estar relacionado nas alterações do humor que ocorrem nessa fase. Porém, sua etiologia não está somente ligada aos fatores orgânicos ou hormonais, segundo Bordignon et al. (2011, p. </w:t>
      </w:r>
      <w:r w:rsidRPr="0041720B">
        <w:rPr>
          <w:rFonts w:ascii="Times New Roman" w:eastAsia="Times New Roman" w:hAnsi="Times New Roman"/>
          <w:sz w:val="24"/>
          <w:szCs w:val="24"/>
          <w:lang w:eastAsia="pt-BR"/>
        </w:rPr>
        <w:t>878)</w:t>
      </w:r>
      <w:r w:rsidRPr="0041720B">
        <w:rPr>
          <w:rFonts w:ascii="Times New Roman" w:eastAsia="Times New Roman" w:hAnsi="Times New Roman"/>
          <w:color w:val="000000" w:themeColor="text1"/>
          <w:sz w:val="24"/>
          <w:szCs w:val="24"/>
          <w:lang w:eastAsia="pt-BR"/>
        </w:rPr>
        <w:t>, podem ser também:</w:t>
      </w:r>
    </w:p>
    <w:p w14:paraId="2E8D0DBC" w14:textId="77777777" w:rsidR="0041720B" w:rsidRPr="0041720B" w:rsidRDefault="0041720B" w:rsidP="0041720B">
      <w:pPr>
        <w:spacing w:after="0" w:line="360" w:lineRule="auto"/>
        <w:ind w:firstLine="709"/>
        <w:jc w:val="both"/>
        <w:rPr>
          <w:rFonts w:ascii="Times New Roman" w:eastAsia="Times New Roman" w:hAnsi="Times New Roman"/>
          <w:color w:val="000000" w:themeColor="text1"/>
          <w:sz w:val="24"/>
          <w:szCs w:val="24"/>
          <w:lang w:eastAsia="pt-BR"/>
        </w:rPr>
      </w:pPr>
    </w:p>
    <w:p w14:paraId="7454C341" w14:textId="77777777" w:rsidR="0041720B" w:rsidRDefault="0041720B" w:rsidP="0041720B">
      <w:pPr>
        <w:spacing w:after="0" w:line="240" w:lineRule="auto"/>
        <w:ind w:left="2268"/>
        <w:jc w:val="both"/>
        <w:rPr>
          <w:rFonts w:ascii="Times New Roman" w:eastAsia="Times New Roman" w:hAnsi="Times New Roman"/>
          <w:color w:val="000000" w:themeColor="text1"/>
          <w:lang w:eastAsia="pt-BR"/>
        </w:rPr>
      </w:pPr>
      <w:r w:rsidRPr="0041720B">
        <w:rPr>
          <w:rFonts w:ascii="Times New Roman" w:eastAsia="Times New Roman" w:hAnsi="Times New Roman"/>
          <w:color w:val="000000" w:themeColor="text1"/>
          <w:lang w:eastAsia="pt-BR"/>
        </w:rPr>
        <w:t>Fatores psicossociais e predisposição feminina. Os agentes psicossociais englobam o estresse embutido nas transformações puerperais e que contribuem para a exacerbação dos sintomas psíquicos. Quando há história de infertilidade, o caso merece ser investigado, já que pode funcionar como um potencializador de risco. Predisposições de transtornos psiquiátricos puerperais também representam risco. Primiparidade e histórico familiar e pessoal de transtorno mental pós-parto são os maiores riscos, já que situações e experiências novas expõem a puérpera a maior risco de adoecimento. (BORDIGNON et al., 2011, p. 878)</w:t>
      </w:r>
    </w:p>
    <w:p w14:paraId="3DD25BE3" w14:textId="77777777" w:rsidR="0041720B" w:rsidRPr="0041720B" w:rsidRDefault="0041720B" w:rsidP="0041720B">
      <w:pPr>
        <w:spacing w:after="0" w:line="240" w:lineRule="auto"/>
        <w:ind w:left="2268"/>
        <w:jc w:val="both"/>
        <w:rPr>
          <w:rFonts w:ascii="Times New Roman" w:eastAsia="Times New Roman" w:hAnsi="Times New Roman"/>
          <w:color w:val="000000" w:themeColor="text1"/>
          <w:lang w:eastAsia="pt-BR"/>
        </w:rPr>
      </w:pPr>
    </w:p>
    <w:p w14:paraId="38A62021" w14:textId="2B221860" w:rsidR="0041720B" w:rsidRPr="0041720B" w:rsidRDefault="0041720B" w:rsidP="0041720B">
      <w:pPr>
        <w:spacing w:after="0" w:line="360" w:lineRule="auto"/>
        <w:jc w:val="both"/>
        <w:rPr>
          <w:rFonts w:ascii="Times New Roman" w:eastAsia="Times New Roman" w:hAnsi="Times New Roman"/>
          <w:color w:val="000000"/>
          <w:sz w:val="24"/>
          <w:szCs w:val="24"/>
          <w:lang w:eastAsia="pt-BR"/>
        </w:rPr>
      </w:pPr>
      <w:r>
        <w:rPr>
          <w:rFonts w:ascii="Times New Roman" w:eastAsia="Times New Roman" w:hAnsi="Times New Roman"/>
          <w:color w:val="000000" w:themeColor="text1"/>
          <w:sz w:val="24"/>
          <w:szCs w:val="24"/>
          <w:lang w:eastAsia="pt-BR"/>
        </w:rPr>
        <w:t xml:space="preserve">                </w:t>
      </w:r>
      <w:r w:rsidRPr="0041720B">
        <w:rPr>
          <w:rFonts w:ascii="Times New Roman" w:eastAsia="Times New Roman" w:hAnsi="Times New Roman"/>
          <w:color w:val="000000" w:themeColor="text1"/>
          <w:sz w:val="24"/>
          <w:szCs w:val="24"/>
          <w:lang w:eastAsia="pt-BR"/>
        </w:rPr>
        <w:t>Existem outros elementos envolvidos na etiologia da DPP, como as alterações tireóideas, disfunções no eixo hipotálamo-hipófise-adrenal, anormalidades do colesterol e ácidos graxos, e também vulnerabilidade genética (</w:t>
      </w:r>
      <w:r w:rsidRPr="0041720B">
        <w:rPr>
          <w:rFonts w:ascii="Times New Roman" w:eastAsia="Times New Roman" w:hAnsi="Times New Roman"/>
          <w:sz w:val="24"/>
          <w:szCs w:val="24"/>
          <w:shd w:val="clear" w:color="auto" w:fill="FFFFFF"/>
          <w:lang w:eastAsia="pt-BR"/>
        </w:rPr>
        <w:t>NASCIMENTO</w:t>
      </w:r>
      <w:r w:rsidRPr="0041720B">
        <w:rPr>
          <w:rFonts w:ascii="Times New Roman" w:eastAsia="Times New Roman" w:hAnsi="Times New Roman"/>
          <w:color w:val="000000" w:themeColor="text1"/>
          <w:sz w:val="24"/>
          <w:szCs w:val="24"/>
          <w:lang w:eastAsia="pt-BR"/>
        </w:rPr>
        <w:t>, 2020).</w:t>
      </w:r>
    </w:p>
    <w:p w14:paraId="136ABA44" w14:textId="77777777" w:rsidR="0041720B" w:rsidRDefault="0041720B" w:rsidP="0041720B">
      <w:pPr>
        <w:spacing w:after="0" w:line="360" w:lineRule="auto"/>
        <w:jc w:val="both"/>
        <w:rPr>
          <w:rFonts w:ascii="Times New Roman" w:eastAsia="Times New Roman" w:hAnsi="Times New Roman"/>
          <w:sz w:val="24"/>
          <w:szCs w:val="24"/>
          <w:lang w:eastAsia="pt-BR"/>
        </w:rPr>
      </w:pPr>
    </w:p>
    <w:p w14:paraId="560DE26E" w14:textId="2A969AA6" w:rsidR="0041720B" w:rsidRDefault="0041720B" w:rsidP="0041720B">
      <w:pPr>
        <w:spacing w:after="0" w:line="360" w:lineRule="auto"/>
        <w:jc w:val="both"/>
        <w:rPr>
          <w:rFonts w:ascii="Times New Roman" w:eastAsia="Times New Roman" w:hAnsi="Times New Roman"/>
          <w:sz w:val="24"/>
          <w:szCs w:val="24"/>
          <w:lang w:eastAsia="pt-BR"/>
        </w:rPr>
      </w:pPr>
      <w:r>
        <w:rPr>
          <w:rFonts w:ascii="Times New Roman" w:eastAsia="Times New Roman" w:hAnsi="Times New Roman"/>
          <w:sz w:val="24"/>
          <w:szCs w:val="24"/>
          <w:lang w:eastAsia="pt-BR"/>
        </w:rPr>
        <w:t>2.5 FATORES DE RISCO</w:t>
      </w:r>
    </w:p>
    <w:p w14:paraId="650241C2" w14:textId="77777777" w:rsidR="0041720B" w:rsidRDefault="0041720B" w:rsidP="0027090E">
      <w:pPr>
        <w:spacing w:after="0" w:line="360" w:lineRule="auto"/>
        <w:ind w:firstLine="709"/>
        <w:jc w:val="both"/>
        <w:rPr>
          <w:rFonts w:ascii="Times New Roman" w:eastAsia="Times New Roman" w:hAnsi="Times New Roman"/>
          <w:sz w:val="24"/>
          <w:szCs w:val="24"/>
          <w:lang w:eastAsia="pt-BR"/>
        </w:rPr>
      </w:pPr>
    </w:p>
    <w:p w14:paraId="5DC9BF8D" w14:textId="77777777" w:rsidR="0041720B" w:rsidRPr="0041720B" w:rsidRDefault="0041720B" w:rsidP="0041720B">
      <w:pPr>
        <w:spacing w:after="0" w:line="360" w:lineRule="auto"/>
        <w:ind w:firstLine="720"/>
        <w:jc w:val="both"/>
        <w:rPr>
          <w:rFonts w:ascii="Times New Roman" w:eastAsia="Times New Roman" w:hAnsi="Times New Roman"/>
          <w:sz w:val="24"/>
          <w:szCs w:val="24"/>
          <w:lang w:eastAsia="pt-BR"/>
        </w:rPr>
      </w:pPr>
      <w:r w:rsidRPr="0041720B">
        <w:rPr>
          <w:rFonts w:ascii="Times New Roman" w:eastAsia="Times New Roman" w:hAnsi="Times New Roman"/>
          <w:color w:val="000000"/>
          <w:sz w:val="24"/>
          <w:szCs w:val="24"/>
          <w:lang w:eastAsia="pt-BR"/>
        </w:rPr>
        <w:t xml:space="preserve">Por não possuir uma etiologia fisiológica única,  a grande maioria dos artigos relata que fatores de risco para desenvolvimento da DPP tem origem conjunta com a situação psicossocial, ou seja, por fatores externos vivenciados pela puérpera, sendo assim, os autores Gonçalves e Almeida (2019) trazem em seu artigo que vivenciar eventos estressantes durante a gestação, ter </w:t>
      </w:r>
      <w:r w:rsidRPr="0041720B">
        <w:rPr>
          <w:rFonts w:ascii="Times New Roman" w:eastAsia="Times New Roman" w:hAnsi="Times New Roman"/>
          <w:color w:val="000000"/>
          <w:sz w:val="24"/>
          <w:szCs w:val="24"/>
          <w:lang w:eastAsia="pt-BR"/>
        </w:rPr>
        <w:lastRenderedPageBreak/>
        <w:t>uma relação marital precária e possuir pouco suporte social, além de história familiar prévia de depressão, são predisponentes para DPP.</w:t>
      </w:r>
    </w:p>
    <w:p w14:paraId="1FC65E1F" w14:textId="77777777" w:rsidR="0041720B" w:rsidRPr="0041720B" w:rsidRDefault="0041720B" w:rsidP="0041720B">
      <w:pPr>
        <w:spacing w:after="0" w:line="360" w:lineRule="auto"/>
        <w:ind w:firstLine="720"/>
        <w:jc w:val="both"/>
        <w:rPr>
          <w:rFonts w:ascii="Times New Roman" w:eastAsia="Times New Roman" w:hAnsi="Times New Roman"/>
          <w:sz w:val="24"/>
          <w:szCs w:val="24"/>
          <w:lang w:eastAsia="pt-BR"/>
        </w:rPr>
      </w:pPr>
      <w:r w:rsidRPr="0041720B">
        <w:rPr>
          <w:rFonts w:ascii="Times New Roman" w:eastAsia="Times New Roman" w:hAnsi="Times New Roman"/>
          <w:color w:val="000000"/>
          <w:sz w:val="24"/>
          <w:szCs w:val="24"/>
          <w:lang w:eastAsia="pt-BR"/>
        </w:rPr>
        <w:t xml:space="preserve">Outros fatores preditivos encontrados em artigos foram a baixa renda, baixa escolaridade, baixo prestígio ocupacional, idade mais baixa, ser </w:t>
      </w:r>
      <w:r w:rsidRPr="0041720B">
        <w:rPr>
          <w:rFonts w:ascii="Times New Roman" w:eastAsia="Times New Roman" w:hAnsi="Times New Roman"/>
          <w:sz w:val="24"/>
          <w:szCs w:val="24"/>
          <w:lang w:eastAsia="pt-BR"/>
        </w:rPr>
        <w:t xml:space="preserve">mãe solo, </w:t>
      </w:r>
      <w:r w:rsidRPr="0041720B">
        <w:rPr>
          <w:rFonts w:ascii="Times New Roman" w:eastAsia="Times New Roman" w:hAnsi="Times New Roman"/>
          <w:color w:val="000000"/>
          <w:sz w:val="24"/>
          <w:szCs w:val="24"/>
          <w:lang w:eastAsia="pt-BR"/>
        </w:rPr>
        <w:t xml:space="preserve">e ter muitos filhos (MORAIS et al., 2015). </w:t>
      </w:r>
    </w:p>
    <w:p w14:paraId="18158569" w14:textId="77777777" w:rsidR="0041720B" w:rsidRPr="0041720B" w:rsidRDefault="0041720B" w:rsidP="0041720B">
      <w:pPr>
        <w:spacing w:after="0" w:line="360" w:lineRule="auto"/>
        <w:ind w:firstLine="720"/>
        <w:jc w:val="both"/>
        <w:rPr>
          <w:rFonts w:ascii="Times New Roman" w:eastAsia="Times New Roman" w:hAnsi="Times New Roman"/>
          <w:sz w:val="24"/>
          <w:szCs w:val="24"/>
          <w:lang w:eastAsia="pt-BR"/>
        </w:rPr>
      </w:pPr>
      <w:r w:rsidRPr="0041720B">
        <w:rPr>
          <w:rFonts w:ascii="Times New Roman" w:eastAsia="Times New Roman" w:hAnsi="Times New Roman"/>
          <w:color w:val="000000"/>
          <w:sz w:val="24"/>
          <w:szCs w:val="24"/>
          <w:lang w:eastAsia="pt-BR"/>
        </w:rPr>
        <w:t>Outro fator encontrado foi o stress, este pode causar complicações obstétricas na gestante, além de ser um indicativo para manifestação de depressão pós-parto (RODRIGUES; SCHIAVO, 2011).</w:t>
      </w:r>
    </w:p>
    <w:p w14:paraId="3F5858A7" w14:textId="77777777" w:rsidR="0041720B" w:rsidRPr="0041720B" w:rsidRDefault="0041720B" w:rsidP="0041720B">
      <w:pPr>
        <w:spacing w:after="0" w:line="360" w:lineRule="auto"/>
        <w:ind w:firstLine="720"/>
        <w:jc w:val="both"/>
        <w:rPr>
          <w:rFonts w:ascii="Times New Roman" w:eastAsia="Times New Roman" w:hAnsi="Times New Roman"/>
          <w:sz w:val="24"/>
          <w:szCs w:val="24"/>
          <w:lang w:eastAsia="pt-BR"/>
        </w:rPr>
      </w:pPr>
      <w:r w:rsidRPr="0041720B">
        <w:rPr>
          <w:rFonts w:ascii="Times New Roman" w:eastAsia="Times New Roman" w:hAnsi="Times New Roman"/>
          <w:color w:val="000000"/>
          <w:sz w:val="24"/>
          <w:szCs w:val="24"/>
          <w:lang w:eastAsia="pt-BR"/>
        </w:rPr>
        <w:t xml:space="preserve">Os mesmos autores revelam que, entre as manifestações desses eventos estressores, estão: “[...] número de gestação, de partos, de filhos vivos, menor tempo de relacionamento com o parceiro, falta de rede de apoio, dificuldades financeiras e não aceitação da gravidez” (RODRIGUES; SCHIAVO, 2011, </w:t>
      </w:r>
      <w:r w:rsidRPr="0041720B">
        <w:rPr>
          <w:rFonts w:ascii="Times New Roman" w:eastAsia="Times New Roman" w:hAnsi="Times New Roman"/>
          <w:sz w:val="24"/>
          <w:szCs w:val="24"/>
          <w:lang w:eastAsia="pt-BR"/>
        </w:rPr>
        <w:t>p.253).</w:t>
      </w:r>
    </w:p>
    <w:p w14:paraId="3B4DC673" w14:textId="77777777" w:rsidR="0041720B" w:rsidRPr="0041720B" w:rsidRDefault="0041720B" w:rsidP="0041720B">
      <w:pPr>
        <w:spacing w:after="0" w:line="360" w:lineRule="auto"/>
        <w:ind w:firstLine="720"/>
        <w:jc w:val="both"/>
        <w:rPr>
          <w:rFonts w:ascii="Times New Roman" w:eastAsia="Times New Roman" w:hAnsi="Times New Roman"/>
          <w:color w:val="000000"/>
          <w:sz w:val="24"/>
          <w:szCs w:val="24"/>
          <w:lang w:eastAsia="pt-BR"/>
        </w:rPr>
      </w:pPr>
      <w:r w:rsidRPr="0041720B">
        <w:rPr>
          <w:rFonts w:ascii="Times New Roman" w:eastAsia="Times New Roman" w:hAnsi="Times New Roman"/>
          <w:color w:val="000000"/>
          <w:sz w:val="24"/>
          <w:szCs w:val="24"/>
          <w:lang w:eastAsia="pt-BR"/>
        </w:rPr>
        <w:t>Em um artigo publicado recentemente, os autores Santos et al. (2022), também apresentam fatores que tendem a desenvolver a DPP: </w:t>
      </w:r>
    </w:p>
    <w:p w14:paraId="31C30411" w14:textId="77777777" w:rsidR="0041720B" w:rsidRPr="005C7F46" w:rsidRDefault="0041720B" w:rsidP="0041720B">
      <w:pPr>
        <w:spacing w:after="0" w:line="360" w:lineRule="auto"/>
        <w:ind w:firstLine="720"/>
        <w:jc w:val="both"/>
        <w:rPr>
          <w:rFonts w:ascii="Times New Roman" w:eastAsia="Times New Roman" w:hAnsi="Times New Roman"/>
          <w:color w:val="000000" w:themeColor="text1"/>
          <w:sz w:val="24"/>
          <w:szCs w:val="24"/>
          <w:lang w:eastAsia="pt-BR"/>
        </w:rPr>
      </w:pPr>
    </w:p>
    <w:p w14:paraId="217FD54C" w14:textId="77777777" w:rsidR="0041720B" w:rsidRPr="0041720B" w:rsidRDefault="0041720B" w:rsidP="0041720B">
      <w:pPr>
        <w:spacing w:after="0" w:line="240" w:lineRule="auto"/>
        <w:ind w:left="2268"/>
        <w:jc w:val="both"/>
        <w:rPr>
          <w:rFonts w:ascii="Times New Roman" w:eastAsia="Times New Roman" w:hAnsi="Times New Roman"/>
          <w:color w:val="000000" w:themeColor="text1"/>
          <w:lang w:eastAsia="pt-BR"/>
        </w:rPr>
      </w:pPr>
      <w:r w:rsidRPr="0041720B">
        <w:rPr>
          <w:rFonts w:ascii="Times New Roman" w:eastAsia="Times New Roman" w:hAnsi="Times New Roman"/>
          <w:color w:val="000000" w:themeColor="text1"/>
          <w:lang w:eastAsia="pt-BR"/>
        </w:rPr>
        <w:t>Diversas variáveis podem estar relacionadas à ocorrência dos sintomas de DPP, como ter idade jovem, não ter parceiro, uso de tabaco antes da gestação, consumo de bebida alcóolica e história de aborto. A vivência de violência na gestação, parto por cirurgia cesárea, história familiar de depressão e menor escolaridade </w:t>
      </w:r>
      <w:r w:rsidRPr="0041720B">
        <w:rPr>
          <w:rFonts w:ascii="Times New Roman" w:eastAsia="Times New Roman" w:hAnsi="Times New Roman"/>
          <w:lang w:eastAsia="pt-BR"/>
        </w:rPr>
        <w:t xml:space="preserve">(SANTOS et al; 2022, p.02). </w:t>
      </w:r>
    </w:p>
    <w:p w14:paraId="6DB481B5" w14:textId="77777777" w:rsidR="0041720B" w:rsidRDefault="0041720B" w:rsidP="0027090E">
      <w:pPr>
        <w:spacing w:after="0" w:line="360" w:lineRule="auto"/>
        <w:ind w:firstLine="709"/>
        <w:jc w:val="both"/>
        <w:rPr>
          <w:rFonts w:ascii="Times New Roman" w:eastAsia="Times New Roman" w:hAnsi="Times New Roman"/>
          <w:sz w:val="24"/>
          <w:szCs w:val="24"/>
          <w:lang w:eastAsia="pt-BR"/>
        </w:rPr>
      </w:pPr>
    </w:p>
    <w:p w14:paraId="22A19C33" w14:textId="1517DE5B" w:rsidR="0041720B" w:rsidRDefault="0041720B" w:rsidP="0041720B">
      <w:pPr>
        <w:spacing w:after="0" w:line="360" w:lineRule="auto"/>
        <w:jc w:val="both"/>
        <w:rPr>
          <w:rFonts w:ascii="Times New Roman" w:eastAsia="Times New Roman" w:hAnsi="Times New Roman"/>
          <w:sz w:val="24"/>
          <w:szCs w:val="24"/>
          <w:lang w:eastAsia="pt-BR"/>
        </w:rPr>
      </w:pPr>
      <w:r>
        <w:rPr>
          <w:rFonts w:ascii="Times New Roman" w:eastAsia="Times New Roman" w:hAnsi="Times New Roman"/>
          <w:sz w:val="24"/>
          <w:szCs w:val="24"/>
          <w:lang w:eastAsia="pt-BR"/>
        </w:rPr>
        <w:t xml:space="preserve">2.6 SINTOMALOGIA </w:t>
      </w:r>
    </w:p>
    <w:p w14:paraId="2CF21982" w14:textId="77777777" w:rsidR="0041720B" w:rsidRDefault="0041720B" w:rsidP="0041720B">
      <w:pPr>
        <w:spacing w:after="0" w:line="360" w:lineRule="auto"/>
        <w:jc w:val="both"/>
        <w:rPr>
          <w:rFonts w:ascii="Times New Roman" w:eastAsia="Times New Roman" w:hAnsi="Times New Roman"/>
          <w:sz w:val="24"/>
          <w:szCs w:val="24"/>
          <w:lang w:eastAsia="pt-BR"/>
        </w:rPr>
      </w:pPr>
    </w:p>
    <w:p w14:paraId="58B047F3" w14:textId="77777777" w:rsidR="0041720B" w:rsidRPr="0041720B" w:rsidRDefault="0041720B" w:rsidP="0041720B">
      <w:pPr>
        <w:spacing w:after="0" w:line="360" w:lineRule="auto"/>
        <w:ind w:firstLine="709"/>
        <w:jc w:val="both"/>
        <w:rPr>
          <w:rFonts w:ascii="Times New Roman" w:eastAsia="Times New Roman" w:hAnsi="Times New Roman"/>
          <w:sz w:val="24"/>
          <w:szCs w:val="24"/>
          <w:lang w:eastAsia="pt-BR"/>
        </w:rPr>
      </w:pPr>
      <w:r w:rsidRPr="0041720B">
        <w:rPr>
          <w:rFonts w:ascii="Times New Roman" w:eastAsia="Times New Roman" w:hAnsi="Times New Roman"/>
          <w:color w:val="000000"/>
          <w:sz w:val="24"/>
          <w:szCs w:val="24"/>
          <w:lang w:eastAsia="pt-BR"/>
        </w:rPr>
        <w:t>O início das manifestações da DPP ocorre nas primeiras quatro semanas após a realização do parto e possui uma alta intensidade sintomatológica nos seis primeiros meses. Segundo Bordignon et al (2011), dentre os sintomas mais frequentes, inclui-se irritabilidade, choro frequente, desesperança e sentimentos de desamparo. Em muitos artigos os autores corroboram com a sintomatologia da DPP:</w:t>
      </w:r>
    </w:p>
    <w:p w14:paraId="7DC5128F" w14:textId="77777777" w:rsidR="0041720B" w:rsidRPr="0041720B" w:rsidRDefault="0041720B" w:rsidP="0041720B">
      <w:pPr>
        <w:spacing w:after="0" w:line="360" w:lineRule="auto"/>
        <w:ind w:firstLine="709"/>
        <w:jc w:val="both"/>
        <w:rPr>
          <w:rFonts w:ascii="Times New Roman" w:eastAsia="Times New Roman" w:hAnsi="Times New Roman"/>
          <w:sz w:val="24"/>
          <w:szCs w:val="24"/>
          <w:lang w:eastAsia="pt-BR"/>
        </w:rPr>
      </w:pPr>
      <w:r w:rsidRPr="0041720B">
        <w:rPr>
          <w:rFonts w:ascii="Times New Roman" w:eastAsia="Times New Roman" w:hAnsi="Times New Roman"/>
          <w:color w:val="000000"/>
          <w:sz w:val="24"/>
          <w:szCs w:val="24"/>
          <w:lang w:eastAsia="pt-BR"/>
        </w:rPr>
        <w:t>Trata-se de um transtorno de humor caracterizado por irritabilidade, ansiedade, desmotivação, falta de energia ou agitação psicomotora, tristeza prolongada, baixa autoestima, crises de choro, sentimento de culpa, falta de interesse pelo bebê, alterações no apetite e no sono, sensação de não dar conta do bebê que pode evoluir para a ideação suicida. Ademais, outras manifestações clínicas, de natureza física, podem ser observadas nessas mulheres, a saber: cefaléia, hemorragias, dificuldades na lactação, com presença de fissuras e infecções, entre outros (MELO et al 2018).</w:t>
      </w:r>
    </w:p>
    <w:p w14:paraId="19AE44E3" w14:textId="77777777" w:rsidR="0041720B" w:rsidRDefault="0041720B" w:rsidP="0041720B">
      <w:pPr>
        <w:spacing w:after="0" w:line="360" w:lineRule="auto"/>
        <w:ind w:firstLine="709"/>
        <w:jc w:val="both"/>
        <w:rPr>
          <w:rFonts w:ascii="Times New Roman" w:eastAsia="Times New Roman" w:hAnsi="Times New Roman"/>
          <w:color w:val="000000"/>
          <w:sz w:val="24"/>
          <w:szCs w:val="24"/>
          <w:lang w:eastAsia="pt-BR"/>
        </w:rPr>
      </w:pPr>
      <w:r w:rsidRPr="0041720B">
        <w:rPr>
          <w:rFonts w:ascii="Times New Roman" w:eastAsia="Times New Roman" w:hAnsi="Times New Roman"/>
          <w:color w:val="000000"/>
          <w:sz w:val="24"/>
          <w:szCs w:val="24"/>
          <w:lang w:eastAsia="pt-BR"/>
        </w:rPr>
        <w:lastRenderedPageBreak/>
        <w:t>De modo geral, a DPP apresenta o mesmo quadro clínico para todas as puérperas, segundo Tolentino, Maximino, Souto (2016), os sintomas da DPP são os mesmos sentidos pelas mulheres em outras fases da vida, porém acrescidos ao papel de mãe, como: “desinteresse pelo bebê e culpabilidade por não conseguir cuidar, o que consequentemente resulta em um desenvolvimento insatisfatório da interação mãe-bebê”. Os mesmos autores supracitados acima ainda incluem os sintomas: cefaléia, dores nas costas, erupções vaginais e dor abdominal, sem causa orgânica aparente (TOLENTINO, MAXIMINO, SOUTO, 2016)</w:t>
      </w:r>
    </w:p>
    <w:p w14:paraId="631C8795" w14:textId="77777777" w:rsidR="0041720B" w:rsidRDefault="0041720B" w:rsidP="0041720B">
      <w:pPr>
        <w:spacing w:after="0" w:line="360" w:lineRule="auto"/>
        <w:ind w:firstLine="709"/>
        <w:jc w:val="both"/>
        <w:rPr>
          <w:rFonts w:ascii="Times New Roman" w:eastAsia="Times New Roman" w:hAnsi="Times New Roman"/>
          <w:color w:val="000000"/>
          <w:sz w:val="24"/>
          <w:szCs w:val="24"/>
          <w:lang w:eastAsia="pt-BR"/>
        </w:rPr>
      </w:pPr>
    </w:p>
    <w:p w14:paraId="588A554A" w14:textId="7CFBE7CF" w:rsidR="0041720B" w:rsidRDefault="0041720B" w:rsidP="0041720B">
      <w:pPr>
        <w:spacing w:after="0" w:line="360" w:lineRule="auto"/>
        <w:jc w:val="both"/>
        <w:rPr>
          <w:rFonts w:ascii="Times New Roman" w:eastAsia="Times New Roman" w:hAnsi="Times New Roman"/>
          <w:color w:val="000000"/>
          <w:sz w:val="24"/>
          <w:szCs w:val="24"/>
          <w:lang w:eastAsia="pt-BR"/>
        </w:rPr>
      </w:pPr>
      <w:r>
        <w:rPr>
          <w:rFonts w:ascii="Times New Roman" w:eastAsia="Times New Roman" w:hAnsi="Times New Roman"/>
          <w:color w:val="000000"/>
          <w:sz w:val="24"/>
          <w:szCs w:val="24"/>
          <w:lang w:eastAsia="pt-BR"/>
        </w:rPr>
        <w:t>2.7 DIAGNÓSTICO</w:t>
      </w:r>
    </w:p>
    <w:p w14:paraId="66F8EDDA" w14:textId="77777777" w:rsidR="0041720B" w:rsidRDefault="0041720B" w:rsidP="005739E8">
      <w:pPr>
        <w:spacing w:after="0" w:line="360" w:lineRule="auto"/>
        <w:jc w:val="both"/>
        <w:rPr>
          <w:rFonts w:ascii="Times New Roman" w:eastAsia="Times New Roman" w:hAnsi="Times New Roman"/>
          <w:color w:val="000000"/>
          <w:sz w:val="24"/>
          <w:szCs w:val="24"/>
          <w:lang w:eastAsia="pt-BR"/>
        </w:rPr>
      </w:pPr>
    </w:p>
    <w:p w14:paraId="7CEB2B38" w14:textId="77777777" w:rsidR="005739E8" w:rsidRPr="005739E8" w:rsidRDefault="005739E8" w:rsidP="005739E8">
      <w:pPr>
        <w:spacing w:after="0" w:line="360" w:lineRule="auto"/>
        <w:ind w:firstLine="720"/>
        <w:jc w:val="both"/>
        <w:rPr>
          <w:rFonts w:ascii="Times New Roman" w:eastAsia="Times New Roman" w:hAnsi="Times New Roman"/>
          <w:color w:val="000000"/>
          <w:sz w:val="24"/>
          <w:szCs w:val="24"/>
          <w:lang w:eastAsia="pt-BR"/>
        </w:rPr>
      </w:pPr>
      <w:r w:rsidRPr="005739E8">
        <w:rPr>
          <w:rFonts w:ascii="Times New Roman" w:eastAsia="Times New Roman" w:hAnsi="Times New Roman"/>
          <w:color w:val="000000"/>
          <w:sz w:val="24"/>
          <w:szCs w:val="24"/>
          <w:lang w:eastAsia="pt-BR"/>
        </w:rPr>
        <w:t>Segundo os autores Figueira, Diniz e Filho (2011), o diagnóstico precoce da DPP e uma intervenção terapêutica adequada podem diminuir os prejuízos sobre a mãe, a criança e a família. Mas a realidade infelizmente é outra, pois, apesar da gravidade das manifestações, somente uma minoria das pacientes acometidas por DPP recebe tratamento adequado:</w:t>
      </w:r>
    </w:p>
    <w:p w14:paraId="64E60AD0" w14:textId="77777777" w:rsidR="005739E8" w:rsidRPr="005739E8" w:rsidRDefault="005739E8" w:rsidP="005739E8">
      <w:pPr>
        <w:spacing w:after="0" w:line="360" w:lineRule="auto"/>
        <w:ind w:firstLine="720"/>
        <w:jc w:val="both"/>
        <w:rPr>
          <w:rFonts w:ascii="Times New Roman" w:eastAsia="Times New Roman" w:hAnsi="Times New Roman"/>
          <w:sz w:val="24"/>
          <w:szCs w:val="24"/>
          <w:lang w:eastAsia="pt-BR"/>
        </w:rPr>
      </w:pPr>
    </w:p>
    <w:p w14:paraId="6839B6FC" w14:textId="77777777" w:rsidR="005739E8" w:rsidRPr="005739E8" w:rsidRDefault="005739E8" w:rsidP="005739E8">
      <w:pPr>
        <w:spacing w:after="0" w:line="240" w:lineRule="auto"/>
        <w:ind w:left="2268"/>
        <w:jc w:val="both"/>
        <w:rPr>
          <w:rFonts w:ascii="Times New Roman" w:eastAsia="Times New Roman" w:hAnsi="Times New Roman"/>
          <w:lang w:eastAsia="pt-BR"/>
        </w:rPr>
      </w:pPr>
      <w:r w:rsidRPr="005739E8">
        <w:rPr>
          <w:rFonts w:ascii="Times New Roman" w:eastAsia="Times New Roman" w:hAnsi="Times New Roman"/>
          <w:color w:val="000000"/>
          <w:lang w:eastAsia="pt-BR"/>
        </w:rPr>
        <w:t xml:space="preserve">O diagnóstico preciso, aliado ao apoio familiar, tratamento terapêutico e farmacológico, promove maior controle sobre a doença, prevenindo complicações e repercussões negativas no vínculo mãe-bebê. O diagnóstico é difícil, pois não há um consenso final do próprio diagnóstico, etiologia e tratamento. Por exemplo, para que um quadro depressivo seja caracterizado como pós-parto, deve ocorrer nas primeiras quatro semanas após o nascimento do bebê, segundo os critérios do DSM IV(2), e seis semanas conforme a Classificação Internacional de Doenças – 10ª edição (CID-10) (SCHARDOSIM; HELDT, 2011, </w:t>
      </w:r>
      <w:r w:rsidRPr="005739E8">
        <w:rPr>
          <w:rFonts w:ascii="Times New Roman" w:eastAsia="Times New Roman" w:hAnsi="Times New Roman"/>
          <w:lang w:eastAsia="pt-BR"/>
        </w:rPr>
        <w:t>p.160).</w:t>
      </w:r>
    </w:p>
    <w:p w14:paraId="092DD132" w14:textId="77777777" w:rsidR="005739E8" w:rsidRPr="005739E8" w:rsidRDefault="005739E8" w:rsidP="005739E8">
      <w:pPr>
        <w:spacing w:after="0" w:line="360" w:lineRule="auto"/>
        <w:jc w:val="both"/>
        <w:rPr>
          <w:rFonts w:ascii="Times New Roman" w:eastAsia="Times New Roman" w:hAnsi="Times New Roman"/>
          <w:sz w:val="24"/>
          <w:szCs w:val="24"/>
          <w:lang w:eastAsia="pt-BR"/>
        </w:rPr>
      </w:pPr>
    </w:p>
    <w:p w14:paraId="3DBF1101" w14:textId="77777777" w:rsidR="005739E8" w:rsidRPr="005739E8" w:rsidRDefault="005739E8" w:rsidP="005739E8">
      <w:pPr>
        <w:spacing w:after="0" w:line="360" w:lineRule="auto"/>
        <w:ind w:firstLine="709"/>
        <w:jc w:val="both"/>
        <w:rPr>
          <w:rFonts w:ascii="Times New Roman" w:eastAsia="Times New Roman" w:hAnsi="Times New Roman"/>
          <w:sz w:val="24"/>
          <w:szCs w:val="24"/>
          <w:lang w:eastAsia="pt-BR"/>
        </w:rPr>
      </w:pPr>
      <w:r w:rsidRPr="005739E8">
        <w:rPr>
          <w:rFonts w:ascii="Times New Roman" w:eastAsia="Times New Roman" w:hAnsi="Times New Roman"/>
          <w:color w:val="000000"/>
          <w:sz w:val="24"/>
          <w:szCs w:val="24"/>
          <w:lang w:eastAsia="pt-BR"/>
        </w:rPr>
        <w:t>Para realizar o diagnóstico existem as escalas, sendo a Scale of Postpartum Depression Edinburgh (EPDS) (Apêndice 01) e a Postpartum Depression Screening Scale (PDSS) as mais utilizadas, porém segundo Schardosim e Heldt (2011), há controvérsia sobre a utilidade dessas escalas como instrumentos de triagem para casos de doença mentais no pós-parto.</w:t>
      </w:r>
    </w:p>
    <w:p w14:paraId="65FC22C9" w14:textId="77777777" w:rsidR="005739E8" w:rsidRPr="005739E8" w:rsidRDefault="005739E8" w:rsidP="005739E8">
      <w:pPr>
        <w:spacing w:after="0" w:line="360" w:lineRule="auto"/>
        <w:ind w:firstLine="709"/>
        <w:jc w:val="both"/>
        <w:rPr>
          <w:rFonts w:ascii="Times New Roman" w:eastAsia="Times New Roman" w:hAnsi="Times New Roman"/>
          <w:sz w:val="24"/>
          <w:szCs w:val="24"/>
          <w:lang w:eastAsia="pt-BR"/>
        </w:rPr>
      </w:pPr>
      <w:r w:rsidRPr="005739E8">
        <w:rPr>
          <w:rFonts w:ascii="Times New Roman" w:eastAsia="Times New Roman" w:hAnsi="Times New Roman"/>
          <w:color w:val="000000"/>
          <w:sz w:val="24"/>
          <w:szCs w:val="24"/>
          <w:lang w:eastAsia="pt-BR"/>
        </w:rPr>
        <w:t xml:space="preserve">Os mesmos autores observam a falta de conhecimento na utilização das escalas que, em geral, são longas. Mas reforçam que a equipe de enfermagem integra o contingente de profissionais que permanecem a maior parte do tempo em contato direto com o paciente, viabilizando o uso de instrumentos específicos que podem facilitar a identificação dos sintomas de DPP. </w:t>
      </w:r>
    </w:p>
    <w:p w14:paraId="14CF678B" w14:textId="77777777" w:rsidR="005739E8" w:rsidRPr="005739E8" w:rsidRDefault="005739E8" w:rsidP="005739E8">
      <w:pPr>
        <w:spacing w:after="0" w:line="360" w:lineRule="auto"/>
        <w:ind w:firstLine="709"/>
        <w:jc w:val="both"/>
        <w:rPr>
          <w:rFonts w:ascii="Times New Roman" w:eastAsia="Times New Roman" w:hAnsi="Times New Roman"/>
          <w:sz w:val="24"/>
          <w:szCs w:val="24"/>
          <w:lang w:eastAsia="pt-BR"/>
        </w:rPr>
      </w:pPr>
      <w:r w:rsidRPr="005739E8">
        <w:rPr>
          <w:rFonts w:ascii="Times New Roman" w:eastAsia="Times New Roman" w:hAnsi="Times New Roman"/>
          <w:color w:val="000000"/>
          <w:sz w:val="24"/>
          <w:szCs w:val="24"/>
          <w:lang w:eastAsia="pt-BR"/>
        </w:rPr>
        <w:t xml:space="preserve">A EPDS, ou Escala de Depressão Pós-parto de Edimburgo (EDPE), é o instrumento mais utilizado na identificação dos sintomas depressivos, sendo esta a de nossa escolha para aprofundar nosso estudo. Segundo Monteiro et al. (2020), o objetivo da mesma é que seja </w:t>
      </w:r>
      <w:r w:rsidRPr="005739E8">
        <w:rPr>
          <w:rFonts w:ascii="Times New Roman" w:eastAsia="Times New Roman" w:hAnsi="Times New Roman"/>
          <w:color w:val="000000"/>
          <w:sz w:val="24"/>
          <w:szCs w:val="24"/>
          <w:lang w:eastAsia="pt-BR"/>
        </w:rPr>
        <w:lastRenderedPageBreak/>
        <w:t>rápida, simples e de fácil entendimento, pois o tempo da realização é de aproximadamente 5 minutos, sendo categorizada com 10 itens, divididos em fatores de depressão e ansiedade, medindo, assim, a presença e a intensidade dos sintomas nos últimos sete dias.</w:t>
      </w:r>
    </w:p>
    <w:p w14:paraId="73C3EFE6" w14:textId="77777777" w:rsidR="005739E8" w:rsidRPr="005739E8" w:rsidRDefault="005739E8" w:rsidP="005739E8">
      <w:pPr>
        <w:spacing w:after="0" w:line="360" w:lineRule="auto"/>
        <w:ind w:firstLine="709"/>
        <w:jc w:val="both"/>
        <w:rPr>
          <w:rFonts w:ascii="Times New Roman" w:eastAsia="Times New Roman" w:hAnsi="Times New Roman"/>
          <w:sz w:val="24"/>
          <w:szCs w:val="24"/>
          <w:lang w:eastAsia="pt-BR"/>
        </w:rPr>
      </w:pPr>
      <w:r w:rsidRPr="005739E8">
        <w:rPr>
          <w:rFonts w:ascii="Times New Roman" w:eastAsia="Times New Roman" w:hAnsi="Times New Roman"/>
          <w:color w:val="000000"/>
          <w:sz w:val="24"/>
          <w:szCs w:val="24"/>
          <w:lang w:eastAsia="pt-BR"/>
        </w:rPr>
        <w:t>A avaliação geral é feita pela soma dos pontos de cada pergunta. Ela é determinada pela adição das pontuações para cada um dos 10 itens, que, na somatória, perfaz um escore de 30 pontos, sendo considerado presença de sintomas depressivos um escore igual ou acima de 12. A EPDS pode ser utilizada dentro de oito semanas pós-parto, mas também pode ser aplicada para triagem de depressão durante a gravidez. O resultado não afirma o diagnóstico de depressão, mas a necessidade de cuidar dos próprios sentimentos e da situação emocional da família. Sua aplicação é rápida e simples, podendo ser utilizada por profissionais da área de saúde (LIMA, et al., 2020).</w:t>
      </w:r>
    </w:p>
    <w:p w14:paraId="3ED7316E" w14:textId="77777777" w:rsidR="005739E8" w:rsidRPr="005739E8" w:rsidRDefault="005739E8" w:rsidP="005739E8">
      <w:pPr>
        <w:spacing w:after="0" w:line="360" w:lineRule="auto"/>
        <w:ind w:firstLine="709"/>
        <w:jc w:val="both"/>
        <w:rPr>
          <w:rFonts w:ascii="Times New Roman" w:eastAsia="Times New Roman" w:hAnsi="Times New Roman"/>
          <w:sz w:val="24"/>
          <w:szCs w:val="24"/>
          <w:lang w:eastAsia="pt-BR"/>
        </w:rPr>
      </w:pPr>
      <w:r w:rsidRPr="005739E8">
        <w:rPr>
          <w:rFonts w:ascii="Times New Roman" w:eastAsia="Times New Roman" w:hAnsi="Times New Roman"/>
          <w:color w:val="000000"/>
          <w:sz w:val="24"/>
          <w:szCs w:val="24"/>
          <w:lang w:eastAsia="pt-BR"/>
        </w:rPr>
        <w:t> Pode ser aplicada pelo enfermeiro na atenção primária durante as consultas puerperais pois conta com grande acessibilidade para incorporação à rotina clínica (SILVA, 2013).</w:t>
      </w:r>
    </w:p>
    <w:p w14:paraId="76C9B58F" w14:textId="77777777" w:rsidR="0041720B" w:rsidRDefault="0041720B" w:rsidP="0041720B">
      <w:pPr>
        <w:spacing w:after="0" w:line="360" w:lineRule="auto"/>
        <w:jc w:val="both"/>
        <w:rPr>
          <w:rFonts w:ascii="Times New Roman" w:eastAsia="Times New Roman" w:hAnsi="Times New Roman"/>
          <w:sz w:val="24"/>
          <w:szCs w:val="24"/>
          <w:lang w:eastAsia="pt-BR"/>
        </w:rPr>
      </w:pPr>
    </w:p>
    <w:p w14:paraId="5D17DC73" w14:textId="3B28335D" w:rsidR="005739E8" w:rsidRDefault="005739E8" w:rsidP="0041720B">
      <w:pPr>
        <w:spacing w:after="0" w:line="360" w:lineRule="auto"/>
        <w:jc w:val="both"/>
        <w:rPr>
          <w:rFonts w:ascii="Times New Roman" w:eastAsia="Times New Roman" w:hAnsi="Times New Roman"/>
          <w:sz w:val="24"/>
          <w:szCs w:val="24"/>
          <w:lang w:eastAsia="pt-BR"/>
        </w:rPr>
      </w:pPr>
      <w:r>
        <w:rPr>
          <w:rFonts w:ascii="Times New Roman" w:eastAsia="Times New Roman" w:hAnsi="Times New Roman"/>
          <w:sz w:val="24"/>
          <w:szCs w:val="24"/>
          <w:lang w:eastAsia="pt-BR"/>
        </w:rPr>
        <w:t>2.8 TRATAMENTO</w:t>
      </w:r>
    </w:p>
    <w:p w14:paraId="44CB0268" w14:textId="77777777" w:rsidR="005739E8" w:rsidRDefault="005739E8" w:rsidP="0041720B">
      <w:pPr>
        <w:spacing w:after="0" w:line="360" w:lineRule="auto"/>
        <w:jc w:val="both"/>
        <w:rPr>
          <w:rFonts w:ascii="Times New Roman" w:eastAsia="Times New Roman" w:hAnsi="Times New Roman"/>
          <w:sz w:val="24"/>
          <w:szCs w:val="24"/>
          <w:lang w:eastAsia="pt-BR"/>
        </w:rPr>
      </w:pPr>
    </w:p>
    <w:p w14:paraId="4D47FE11" w14:textId="77777777" w:rsidR="005739E8" w:rsidRPr="005739E8" w:rsidRDefault="005739E8" w:rsidP="005739E8">
      <w:pPr>
        <w:spacing w:after="0" w:line="360" w:lineRule="auto"/>
        <w:ind w:firstLine="709"/>
        <w:jc w:val="both"/>
        <w:rPr>
          <w:rFonts w:ascii="Times New Roman" w:eastAsia="Times New Roman" w:hAnsi="Times New Roman"/>
          <w:sz w:val="24"/>
          <w:szCs w:val="24"/>
          <w:lang w:eastAsia="pt-BR"/>
        </w:rPr>
      </w:pPr>
      <w:r w:rsidRPr="00F02301">
        <w:rPr>
          <w:rFonts w:ascii="Arial" w:eastAsia="Times New Roman" w:hAnsi="Arial" w:cs="Arial"/>
          <w:color w:val="000000"/>
          <w:sz w:val="24"/>
          <w:szCs w:val="24"/>
          <w:lang w:eastAsia="pt-BR"/>
        </w:rPr>
        <w:t>O</w:t>
      </w:r>
      <w:r w:rsidRPr="005739E8">
        <w:rPr>
          <w:rFonts w:ascii="Times New Roman" w:eastAsia="Times New Roman" w:hAnsi="Times New Roman"/>
          <w:color w:val="000000"/>
          <w:sz w:val="24"/>
          <w:szCs w:val="24"/>
          <w:lang w:eastAsia="pt-BR"/>
        </w:rPr>
        <w:t xml:space="preserve"> tratamento da DPP geralmente é estabelecido conforme a gravidade dos sintomas apresentados pela puérpera, é baseado na farmacologia e na psicoterapia. Segundo Bordignon (2011), esses métodos são semelhantes aos usados na terapêutica de transtornos depressivos em outros períodos da vida. </w:t>
      </w:r>
    </w:p>
    <w:p w14:paraId="7D897873" w14:textId="77777777" w:rsidR="005739E8" w:rsidRPr="005739E8" w:rsidRDefault="005739E8" w:rsidP="005739E8">
      <w:pPr>
        <w:spacing w:after="0" w:line="360" w:lineRule="auto"/>
        <w:ind w:firstLine="709"/>
        <w:jc w:val="both"/>
        <w:rPr>
          <w:rFonts w:ascii="Times New Roman" w:eastAsia="Times New Roman" w:hAnsi="Times New Roman"/>
          <w:sz w:val="24"/>
          <w:szCs w:val="24"/>
          <w:lang w:eastAsia="pt-BR"/>
        </w:rPr>
      </w:pPr>
      <w:r w:rsidRPr="005739E8">
        <w:rPr>
          <w:rFonts w:ascii="Times New Roman" w:eastAsia="Times New Roman" w:hAnsi="Times New Roman"/>
          <w:color w:val="000000"/>
          <w:sz w:val="24"/>
          <w:szCs w:val="24"/>
          <w:lang w:eastAsia="pt-BR"/>
        </w:rPr>
        <w:t>Em uma comparação foi possível perceber que, para a maioria dos autores, a terapêutica farmacológica mais eficaz é a que inclui principalmente as classes de antidepressivos tricíclicos (ADT), inibidores seletivos da recaptação de serotonina (ISRS) e inibidores da recaptação de serotonina e noradrenalina (IRSN), sendo que dentre todos esses a classe mais utilizada para a DPP é a de ISRS (DIAS, 2016 apud ROVERI, 2019). </w:t>
      </w:r>
    </w:p>
    <w:p w14:paraId="1DDECB24" w14:textId="77777777" w:rsidR="005739E8" w:rsidRDefault="005739E8" w:rsidP="005739E8">
      <w:pPr>
        <w:spacing w:after="0" w:line="360" w:lineRule="auto"/>
        <w:ind w:firstLine="709"/>
        <w:jc w:val="both"/>
        <w:rPr>
          <w:rFonts w:ascii="Times New Roman" w:eastAsia="Times New Roman" w:hAnsi="Times New Roman"/>
          <w:color w:val="000000"/>
          <w:sz w:val="24"/>
          <w:szCs w:val="24"/>
          <w:lang w:eastAsia="pt-BR"/>
        </w:rPr>
      </w:pPr>
      <w:r w:rsidRPr="005739E8">
        <w:rPr>
          <w:rFonts w:ascii="Times New Roman" w:eastAsia="Times New Roman" w:hAnsi="Times New Roman"/>
          <w:color w:val="000000"/>
          <w:sz w:val="24"/>
          <w:szCs w:val="24"/>
          <w:lang w:eastAsia="pt-BR"/>
        </w:rPr>
        <w:t>Fonseca e Canavarro (2017), afirma que, entre as abordagens psicoterapêuticas, a Terapia Cognitivo-Comportamental e a Psicoterapia Interpessoal têm-se revelado as mais eficazes.</w:t>
      </w:r>
    </w:p>
    <w:p w14:paraId="6D70F4B0" w14:textId="77777777" w:rsidR="005739E8" w:rsidRPr="005739E8" w:rsidRDefault="005739E8" w:rsidP="005739E8">
      <w:pPr>
        <w:spacing w:after="0" w:line="360" w:lineRule="auto"/>
        <w:ind w:firstLine="709"/>
        <w:jc w:val="both"/>
        <w:rPr>
          <w:rFonts w:ascii="Times New Roman" w:eastAsia="Times New Roman" w:hAnsi="Times New Roman"/>
          <w:sz w:val="24"/>
          <w:szCs w:val="24"/>
          <w:lang w:eastAsia="pt-BR"/>
        </w:rPr>
      </w:pPr>
      <w:r w:rsidRPr="005739E8">
        <w:rPr>
          <w:rFonts w:ascii="Times New Roman" w:eastAsia="Times New Roman" w:hAnsi="Times New Roman"/>
          <w:color w:val="000000"/>
          <w:sz w:val="24"/>
          <w:szCs w:val="24"/>
          <w:lang w:eastAsia="pt-BR"/>
        </w:rPr>
        <w:t>Outro fator imprescindível no tratamento da depressão puerperal é a abordagem psicoterapêutica, uma vez que o profissional, juntamente com a puérpera e familiares, construirão novos pilares a partir da realidade vivenciada (MAFRA, 2011). </w:t>
      </w:r>
    </w:p>
    <w:p w14:paraId="216808DD" w14:textId="77777777" w:rsidR="005739E8" w:rsidRPr="005739E8" w:rsidRDefault="005739E8" w:rsidP="005739E8">
      <w:pPr>
        <w:spacing w:after="0" w:line="360" w:lineRule="auto"/>
        <w:ind w:firstLine="709"/>
        <w:jc w:val="both"/>
        <w:rPr>
          <w:rFonts w:ascii="Times New Roman" w:eastAsia="Times New Roman" w:hAnsi="Times New Roman"/>
          <w:sz w:val="24"/>
          <w:szCs w:val="24"/>
          <w:lang w:eastAsia="pt-BR"/>
        </w:rPr>
      </w:pPr>
      <w:r w:rsidRPr="005739E8">
        <w:rPr>
          <w:rFonts w:ascii="Times New Roman" w:eastAsia="Times New Roman" w:hAnsi="Times New Roman"/>
          <w:color w:val="000000"/>
          <w:sz w:val="24"/>
          <w:szCs w:val="24"/>
          <w:lang w:eastAsia="pt-BR"/>
        </w:rPr>
        <w:t xml:space="preserve">Para os autores Ibiapina et al. (2010), existe uma grande vantagem no tratamento da depressão pós-parto realizado através de psicoterapia, que não tem contraindicações e há uma </w:t>
      </w:r>
      <w:r w:rsidRPr="005739E8">
        <w:rPr>
          <w:rFonts w:ascii="Times New Roman" w:eastAsia="Times New Roman" w:hAnsi="Times New Roman"/>
          <w:color w:val="000000"/>
          <w:sz w:val="24"/>
          <w:szCs w:val="24"/>
          <w:lang w:eastAsia="pt-BR"/>
        </w:rPr>
        <w:lastRenderedPageBreak/>
        <w:t>segurança provavelmente maior do que medicações antidepressivas para mulheres que estão amamentando.</w:t>
      </w:r>
    </w:p>
    <w:p w14:paraId="2CC3C533" w14:textId="77777777" w:rsidR="005739E8" w:rsidRDefault="005739E8" w:rsidP="005739E8">
      <w:pPr>
        <w:spacing w:after="0" w:line="360" w:lineRule="auto"/>
        <w:ind w:firstLine="709"/>
        <w:jc w:val="both"/>
        <w:rPr>
          <w:rFonts w:ascii="Arial" w:eastAsia="Times New Roman" w:hAnsi="Arial" w:cs="Arial"/>
          <w:color w:val="000000"/>
          <w:sz w:val="24"/>
          <w:szCs w:val="24"/>
          <w:lang w:eastAsia="pt-BR"/>
        </w:rPr>
      </w:pPr>
    </w:p>
    <w:p w14:paraId="127413FD" w14:textId="4BA9D9C0" w:rsidR="005739E8" w:rsidRPr="005739E8" w:rsidRDefault="005739E8" w:rsidP="005739E8">
      <w:pPr>
        <w:spacing w:after="0" w:line="360" w:lineRule="auto"/>
        <w:rPr>
          <w:rFonts w:ascii="Times New Roman" w:eastAsia="Times New Roman" w:hAnsi="Times New Roman"/>
          <w:sz w:val="24"/>
          <w:szCs w:val="24"/>
          <w:lang w:eastAsia="pt-BR"/>
        </w:rPr>
      </w:pPr>
      <w:r w:rsidRPr="005739E8">
        <w:rPr>
          <w:rFonts w:ascii="Times New Roman" w:eastAsia="Times New Roman" w:hAnsi="Times New Roman"/>
          <w:color w:val="000000"/>
          <w:sz w:val="24"/>
          <w:szCs w:val="24"/>
          <w:lang w:eastAsia="pt-BR"/>
        </w:rPr>
        <w:t>2.9 ATUAÇÃO DO ENFERMEIRO NA IDENTIFICAÇÃO DOS FATORES DE RISCOS.</w:t>
      </w:r>
    </w:p>
    <w:p w14:paraId="104739A0" w14:textId="77777777" w:rsidR="005739E8" w:rsidRPr="0041720B" w:rsidRDefault="005739E8" w:rsidP="0041720B">
      <w:pPr>
        <w:spacing w:after="0" w:line="360" w:lineRule="auto"/>
        <w:jc w:val="both"/>
        <w:rPr>
          <w:rFonts w:ascii="Times New Roman" w:eastAsia="Times New Roman" w:hAnsi="Times New Roman"/>
          <w:sz w:val="24"/>
          <w:szCs w:val="24"/>
          <w:lang w:eastAsia="pt-BR"/>
        </w:rPr>
      </w:pPr>
    </w:p>
    <w:p w14:paraId="1D86A041" w14:textId="77777777" w:rsidR="00F96573" w:rsidRPr="00F96573" w:rsidRDefault="00F96573" w:rsidP="00F96573">
      <w:pPr>
        <w:spacing w:after="0" w:line="360" w:lineRule="auto"/>
        <w:ind w:firstLine="709"/>
        <w:jc w:val="both"/>
        <w:rPr>
          <w:rFonts w:ascii="Times New Roman" w:eastAsia="Times New Roman" w:hAnsi="Times New Roman"/>
          <w:sz w:val="24"/>
          <w:szCs w:val="24"/>
          <w:lang w:eastAsia="pt-BR"/>
        </w:rPr>
      </w:pPr>
      <w:r w:rsidRPr="00F96573">
        <w:rPr>
          <w:rFonts w:ascii="Times New Roman" w:eastAsia="Times New Roman" w:hAnsi="Times New Roman"/>
          <w:color w:val="000000"/>
          <w:sz w:val="24"/>
          <w:szCs w:val="24"/>
          <w:lang w:eastAsia="pt-BR"/>
        </w:rPr>
        <w:t>A prática de enfermagem está intimamente relacionada ao cuidado e ao alívio do sofrimento humano. É papel do enfermeiro o conhecimento da depressão pós-parto, uma vez que é considerado a porta de entrada nos serviços de saúde, proporcionando o acolhimento e o direcionamento adequado da puérpera, cuidando de sua terapêutica e da prevenção do transtorno (BORDIGNON et al 2011, p. 878).</w:t>
      </w:r>
    </w:p>
    <w:p w14:paraId="0CEB7261" w14:textId="77777777" w:rsidR="00F96573" w:rsidRPr="00F96573" w:rsidRDefault="00F96573" w:rsidP="00F96573">
      <w:pPr>
        <w:spacing w:after="0" w:line="360" w:lineRule="auto"/>
        <w:ind w:firstLine="709"/>
        <w:jc w:val="both"/>
        <w:rPr>
          <w:rFonts w:ascii="Times New Roman" w:eastAsia="Times New Roman" w:hAnsi="Times New Roman"/>
          <w:sz w:val="24"/>
          <w:szCs w:val="24"/>
          <w:lang w:eastAsia="pt-BR"/>
        </w:rPr>
      </w:pPr>
      <w:r w:rsidRPr="00F96573">
        <w:rPr>
          <w:rFonts w:ascii="Times New Roman" w:eastAsia="Times New Roman" w:hAnsi="Times New Roman"/>
          <w:color w:val="000000"/>
          <w:sz w:val="24"/>
          <w:szCs w:val="24"/>
          <w:lang w:eastAsia="pt-BR"/>
        </w:rPr>
        <w:t xml:space="preserve">O enfermeiro pela própria característica de seu trabalho é o </w:t>
      </w:r>
      <w:r w:rsidRPr="00F96573">
        <w:rPr>
          <w:rFonts w:ascii="Times New Roman" w:eastAsia="Times New Roman" w:hAnsi="Times New Roman"/>
          <w:sz w:val="24"/>
          <w:szCs w:val="24"/>
          <w:lang w:eastAsia="pt-BR"/>
        </w:rPr>
        <w:t xml:space="preserve">profissional mais habilitado para realizar a identificação dos fatores de risco e sintomas da DPP </w:t>
      </w:r>
      <w:r w:rsidRPr="00F96573">
        <w:rPr>
          <w:rFonts w:ascii="Times New Roman" w:eastAsia="Times New Roman" w:hAnsi="Times New Roman"/>
          <w:color w:val="000000"/>
          <w:sz w:val="24"/>
          <w:szCs w:val="24"/>
          <w:lang w:eastAsia="pt-BR"/>
        </w:rPr>
        <w:t>pois é aquele que inicialmente estará em contato com a mulher durante o pré-natal, sendo essa etapa de imprescindível valor para detecção precoce da depressão (MONTEIRO et al., 2020).</w:t>
      </w:r>
    </w:p>
    <w:p w14:paraId="3F8FB699" w14:textId="77777777" w:rsidR="00F96573" w:rsidRPr="00F96573" w:rsidRDefault="00F96573" w:rsidP="00F96573">
      <w:pPr>
        <w:spacing w:after="0" w:line="360" w:lineRule="auto"/>
        <w:ind w:firstLine="720"/>
        <w:jc w:val="both"/>
        <w:rPr>
          <w:rFonts w:ascii="Times New Roman" w:eastAsia="Times New Roman" w:hAnsi="Times New Roman"/>
          <w:sz w:val="24"/>
          <w:szCs w:val="24"/>
          <w:lang w:eastAsia="pt-BR"/>
        </w:rPr>
      </w:pPr>
      <w:r w:rsidRPr="00F96573">
        <w:rPr>
          <w:rFonts w:ascii="Times New Roman" w:eastAsia="Times New Roman" w:hAnsi="Times New Roman"/>
          <w:color w:val="000000"/>
          <w:sz w:val="24"/>
          <w:szCs w:val="24"/>
          <w:lang w:eastAsia="pt-BR"/>
        </w:rPr>
        <w:t>Segundo Francisquini et al. (2010), garantir uma adequada assistência durante o pré-natal significa prevenir, diagnosticar e tratar os eventos indesejáveis na gestação e no puerpério, além de orientar sobre possíveis problemas específicos do parto e sobre determinados cuidados ao recém-nascido. Pois a mulher preparada durante o pré-natal sobre as informações relativas à gestação enfrentará este período com mais segurança.   </w:t>
      </w:r>
    </w:p>
    <w:p w14:paraId="075CF0BD" w14:textId="77777777" w:rsidR="00F96573" w:rsidRPr="00F96573" w:rsidRDefault="00F96573" w:rsidP="00F96573">
      <w:pPr>
        <w:spacing w:after="0" w:line="360" w:lineRule="auto"/>
        <w:ind w:firstLine="709"/>
        <w:jc w:val="both"/>
        <w:rPr>
          <w:rFonts w:ascii="Times New Roman" w:eastAsia="Times New Roman" w:hAnsi="Times New Roman"/>
          <w:sz w:val="24"/>
          <w:szCs w:val="24"/>
          <w:lang w:eastAsia="pt-BR"/>
        </w:rPr>
      </w:pPr>
      <w:r w:rsidRPr="00F96573">
        <w:rPr>
          <w:rFonts w:ascii="Times New Roman" w:eastAsia="Times New Roman" w:hAnsi="Times New Roman"/>
          <w:color w:val="000000"/>
          <w:sz w:val="24"/>
          <w:szCs w:val="24"/>
          <w:lang w:eastAsia="pt-BR"/>
        </w:rPr>
        <w:t>Cabe a este profissional o conhecimento sobre a DPP para atender a gestante durante o pré-natal de forma holística objetivando a prevenção deste transtorno (MAFRA, 2011).</w:t>
      </w:r>
    </w:p>
    <w:p w14:paraId="28416554" w14:textId="77777777" w:rsidR="00F96573" w:rsidRPr="00F96573" w:rsidRDefault="00F96573" w:rsidP="00F96573">
      <w:pPr>
        <w:spacing w:after="0" w:line="360" w:lineRule="auto"/>
        <w:ind w:firstLine="709"/>
        <w:jc w:val="both"/>
        <w:rPr>
          <w:rFonts w:ascii="Times New Roman" w:eastAsia="Times New Roman" w:hAnsi="Times New Roman"/>
          <w:sz w:val="24"/>
          <w:szCs w:val="24"/>
          <w:lang w:eastAsia="pt-BR"/>
        </w:rPr>
      </w:pPr>
      <w:r w:rsidRPr="00F96573">
        <w:rPr>
          <w:rFonts w:ascii="Times New Roman" w:eastAsia="Times New Roman" w:hAnsi="Times New Roman"/>
          <w:color w:val="000000"/>
          <w:sz w:val="24"/>
          <w:szCs w:val="24"/>
          <w:lang w:eastAsia="pt-BR"/>
        </w:rPr>
        <w:t>Tanto no âmbito de saúde pública, quanto da saúde intra-hospitalar, deve-se levar em conta as perspectivas visadas em uma recuperação pós-parto realizando a prevenção e a promoção da saúde. A equipe de enfermagem, por sua vez, deve estar apta e atenta aos sinais e sintomas relacionados a esta patologia que vem acometendo desde jovens mães à mulheres mais velhas (GONÇALVES; ALMEIDA, 2019)</w:t>
      </w:r>
    </w:p>
    <w:p w14:paraId="51BC60CF" w14:textId="42DAB8F8" w:rsidR="00F96573" w:rsidRDefault="00F96573" w:rsidP="00F96573">
      <w:pPr>
        <w:tabs>
          <w:tab w:val="left" w:pos="851"/>
        </w:tabs>
        <w:spacing w:after="0" w:line="360" w:lineRule="auto"/>
        <w:jc w:val="both"/>
        <w:rPr>
          <w:rFonts w:ascii="Times New Roman" w:eastAsia="Times New Roman" w:hAnsi="Times New Roman"/>
          <w:sz w:val="24"/>
          <w:szCs w:val="24"/>
          <w:lang w:eastAsia="pt-BR"/>
        </w:rPr>
      </w:pPr>
      <w:r w:rsidRPr="00F96573">
        <w:rPr>
          <w:rFonts w:ascii="Times New Roman" w:eastAsia="Times New Roman" w:hAnsi="Times New Roman"/>
          <w:color w:val="000000"/>
          <w:sz w:val="24"/>
          <w:szCs w:val="24"/>
          <w:lang w:eastAsia="pt-BR"/>
        </w:rPr>
        <w:t xml:space="preserve">            Tratando-se da assistência puerperal de enfermagem no ambiente hospitalar, os autores Gomes e Santos (2017) afirmam que é um período delicado em que a enfermagem deve ter um cuidado mais específico e criterioso</w:t>
      </w:r>
    </w:p>
    <w:p w14:paraId="5BF6DEC7" w14:textId="77777777" w:rsidR="00F96573" w:rsidRDefault="00F96573" w:rsidP="00F96573">
      <w:pPr>
        <w:tabs>
          <w:tab w:val="left" w:pos="851"/>
        </w:tabs>
        <w:spacing w:after="0" w:line="360" w:lineRule="auto"/>
        <w:jc w:val="both"/>
        <w:rPr>
          <w:rFonts w:ascii="Times New Roman" w:eastAsia="Times New Roman" w:hAnsi="Times New Roman"/>
          <w:sz w:val="24"/>
          <w:szCs w:val="24"/>
          <w:lang w:eastAsia="pt-BR"/>
        </w:rPr>
      </w:pPr>
    </w:p>
    <w:p w14:paraId="28CD6C95" w14:textId="77777777" w:rsidR="00F96573" w:rsidRDefault="00F96573" w:rsidP="00F96573">
      <w:pPr>
        <w:tabs>
          <w:tab w:val="left" w:pos="851"/>
        </w:tabs>
        <w:spacing w:after="0" w:line="360" w:lineRule="auto"/>
        <w:jc w:val="both"/>
        <w:rPr>
          <w:rFonts w:ascii="Times New Roman" w:eastAsia="Times New Roman" w:hAnsi="Times New Roman"/>
          <w:sz w:val="24"/>
          <w:szCs w:val="24"/>
          <w:lang w:eastAsia="pt-BR"/>
        </w:rPr>
      </w:pPr>
    </w:p>
    <w:p w14:paraId="6BCB665E" w14:textId="77777777" w:rsidR="00F96573" w:rsidRDefault="00F96573" w:rsidP="00F96573">
      <w:pPr>
        <w:tabs>
          <w:tab w:val="left" w:pos="851"/>
        </w:tabs>
        <w:spacing w:after="0" w:line="360" w:lineRule="auto"/>
        <w:jc w:val="both"/>
        <w:rPr>
          <w:rFonts w:ascii="Times New Roman" w:eastAsia="Times New Roman" w:hAnsi="Times New Roman"/>
          <w:sz w:val="24"/>
          <w:szCs w:val="24"/>
          <w:lang w:eastAsia="pt-BR"/>
        </w:rPr>
      </w:pPr>
    </w:p>
    <w:p w14:paraId="752326F8" w14:textId="77777777" w:rsidR="00F96573" w:rsidRPr="00F96573" w:rsidRDefault="00F96573" w:rsidP="00F96573">
      <w:pPr>
        <w:tabs>
          <w:tab w:val="left" w:pos="851"/>
        </w:tabs>
        <w:spacing w:after="0" w:line="360" w:lineRule="auto"/>
        <w:jc w:val="both"/>
        <w:rPr>
          <w:rFonts w:ascii="Times New Roman" w:eastAsia="Times New Roman" w:hAnsi="Times New Roman"/>
          <w:sz w:val="24"/>
          <w:szCs w:val="24"/>
          <w:lang w:eastAsia="pt-BR"/>
        </w:rPr>
      </w:pPr>
    </w:p>
    <w:p w14:paraId="4D17D7E3" w14:textId="492EFFDA" w:rsidR="00F96573" w:rsidRDefault="00017D26" w:rsidP="00F96573">
      <w:pPr>
        <w:pStyle w:val="Ttulo1"/>
      </w:pPr>
      <w:r w:rsidRPr="00F96573">
        <w:lastRenderedPageBreak/>
        <w:t>3 MATERIAIS E MÉTODOS</w:t>
      </w:r>
    </w:p>
    <w:p w14:paraId="2B1A1E12" w14:textId="77777777" w:rsidR="00F96573" w:rsidRPr="00F96573" w:rsidRDefault="00F96573" w:rsidP="00F96573"/>
    <w:p w14:paraId="35F93DDC" w14:textId="609AFDFD" w:rsidR="00F96573" w:rsidRPr="00F96573" w:rsidRDefault="00F96573" w:rsidP="00F96573">
      <w:pPr>
        <w:tabs>
          <w:tab w:val="left" w:pos="851"/>
        </w:tabs>
        <w:spacing w:after="0" w:line="360" w:lineRule="auto"/>
        <w:jc w:val="both"/>
        <w:rPr>
          <w:rFonts w:ascii="Times New Roman" w:eastAsia="Times New Roman" w:hAnsi="Times New Roman"/>
          <w:sz w:val="24"/>
          <w:szCs w:val="24"/>
          <w:lang w:eastAsia="pt-BR"/>
        </w:rPr>
      </w:pPr>
      <w:r>
        <w:rPr>
          <w:rFonts w:ascii="Times New Roman" w:eastAsia="Times New Roman" w:hAnsi="Times New Roman"/>
          <w:color w:val="000000"/>
          <w:sz w:val="24"/>
          <w:szCs w:val="24"/>
          <w:lang w:eastAsia="pt-BR"/>
        </w:rPr>
        <w:t xml:space="preserve">             </w:t>
      </w:r>
      <w:r w:rsidRPr="00F96573">
        <w:rPr>
          <w:rFonts w:ascii="Times New Roman" w:eastAsia="Times New Roman" w:hAnsi="Times New Roman"/>
          <w:color w:val="000000"/>
          <w:sz w:val="24"/>
          <w:szCs w:val="24"/>
          <w:lang w:eastAsia="pt-BR"/>
        </w:rPr>
        <w:t>O estudo proposto trata-se de uma revisão bibliográfica, que tem como finalidade comparar estudos realizados por diversos autores que abordam a</w:t>
      </w:r>
      <w:r w:rsidRPr="00F96573">
        <w:rPr>
          <w:rFonts w:ascii="Times New Roman" w:eastAsia="Times New Roman" w:hAnsi="Times New Roman"/>
          <w:color w:val="00FF00"/>
          <w:sz w:val="24"/>
          <w:szCs w:val="24"/>
          <w:lang w:eastAsia="pt-BR"/>
        </w:rPr>
        <w:t xml:space="preserve"> </w:t>
      </w:r>
      <w:r w:rsidRPr="00F96573">
        <w:rPr>
          <w:rFonts w:ascii="Times New Roman" w:eastAsia="Times New Roman" w:hAnsi="Times New Roman"/>
          <w:color w:val="000000"/>
          <w:sz w:val="24"/>
          <w:szCs w:val="24"/>
          <w:lang w:eastAsia="pt-BR"/>
        </w:rPr>
        <w:t>atuação do enfermeiro na identificação de fatores de risco no desenvolvimento da depressão pós-parto. </w:t>
      </w:r>
    </w:p>
    <w:p w14:paraId="6855F993" w14:textId="234BD8FE" w:rsidR="00F96573" w:rsidRPr="00F96573" w:rsidRDefault="00F96573" w:rsidP="00F96573">
      <w:pPr>
        <w:spacing w:after="0" w:line="360" w:lineRule="auto"/>
        <w:ind w:firstLine="708"/>
        <w:jc w:val="both"/>
        <w:rPr>
          <w:rFonts w:ascii="Times New Roman" w:eastAsia="Times New Roman" w:hAnsi="Times New Roman"/>
          <w:color w:val="000000"/>
          <w:sz w:val="24"/>
          <w:szCs w:val="24"/>
          <w:shd w:val="clear" w:color="auto" w:fill="FFFFFF"/>
          <w:lang w:eastAsia="pt-BR"/>
        </w:rPr>
      </w:pPr>
      <w:r>
        <w:rPr>
          <w:rFonts w:ascii="Times New Roman" w:eastAsia="Times New Roman" w:hAnsi="Times New Roman"/>
          <w:color w:val="000000"/>
          <w:sz w:val="24"/>
          <w:szCs w:val="24"/>
          <w:lang w:eastAsia="pt-BR"/>
        </w:rPr>
        <w:t xml:space="preserve"> </w:t>
      </w:r>
      <w:r w:rsidRPr="00F96573">
        <w:rPr>
          <w:rFonts w:ascii="Times New Roman" w:eastAsia="Times New Roman" w:hAnsi="Times New Roman"/>
          <w:color w:val="000000"/>
          <w:sz w:val="24"/>
          <w:szCs w:val="24"/>
          <w:lang w:eastAsia="pt-BR"/>
        </w:rPr>
        <w:t xml:space="preserve">A coleta de dados foi realizada através das plataformas eletrônicas indexadas </w:t>
      </w:r>
      <w:r w:rsidRPr="00F96573">
        <w:rPr>
          <w:rFonts w:ascii="Times New Roman" w:eastAsia="Times New Roman" w:hAnsi="Times New Roman"/>
          <w:color w:val="000000"/>
          <w:sz w:val="24"/>
          <w:szCs w:val="24"/>
          <w:shd w:val="clear" w:color="auto" w:fill="FFFFFF"/>
          <w:lang w:eastAsia="pt-BR"/>
        </w:rPr>
        <w:t xml:space="preserve">SCIELO e Google Acadêmico, analisando artigos publicados nos últimos 12 anos (2010 a 2022) em língua portuguesa e que respondessem ao questionamento norteador deste estudo. Para esta pesquisa, optou-se pelos Descritores em Saúde (DECS): “Depressão pós-parto, Enfermagem, fator de risco”.  A coleta de dados foi realizada entre Junho a Setembro de 2022, utilizando duas plataformas digitais de fácil acesso, sendo elas o Google Acadêmico e a Scielo, nos quais, após a análise criteriosa realizada por duas pesquisadoras distintas, foram encontrados 677 publicações, selecionadas previamente 20  e foram descartados 12  artigos </w:t>
      </w:r>
      <w:r w:rsidRPr="00F96573">
        <w:rPr>
          <w:rStyle w:val="fontstyle01"/>
        </w:rPr>
        <w:t>por não</w:t>
      </w:r>
      <w:r w:rsidRPr="00F96573">
        <w:rPr>
          <w:rFonts w:ascii="Times New Roman" w:hAnsi="Times New Roman"/>
          <w:color w:val="000000"/>
        </w:rPr>
        <w:t xml:space="preserve"> </w:t>
      </w:r>
      <w:r w:rsidRPr="00F96573">
        <w:rPr>
          <w:rStyle w:val="fontstyle01"/>
        </w:rPr>
        <w:t>atenderem aos critérios previamente estabelecidos</w:t>
      </w:r>
      <w:r w:rsidRPr="00F96573">
        <w:rPr>
          <w:rFonts w:ascii="Times New Roman" w:hAnsi="Times New Roman"/>
          <w:color w:val="000000"/>
          <w:sz w:val="24"/>
          <w:szCs w:val="24"/>
        </w:rPr>
        <w:t xml:space="preserve"> </w:t>
      </w:r>
    </w:p>
    <w:p w14:paraId="126FEC1C" w14:textId="77777777" w:rsidR="00F96573" w:rsidRDefault="00F96573" w:rsidP="00017D26">
      <w:pPr>
        <w:pStyle w:val="Ttulo1"/>
      </w:pPr>
    </w:p>
    <w:p w14:paraId="32A8296A" w14:textId="010EE511" w:rsidR="00017D26" w:rsidRDefault="00017D26" w:rsidP="00017D26">
      <w:pPr>
        <w:pStyle w:val="Ttulo1"/>
      </w:pPr>
      <w:r w:rsidRPr="00F96573">
        <w:t>4 RESULTADOS E DISCUSSÃO</w:t>
      </w:r>
    </w:p>
    <w:p w14:paraId="6AC1AE62" w14:textId="77777777" w:rsidR="00F96573" w:rsidRDefault="00F96573" w:rsidP="00017D26">
      <w:pPr>
        <w:pStyle w:val="Recuodecorpodetexto"/>
        <w:rPr>
          <w:color w:val="FF0000"/>
        </w:rPr>
      </w:pPr>
    </w:p>
    <w:p w14:paraId="6B184BB6" w14:textId="77777777" w:rsidR="00F96573" w:rsidRPr="00F96573" w:rsidRDefault="00F96573" w:rsidP="00F96573">
      <w:pPr>
        <w:spacing w:after="0" w:line="360" w:lineRule="auto"/>
        <w:ind w:firstLine="720"/>
        <w:jc w:val="both"/>
        <w:rPr>
          <w:rFonts w:ascii="Times New Roman" w:eastAsia="Times New Roman" w:hAnsi="Times New Roman"/>
          <w:sz w:val="24"/>
          <w:szCs w:val="24"/>
          <w:lang w:eastAsia="pt-BR"/>
        </w:rPr>
      </w:pPr>
      <w:r w:rsidRPr="00F96573">
        <w:rPr>
          <w:rFonts w:ascii="Times New Roman" w:eastAsia="Times New Roman" w:hAnsi="Times New Roman"/>
          <w:color w:val="000000"/>
          <w:sz w:val="24"/>
          <w:szCs w:val="24"/>
          <w:lang w:eastAsia="pt-BR"/>
        </w:rPr>
        <w:t>A partir da análise dos artigos, nota-se que os autores referem vários pontos principais sobre o tema em questão, sendo que um leva ao encontro do outro. </w:t>
      </w:r>
    </w:p>
    <w:p w14:paraId="1E1D7F07" w14:textId="77777777" w:rsidR="00F96573" w:rsidRPr="00F96573" w:rsidRDefault="00F96573" w:rsidP="00F96573">
      <w:pPr>
        <w:spacing w:after="0" w:line="360" w:lineRule="auto"/>
        <w:ind w:firstLine="720"/>
        <w:jc w:val="both"/>
        <w:rPr>
          <w:rFonts w:ascii="Times New Roman" w:eastAsia="Times New Roman" w:hAnsi="Times New Roman"/>
          <w:sz w:val="24"/>
          <w:szCs w:val="24"/>
          <w:lang w:eastAsia="pt-BR"/>
        </w:rPr>
      </w:pPr>
      <w:r w:rsidRPr="00F96573">
        <w:rPr>
          <w:rFonts w:ascii="Times New Roman" w:eastAsia="Times New Roman" w:hAnsi="Times New Roman"/>
          <w:color w:val="000000"/>
          <w:sz w:val="24"/>
          <w:szCs w:val="24"/>
          <w:lang w:eastAsia="pt-BR"/>
        </w:rPr>
        <w:t>Para Gonçalves e Almeida (2019), a equipe de enfermagem deve estar apta e atenta aos sinais e sintomas relacionados a esta patologia, salientando a atuação do enfermeiro no que diz respeito à identificação precoce dos sinais e sintomas da DPP na gestante. Pois a correta identificação destes sinais na paciente é indispensável para que sejam minimizados os eventos adversos relacionados a esta patologia, podendo proporcionar um melhor processo terapêutico e tratamentos pertinentes à DPP. Assim, estes autores afirmam que o profissional de saúde, principalmente o enfermeiro em sua posição de primeiro contato com a paciente, pode entender o estado de maior vulnerabilidade psíquica da gestante, sem banalizar suas queixas e, quando necessário, pedindo ajuda aos profissionais de saúde mental.</w:t>
      </w:r>
    </w:p>
    <w:p w14:paraId="2985E550" w14:textId="6A0AE8D8" w:rsidR="00F96573" w:rsidRPr="00F96573" w:rsidRDefault="00F96573" w:rsidP="00F96573">
      <w:pPr>
        <w:spacing w:after="0" w:line="360" w:lineRule="auto"/>
        <w:ind w:firstLine="720"/>
        <w:jc w:val="both"/>
        <w:rPr>
          <w:rFonts w:ascii="Times New Roman" w:eastAsia="Times New Roman" w:hAnsi="Times New Roman"/>
          <w:color w:val="000000"/>
          <w:sz w:val="24"/>
          <w:szCs w:val="24"/>
          <w:lang w:eastAsia="pt-BR"/>
        </w:rPr>
      </w:pPr>
      <w:r w:rsidRPr="00F96573">
        <w:rPr>
          <w:rFonts w:ascii="Times New Roman" w:eastAsia="Times New Roman" w:hAnsi="Times New Roman"/>
          <w:color w:val="000000"/>
          <w:sz w:val="24"/>
          <w:szCs w:val="24"/>
          <w:lang w:eastAsia="pt-BR"/>
        </w:rPr>
        <w:t>Os autores corroboram com outros estudos afirmando que, durante o atendimento de enfermagem, principalmente nas consultas de pré-natal, o profissional deve incentivar a autopercepção da mulher e do seu companheiro, de modo que a expressão de emoções e sentimentos resultantes do período gravídico/puerperal sejam valorizadas (ALVES; BARBOSA, SILVA, 2021).</w:t>
      </w:r>
    </w:p>
    <w:p w14:paraId="3F939E6E" w14:textId="77777777" w:rsidR="00F96573" w:rsidRPr="00F96573" w:rsidRDefault="00F96573" w:rsidP="00F96573">
      <w:pPr>
        <w:shd w:val="clear" w:color="auto" w:fill="FFFFFF"/>
        <w:spacing w:after="0" w:line="360" w:lineRule="auto"/>
        <w:ind w:firstLine="720"/>
        <w:jc w:val="both"/>
        <w:rPr>
          <w:rFonts w:ascii="Times New Roman" w:eastAsia="Times New Roman" w:hAnsi="Times New Roman"/>
          <w:sz w:val="24"/>
          <w:szCs w:val="24"/>
          <w:lang w:eastAsia="pt-BR"/>
        </w:rPr>
      </w:pPr>
      <w:r w:rsidRPr="00F96573">
        <w:rPr>
          <w:rFonts w:ascii="Times New Roman" w:eastAsia="Times New Roman" w:hAnsi="Times New Roman"/>
          <w:color w:val="000000"/>
          <w:sz w:val="24"/>
          <w:szCs w:val="24"/>
          <w:shd w:val="clear" w:color="auto" w:fill="FFFFFF"/>
          <w:lang w:eastAsia="pt-BR"/>
        </w:rPr>
        <w:lastRenderedPageBreak/>
        <w:t>No estudo de Oliveira e Ávila (2021), é possível encontrar intervenções que podem ser realizadas pelo enfermeiro para as gestantes e puérperas que demonstram risco de desenvolvimento de DPP, sendo estas intervenções examinar  a  associação  entre  violência  doméstica  e  problemas  de  saúde autorreferidos por gestantes, capacitar a equipe de saúde para rastrear, gerenciar, tratar ou encaminhar as mulheres vulneráveis, desenvolver práticas padronizadas de assistência de enfermagem, realizar visitas domiciliares criando um programa único de Parceria Enfermeira-Família, distinguir a gravidade de cada caso de DPP através de triagens sistemáticas por questionários como o EPDS.</w:t>
      </w:r>
    </w:p>
    <w:p w14:paraId="1D31B462" w14:textId="77777777" w:rsidR="00F96573" w:rsidRPr="00F96573" w:rsidRDefault="00F96573" w:rsidP="00F96573">
      <w:pPr>
        <w:shd w:val="clear" w:color="auto" w:fill="FFFFFF"/>
        <w:spacing w:after="0" w:line="360" w:lineRule="auto"/>
        <w:ind w:firstLine="720"/>
        <w:jc w:val="both"/>
        <w:rPr>
          <w:rFonts w:ascii="Times New Roman" w:eastAsia="Times New Roman" w:hAnsi="Times New Roman"/>
          <w:sz w:val="24"/>
          <w:szCs w:val="24"/>
          <w:lang w:eastAsia="pt-BR"/>
        </w:rPr>
      </w:pPr>
      <w:r w:rsidRPr="00F96573">
        <w:rPr>
          <w:rFonts w:ascii="Times New Roman" w:eastAsia="Times New Roman" w:hAnsi="Times New Roman"/>
          <w:color w:val="000000"/>
          <w:sz w:val="24"/>
          <w:szCs w:val="24"/>
          <w:shd w:val="clear" w:color="auto" w:fill="FFFFFF"/>
          <w:lang w:eastAsia="pt-BR"/>
        </w:rPr>
        <w:t>Reconhecemos que a atuação do enfermeiro está presente em todos os momentos da vida fértil da mulher, principalmente no seu período grávido e puerperal. Focando no período de puerpério, identificamos que existe uma alta prevalência da Depressão pós-parto, e, aprofundando nossos estudos, percebemos que é imprescindível ao profissional de enfermagem, em sua posição de primeiro contado com a paciente, fazer o estabelecimento de possíveis fatores de risco no desenvolvimento da DPP. Dessa forma, está contribuindo para uma melhor compreensão da doença e para  a  elaboração  de estratégias de prevenção e diagnóstico. </w:t>
      </w:r>
    </w:p>
    <w:p w14:paraId="006AD29C" w14:textId="77777777" w:rsidR="00F96573" w:rsidRPr="00F96573" w:rsidRDefault="00F96573" w:rsidP="00F96573">
      <w:pPr>
        <w:shd w:val="clear" w:color="auto" w:fill="FFFFFF"/>
        <w:spacing w:after="0" w:line="360" w:lineRule="auto"/>
        <w:ind w:firstLine="720"/>
        <w:jc w:val="both"/>
        <w:rPr>
          <w:rFonts w:ascii="Times New Roman" w:eastAsia="Times New Roman" w:hAnsi="Times New Roman"/>
          <w:sz w:val="24"/>
          <w:szCs w:val="24"/>
          <w:lang w:eastAsia="pt-BR"/>
        </w:rPr>
      </w:pPr>
      <w:r w:rsidRPr="00F96573">
        <w:rPr>
          <w:rFonts w:ascii="Times New Roman" w:eastAsia="Times New Roman" w:hAnsi="Times New Roman"/>
          <w:color w:val="000000"/>
          <w:sz w:val="24"/>
          <w:szCs w:val="24"/>
          <w:shd w:val="clear" w:color="auto" w:fill="FFFFFF"/>
          <w:lang w:eastAsia="pt-BR"/>
        </w:rPr>
        <w:t>O olhar integral e o conhecimento técnico e científico do enfermeiro durante toda a gestação serão fatores determinantes para reconhecer e intervir logo na fase inicial da depressão pós-parto (GONÇALVES; PEREIRA; GASPARINO, 2018).</w:t>
      </w:r>
    </w:p>
    <w:p w14:paraId="1D1E5DED" w14:textId="77777777" w:rsidR="00F96573" w:rsidRPr="00F96573" w:rsidRDefault="00F96573" w:rsidP="00F96573">
      <w:pPr>
        <w:shd w:val="clear" w:color="auto" w:fill="FFFFFF"/>
        <w:spacing w:after="0" w:line="360" w:lineRule="auto"/>
        <w:ind w:firstLine="720"/>
        <w:jc w:val="both"/>
        <w:rPr>
          <w:rFonts w:ascii="Times New Roman" w:eastAsia="Times New Roman" w:hAnsi="Times New Roman"/>
          <w:sz w:val="24"/>
          <w:szCs w:val="24"/>
          <w:lang w:eastAsia="pt-BR"/>
        </w:rPr>
      </w:pPr>
      <w:r w:rsidRPr="00F96573">
        <w:rPr>
          <w:rFonts w:ascii="Times New Roman" w:eastAsia="Times New Roman" w:hAnsi="Times New Roman"/>
          <w:color w:val="000000"/>
          <w:sz w:val="24"/>
          <w:szCs w:val="24"/>
          <w:shd w:val="clear" w:color="auto" w:fill="FFFFFF"/>
          <w:lang w:eastAsia="pt-BR"/>
        </w:rPr>
        <w:t>Portanto, reconhecemos, através dos artigos analisados, que a atuação do enfermeiro frente a esta patologia que atinge cada vez mais mulheres e, consequentemente, torna-se um problema de saúde pública, é fundamental para a prevenção dos agravos, visto que na literatura foram encontradas evidências dos prejuízos tanto para a mãe e bebê, quanto para toda a família. </w:t>
      </w:r>
    </w:p>
    <w:p w14:paraId="1FB125FC" w14:textId="2B708075" w:rsidR="00F96573" w:rsidRPr="00615367" w:rsidRDefault="00F96573" w:rsidP="00615367">
      <w:pPr>
        <w:shd w:val="clear" w:color="auto" w:fill="FFFFFF"/>
        <w:spacing w:after="0" w:line="360" w:lineRule="auto"/>
        <w:ind w:firstLine="720"/>
        <w:jc w:val="both"/>
        <w:rPr>
          <w:rFonts w:ascii="Times New Roman" w:eastAsia="Times New Roman" w:hAnsi="Times New Roman"/>
          <w:color w:val="000000"/>
          <w:sz w:val="24"/>
          <w:szCs w:val="24"/>
          <w:shd w:val="clear" w:color="auto" w:fill="FFFFFF"/>
          <w:lang w:eastAsia="pt-BR"/>
        </w:rPr>
      </w:pPr>
      <w:r w:rsidRPr="00F96573">
        <w:rPr>
          <w:rFonts w:ascii="Times New Roman" w:eastAsia="Times New Roman" w:hAnsi="Times New Roman"/>
          <w:color w:val="000000"/>
          <w:sz w:val="24"/>
          <w:szCs w:val="24"/>
          <w:shd w:val="clear" w:color="auto" w:fill="FFFFFF"/>
          <w:lang w:eastAsia="pt-BR"/>
        </w:rPr>
        <w:t> O enfermeiro deve atuar de forma holística, humanizada, aplicando seus conhecimentos teóricos e aprimoramentos adquiridos durante sua graduação, visando e desenvolvendo programas e métodos para interagir com a gestante e familiares, criando, assim, vínculos de confiança. Essas interações devem iniciar na atenção básica, durante as consultas de pré-natal, grupo de gestantes, visitas domiciliares, e deve estender-se durante a assistência hospitalar, visto que nesse ambiente a enfermagem também mantém um contato mais profundo com a paciente e seus familiares.</w:t>
      </w:r>
    </w:p>
    <w:p w14:paraId="70DD8997" w14:textId="77777777" w:rsidR="00F96573" w:rsidRPr="00615367" w:rsidRDefault="00F96573" w:rsidP="00F96573">
      <w:pPr>
        <w:spacing w:after="0" w:line="360" w:lineRule="auto"/>
        <w:ind w:firstLine="720"/>
        <w:jc w:val="both"/>
        <w:rPr>
          <w:rFonts w:ascii="Times New Roman" w:eastAsia="Times New Roman" w:hAnsi="Times New Roman"/>
          <w:sz w:val="24"/>
          <w:szCs w:val="24"/>
          <w:lang w:eastAsia="pt-BR"/>
        </w:rPr>
      </w:pPr>
      <w:r w:rsidRPr="00615367">
        <w:rPr>
          <w:rFonts w:ascii="Times New Roman" w:eastAsia="Times New Roman" w:hAnsi="Times New Roman"/>
          <w:color w:val="000000"/>
          <w:sz w:val="24"/>
          <w:szCs w:val="24"/>
          <w:lang w:eastAsia="pt-BR"/>
        </w:rPr>
        <w:t>Em contrapartida, existem comprovações afirmando que é possível detectar a falta de capacitação dos profissionais quanto à DPP, e quanto à identificação de seus possíveis fatores de risco, isso inevitavelmente acarreta uma dificuldade em chegar diretamente em um possível diagnóstico (ALVES; BARBOSA, SILVA, 2021)</w:t>
      </w:r>
    </w:p>
    <w:p w14:paraId="1E3141EC" w14:textId="77777777" w:rsidR="00615367" w:rsidRDefault="00F96573" w:rsidP="00615367">
      <w:pPr>
        <w:shd w:val="clear" w:color="auto" w:fill="FFFFFF"/>
        <w:spacing w:after="0" w:line="360" w:lineRule="auto"/>
        <w:ind w:firstLine="720"/>
        <w:jc w:val="both"/>
        <w:rPr>
          <w:rFonts w:ascii="Times New Roman" w:eastAsia="Times New Roman" w:hAnsi="Times New Roman"/>
          <w:color w:val="000000"/>
          <w:sz w:val="24"/>
          <w:szCs w:val="24"/>
          <w:lang w:eastAsia="pt-BR"/>
        </w:rPr>
      </w:pPr>
      <w:r w:rsidRPr="00615367">
        <w:rPr>
          <w:rFonts w:ascii="Times New Roman" w:eastAsia="Times New Roman" w:hAnsi="Times New Roman"/>
          <w:color w:val="000000"/>
          <w:sz w:val="24"/>
          <w:szCs w:val="24"/>
          <w:lang w:eastAsia="pt-BR"/>
        </w:rPr>
        <w:lastRenderedPageBreak/>
        <w:t>Os autores Ramos et al. (2021), trazem algo bastante importante em seu artigo, visto que os estudos já analisados apontam a importância do diagnóstico precoce. Trata-se da utilização da Escala de Depressão Pós-parto de Edimburgo (EDPS) que, como já citada em nosso referencial teórico, auxilia o enfermeiro a rastrear de forma mais eficiente as possíveis chances de desenvolvimento da DPP. O uso desta escala ainda deve estar associado à realização de dinâmicas de fácil entendimento para as gestantes. </w:t>
      </w:r>
    </w:p>
    <w:p w14:paraId="5FE17B51" w14:textId="77777777" w:rsidR="00615367" w:rsidRDefault="00615367" w:rsidP="00615367">
      <w:pPr>
        <w:shd w:val="clear" w:color="auto" w:fill="FFFFFF"/>
        <w:spacing w:after="0" w:line="360" w:lineRule="auto"/>
        <w:ind w:firstLine="720"/>
        <w:jc w:val="both"/>
        <w:rPr>
          <w:rFonts w:ascii="Times New Roman" w:eastAsia="Times New Roman" w:hAnsi="Times New Roman"/>
          <w:color w:val="000000"/>
          <w:sz w:val="24"/>
          <w:szCs w:val="24"/>
          <w:lang w:eastAsia="pt-BR"/>
        </w:rPr>
      </w:pPr>
    </w:p>
    <w:p w14:paraId="74DADE92" w14:textId="3DF8F65F" w:rsidR="00017D26" w:rsidRDefault="00017D26" w:rsidP="00017D26">
      <w:pPr>
        <w:pStyle w:val="Ttulo1"/>
      </w:pPr>
      <w:r w:rsidRPr="002914FA">
        <w:t>5 CONCLUSÃO/CONSIDERAÇÕES FINAIS</w:t>
      </w:r>
    </w:p>
    <w:p w14:paraId="3A3AF25F" w14:textId="77777777" w:rsidR="00615367" w:rsidRPr="00615367" w:rsidRDefault="00615367" w:rsidP="00615367"/>
    <w:p w14:paraId="783E13AD" w14:textId="77777777" w:rsidR="00615367" w:rsidRPr="00615367" w:rsidRDefault="00615367" w:rsidP="00615367">
      <w:pPr>
        <w:spacing w:after="0" w:line="360" w:lineRule="auto"/>
        <w:ind w:firstLine="709"/>
        <w:jc w:val="both"/>
        <w:rPr>
          <w:rFonts w:ascii="Times New Roman" w:eastAsia="Times New Roman" w:hAnsi="Times New Roman"/>
          <w:color w:val="000000"/>
          <w:sz w:val="24"/>
          <w:szCs w:val="24"/>
          <w:lang w:eastAsia="pt-BR"/>
        </w:rPr>
      </w:pPr>
      <w:r w:rsidRPr="00615367">
        <w:rPr>
          <w:rFonts w:ascii="Times New Roman" w:eastAsia="Times New Roman" w:hAnsi="Times New Roman"/>
          <w:color w:val="000000"/>
          <w:sz w:val="24"/>
          <w:szCs w:val="24"/>
          <w:lang w:eastAsia="pt-BR"/>
        </w:rPr>
        <w:t>Com a realização deste estudo foi possível reconhecer que, em pleno século XXI, a depressão pós-parto é, muitas vezes, despercebida pelos profissionais da saúde. Relatamos sobre a falta de preparo dos enfermeiros para a identificação dos fatores de risco, sinais e sintomas desta patologia, a qual vem sendo muito confundida com momentos de tristeza e cansaço vivenciados pela mulher no puerpério.  Infelizmente, este resultado é muito preocupante, pois a DPP não atinge apenas a mãe, e sim o vínculo mãe-bebê e toda a família.</w:t>
      </w:r>
    </w:p>
    <w:p w14:paraId="0085BBA1" w14:textId="77777777" w:rsidR="00615367" w:rsidRPr="00615367" w:rsidRDefault="00615367" w:rsidP="00615367">
      <w:pPr>
        <w:spacing w:after="0" w:line="360" w:lineRule="auto"/>
        <w:ind w:firstLine="709"/>
        <w:jc w:val="both"/>
        <w:rPr>
          <w:rFonts w:ascii="Times New Roman" w:eastAsia="Times New Roman" w:hAnsi="Times New Roman"/>
          <w:color w:val="000000"/>
          <w:sz w:val="24"/>
          <w:szCs w:val="24"/>
          <w:lang w:eastAsia="pt-BR"/>
        </w:rPr>
      </w:pPr>
      <w:r w:rsidRPr="00615367">
        <w:rPr>
          <w:rFonts w:ascii="Times New Roman" w:eastAsia="Times New Roman" w:hAnsi="Times New Roman"/>
          <w:color w:val="000000"/>
          <w:sz w:val="24"/>
          <w:szCs w:val="24"/>
          <w:lang w:eastAsia="pt-BR"/>
        </w:rPr>
        <w:t xml:space="preserve">A identificação dos fatores de risco no momento do pré-natal é de extrema valia, pois, na consulta de enfermagem, se obtém a melhor chance de ouvir estas mulheres, dialogar com o pai da criança, e observar com um olhar clínico toda sua vivência, medos e inseguranças. Com isso, é possível oferecer à gestante um acompanhamento e um tratamento adequado, antes mesmo da chegada do bebê, preparando-a para este momento. Nas consultas puerperais, o enfermeiro deve estar mais atento, pois é nesta fase que os sinais ficam mais evidentes, sendo capaz de diagnosticar a paciente precocemente. Infelizmente, apenas 50% dos casos são diagnosticados e tratados adequadamente. </w:t>
      </w:r>
    </w:p>
    <w:p w14:paraId="257BB2A2" w14:textId="77777777" w:rsidR="00615367" w:rsidRPr="00615367" w:rsidRDefault="00615367" w:rsidP="00615367">
      <w:pPr>
        <w:spacing w:after="0" w:line="360" w:lineRule="auto"/>
        <w:ind w:firstLine="709"/>
        <w:jc w:val="both"/>
        <w:rPr>
          <w:rFonts w:ascii="Times New Roman" w:eastAsia="Times New Roman" w:hAnsi="Times New Roman"/>
          <w:sz w:val="24"/>
          <w:szCs w:val="24"/>
          <w:lang w:eastAsia="pt-BR"/>
        </w:rPr>
      </w:pPr>
      <w:r w:rsidRPr="00615367">
        <w:rPr>
          <w:rFonts w:ascii="Times New Roman" w:eastAsia="Times New Roman" w:hAnsi="Times New Roman"/>
          <w:color w:val="000000"/>
          <w:sz w:val="24"/>
          <w:szCs w:val="24"/>
          <w:lang w:eastAsia="pt-BR"/>
        </w:rPr>
        <w:t>A escala da EPDS é um método para diagnosticar a DPP pelos enfermeiros, mas nem todos têm conhecimento desta ferramenta. Os tratamentos terapêuticos, juntamente com os medicamentosos, também têm se mostrado muito eficazes.</w:t>
      </w:r>
    </w:p>
    <w:p w14:paraId="1580AB99" w14:textId="0543A299" w:rsidR="00615367" w:rsidRPr="00615367" w:rsidRDefault="00615367" w:rsidP="00615367">
      <w:pPr>
        <w:tabs>
          <w:tab w:val="left" w:pos="851"/>
        </w:tabs>
        <w:spacing w:after="0" w:line="360" w:lineRule="auto"/>
        <w:jc w:val="both"/>
        <w:rPr>
          <w:rFonts w:ascii="Times New Roman" w:eastAsia="Times New Roman" w:hAnsi="Times New Roman"/>
          <w:color w:val="000000"/>
          <w:sz w:val="24"/>
          <w:szCs w:val="24"/>
          <w:lang w:eastAsia="pt-BR"/>
        </w:rPr>
      </w:pPr>
      <w:r w:rsidRPr="00615367">
        <w:rPr>
          <w:rFonts w:ascii="Times New Roman" w:eastAsia="Times New Roman" w:hAnsi="Times New Roman"/>
          <w:color w:val="000000"/>
          <w:sz w:val="24"/>
          <w:szCs w:val="24"/>
          <w:lang w:eastAsia="pt-BR"/>
        </w:rPr>
        <w:t>       </w:t>
      </w:r>
      <w:r>
        <w:rPr>
          <w:rFonts w:ascii="Times New Roman" w:eastAsia="Times New Roman" w:hAnsi="Times New Roman"/>
          <w:color w:val="000000"/>
          <w:sz w:val="24"/>
          <w:szCs w:val="24"/>
          <w:lang w:eastAsia="pt-BR"/>
        </w:rPr>
        <w:t xml:space="preserve">     </w:t>
      </w:r>
      <w:r w:rsidRPr="00615367">
        <w:rPr>
          <w:rFonts w:ascii="Times New Roman" w:eastAsia="Times New Roman" w:hAnsi="Times New Roman"/>
          <w:color w:val="000000"/>
          <w:sz w:val="24"/>
          <w:szCs w:val="24"/>
          <w:lang w:eastAsia="pt-BR"/>
        </w:rPr>
        <w:t xml:space="preserve">Foi demonstrado que os enfermeiros têm um papel importantíssimo na </w:t>
      </w:r>
      <w:r w:rsidRPr="00615367">
        <w:rPr>
          <w:rFonts w:ascii="Times New Roman" w:eastAsia="Times New Roman" w:hAnsi="Times New Roman"/>
          <w:sz w:val="24"/>
          <w:szCs w:val="24"/>
          <w:lang w:eastAsia="pt-BR"/>
        </w:rPr>
        <w:t xml:space="preserve">identificação dos fatores de risco desencadeantes da </w:t>
      </w:r>
      <w:r w:rsidRPr="00615367">
        <w:rPr>
          <w:rFonts w:ascii="Times New Roman" w:eastAsia="Times New Roman" w:hAnsi="Times New Roman"/>
          <w:color w:val="000000"/>
          <w:sz w:val="24"/>
          <w:szCs w:val="24"/>
          <w:lang w:eastAsia="pt-BR"/>
        </w:rPr>
        <w:t xml:space="preserve">depressão pós-parto, pois o mesmo atua na prevenção e na promoção da saúde das pacientes, estando presentes em todos os momentos, desde a gestação, durante o parto e no puerpério. </w:t>
      </w:r>
    </w:p>
    <w:p w14:paraId="1A36FAAC" w14:textId="48F8CCB9" w:rsidR="00017D26" w:rsidRPr="00017D26" w:rsidRDefault="00615367" w:rsidP="00615367">
      <w:pPr>
        <w:tabs>
          <w:tab w:val="left" w:pos="851"/>
        </w:tabs>
        <w:spacing w:line="360" w:lineRule="auto"/>
      </w:pPr>
      <w:r>
        <w:rPr>
          <w:rFonts w:ascii="Times New Roman" w:eastAsia="Times New Roman" w:hAnsi="Times New Roman"/>
          <w:color w:val="000000"/>
          <w:sz w:val="24"/>
          <w:szCs w:val="24"/>
          <w:lang w:eastAsia="pt-BR"/>
        </w:rPr>
        <w:t xml:space="preserve">            </w:t>
      </w:r>
      <w:r w:rsidRPr="00615367">
        <w:rPr>
          <w:rFonts w:ascii="Times New Roman" w:eastAsia="Times New Roman" w:hAnsi="Times New Roman"/>
          <w:color w:val="000000"/>
          <w:sz w:val="24"/>
          <w:szCs w:val="24"/>
          <w:lang w:eastAsia="pt-BR"/>
        </w:rPr>
        <w:t>Necessita-se, assim, de mais estudos e orientações relacionados à importância da atuação do enfermeiro na prevenção e no tratamento da DPP, para que estes profissionais ajudem a reduzir a taxa elevada de mulheres não diagnosticadas</w:t>
      </w:r>
      <w:r>
        <w:rPr>
          <w:rFonts w:ascii="Arial" w:eastAsia="Times New Roman" w:hAnsi="Arial" w:cs="Arial"/>
          <w:color w:val="000000"/>
          <w:sz w:val="24"/>
          <w:szCs w:val="24"/>
          <w:lang w:eastAsia="pt-BR"/>
        </w:rPr>
        <w:t>.</w:t>
      </w:r>
    </w:p>
    <w:p w14:paraId="7508AC33" w14:textId="77777777" w:rsidR="00420384" w:rsidRDefault="005420A2" w:rsidP="00017D26">
      <w:pPr>
        <w:pStyle w:val="Ttulo1"/>
        <w:jc w:val="center"/>
      </w:pPr>
      <w:r w:rsidRPr="00332513">
        <w:lastRenderedPageBreak/>
        <w:t>REFERÊNCIAS</w:t>
      </w:r>
    </w:p>
    <w:p w14:paraId="0382660A" w14:textId="77777777" w:rsidR="00615367" w:rsidRPr="00615367" w:rsidRDefault="00615367" w:rsidP="00615367"/>
    <w:p w14:paraId="4D2FF4A5" w14:textId="2DAF077F" w:rsidR="00615367" w:rsidRDefault="00615367" w:rsidP="002914FA">
      <w:pPr>
        <w:spacing w:after="0" w:line="240" w:lineRule="auto"/>
        <w:jc w:val="both"/>
        <w:rPr>
          <w:rFonts w:ascii="Times New Roman" w:eastAsia="Times New Roman" w:hAnsi="Times New Roman"/>
          <w:sz w:val="24"/>
          <w:szCs w:val="24"/>
          <w:shd w:val="clear" w:color="auto" w:fill="FFFFFF"/>
          <w:lang w:eastAsia="pt-BR"/>
        </w:rPr>
      </w:pPr>
      <w:r w:rsidRPr="00615367">
        <w:rPr>
          <w:rFonts w:ascii="Times New Roman" w:eastAsia="Times New Roman" w:hAnsi="Times New Roman"/>
          <w:sz w:val="24"/>
          <w:szCs w:val="24"/>
          <w:shd w:val="clear" w:color="auto" w:fill="FFFFFF"/>
          <w:lang w:eastAsia="pt-BR"/>
        </w:rPr>
        <w:t xml:space="preserve">ALVES, Ana Gabriela de Oliveira; BARBOSA, Jennyfer da Silva; SILVA, Daniela Cristina Zica. Assistência de enfermagem às mulheres com depressão pós-parto: revisão narrativa. </w:t>
      </w:r>
      <w:r w:rsidRPr="00615367">
        <w:rPr>
          <w:rFonts w:ascii="Times New Roman" w:eastAsia="Times New Roman" w:hAnsi="Times New Roman"/>
          <w:b/>
          <w:bCs/>
          <w:sz w:val="24"/>
          <w:szCs w:val="24"/>
          <w:shd w:val="clear" w:color="auto" w:fill="FFFFFF"/>
          <w:lang w:eastAsia="pt-BR"/>
        </w:rPr>
        <w:t>Revista Eletrônica Acervo Enfermagem</w:t>
      </w:r>
      <w:r>
        <w:rPr>
          <w:rFonts w:ascii="Times New Roman" w:eastAsia="Times New Roman" w:hAnsi="Times New Roman"/>
          <w:sz w:val="24"/>
          <w:szCs w:val="24"/>
          <w:shd w:val="clear" w:color="auto" w:fill="FFFFFF"/>
          <w:lang w:eastAsia="pt-BR"/>
        </w:rPr>
        <w:t>, v. 16, p. e9362-e9362, 2021.</w:t>
      </w:r>
    </w:p>
    <w:p w14:paraId="66F90597" w14:textId="77777777" w:rsidR="00615367" w:rsidRPr="00615367" w:rsidRDefault="00615367" w:rsidP="002914FA">
      <w:pPr>
        <w:spacing w:after="0" w:line="240" w:lineRule="auto"/>
        <w:jc w:val="both"/>
        <w:rPr>
          <w:rFonts w:ascii="Times New Roman" w:eastAsia="Times New Roman" w:hAnsi="Times New Roman"/>
          <w:sz w:val="24"/>
          <w:szCs w:val="24"/>
          <w:shd w:val="clear" w:color="auto" w:fill="FFFFFF"/>
          <w:lang w:eastAsia="pt-BR"/>
        </w:rPr>
      </w:pPr>
    </w:p>
    <w:p w14:paraId="43C938FB" w14:textId="77777777" w:rsidR="00615367" w:rsidRDefault="00615367" w:rsidP="002914FA">
      <w:pPr>
        <w:spacing w:after="0" w:line="240" w:lineRule="auto"/>
        <w:jc w:val="both"/>
        <w:rPr>
          <w:rFonts w:ascii="Times New Roman" w:eastAsia="Times New Roman" w:hAnsi="Times New Roman"/>
          <w:sz w:val="24"/>
          <w:szCs w:val="24"/>
          <w:shd w:val="clear" w:color="auto" w:fill="FFFFFF"/>
          <w:lang w:eastAsia="pt-BR"/>
        </w:rPr>
      </w:pPr>
      <w:r w:rsidRPr="00615367">
        <w:rPr>
          <w:rFonts w:ascii="Times New Roman" w:eastAsia="Times New Roman" w:hAnsi="Times New Roman"/>
          <w:sz w:val="24"/>
          <w:szCs w:val="24"/>
          <w:shd w:val="clear" w:color="auto" w:fill="FFFFFF"/>
          <w:lang w:eastAsia="pt-BR"/>
        </w:rPr>
        <w:t xml:space="preserve">ANDRADE, André Luiz Monezi et al. Fatores associados à Depressão Pós-Parto em mulheres em situação de vulnerabilidade social. </w:t>
      </w:r>
      <w:r w:rsidRPr="00615367">
        <w:rPr>
          <w:rFonts w:ascii="Times New Roman" w:eastAsia="Times New Roman" w:hAnsi="Times New Roman"/>
          <w:b/>
          <w:bCs/>
          <w:sz w:val="24"/>
          <w:szCs w:val="24"/>
          <w:shd w:val="clear" w:color="auto" w:fill="FFFFFF"/>
          <w:lang w:eastAsia="pt-BR"/>
        </w:rPr>
        <w:t>SMAD Revista Eletrônica Saúde Mental Álcool e Drogas (Edição em Português)</w:t>
      </w:r>
      <w:r w:rsidRPr="00615367">
        <w:rPr>
          <w:rFonts w:ascii="Times New Roman" w:eastAsia="Times New Roman" w:hAnsi="Times New Roman"/>
          <w:sz w:val="24"/>
          <w:szCs w:val="24"/>
          <w:shd w:val="clear" w:color="auto" w:fill="FFFFFF"/>
          <w:lang w:eastAsia="pt-BR"/>
        </w:rPr>
        <w:t>. v. 13, n. 4, p. 196-204, 2017.</w:t>
      </w:r>
    </w:p>
    <w:p w14:paraId="683B5191" w14:textId="77777777" w:rsidR="002914FA" w:rsidRPr="00615367" w:rsidRDefault="002914FA" w:rsidP="002914FA">
      <w:pPr>
        <w:spacing w:after="0" w:line="240" w:lineRule="auto"/>
        <w:jc w:val="both"/>
        <w:rPr>
          <w:rFonts w:ascii="Times New Roman" w:eastAsia="Times New Roman" w:hAnsi="Times New Roman"/>
          <w:sz w:val="24"/>
          <w:szCs w:val="24"/>
          <w:shd w:val="clear" w:color="auto" w:fill="FFFFFF"/>
          <w:lang w:eastAsia="pt-BR"/>
        </w:rPr>
      </w:pPr>
    </w:p>
    <w:p w14:paraId="079E9F29" w14:textId="77777777" w:rsidR="00615367" w:rsidRPr="00615367" w:rsidRDefault="00615367" w:rsidP="002914FA">
      <w:pPr>
        <w:spacing w:after="0" w:line="240" w:lineRule="auto"/>
        <w:jc w:val="both"/>
        <w:rPr>
          <w:rFonts w:ascii="Times New Roman" w:eastAsia="Times New Roman" w:hAnsi="Times New Roman"/>
          <w:sz w:val="24"/>
          <w:szCs w:val="24"/>
          <w:shd w:val="clear" w:color="auto" w:fill="FFFFFF"/>
          <w:lang w:eastAsia="pt-BR"/>
        </w:rPr>
      </w:pPr>
      <w:r w:rsidRPr="00615367">
        <w:rPr>
          <w:rFonts w:ascii="Times New Roman" w:eastAsia="Times New Roman" w:hAnsi="Times New Roman"/>
          <w:sz w:val="24"/>
          <w:szCs w:val="24"/>
          <w:shd w:val="clear" w:color="auto" w:fill="FFFFFF"/>
          <w:lang w:eastAsia="pt-BR"/>
        </w:rPr>
        <w:t xml:space="preserve">ASSUMPÇÃO, Gláucia Lopes Silva; OLIVEIRA, Luciele Aparecida; SOUZA, Mayra Fernanda Silva de. Depressão e suicídio: uma correlação. </w:t>
      </w:r>
      <w:r w:rsidRPr="00615367">
        <w:rPr>
          <w:rFonts w:ascii="Times New Roman" w:eastAsia="Times New Roman" w:hAnsi="Times New Roman"/>
          <w:b/>
          <w:bCs/>
          <w:sz w:val="24"/>
          <w:szCs w:val="24"/>
          <w:shd w:val="clear" w:color="auto" w:fill="FFFFFF"/>
          <w:lang w:eastAsia="pt-BR"/>
        </w:rPr>
        <w:t>Pretextos-Revista da Graduação em Psicologia da PUC Minas</w:t>
      </w:r>
      <w:r w:rsidRPr="00615367">
        <w:rPr>
          <w:rFonts w:ascii="Times New Roman" w:eastAsia="Times New Roman" w:hAnsi="Times New Roman"/>
          <w:sz w:val="24"/>
          <w:szCs w:val="24"/>
          <w:shd w:val="clear" w:color="auto" w:fill="FFFFFF"/>
          <w:lang w:eastAsia="pt-BR"/>
        </w:rPr>
        <w:t>, v. 3, n. 5, p. 312-333, 2018.</w:t>
      </w:r>
    </w:p>
    <w:p w14:paraId="1BEFA7BE" w14:textId="77777777" w:rsidR="00615367" w:rsidRPr="00615367" w:rsidRDefault="00615367" w:rsidP="002914FA">
      <w:pPr>
        <w:spacing w:after="0" w:line="240" w:lineRule="auto"/>
        <w:jc w:val="both"/>
        <w:rPr>
          <w:rFonts w:ascii="Times New Roman" w:eastAsia="Times New Roman" w:hAnsi="Times New Roman"/>
          <w:sz w:val="24"/>
          <w:szCs w:val="24"/>
          <w:shd w:val="clear" w:color="auto" w:fill="FFFFFF"/>
          <w:lang w:eastAsia="pt-BR"/>
        </w:rPr>
      </w:pPr>
    </w:p>
    <w:p w14:paraId="5402DD31" w14:textId="77777777" w:rsidR="00615367" w:rsidRPr="00615367" w:rsidRDefault="00615367" w:rsidP="002914FA">
      <w:pPr>
        <w:spacing w:line="240" w:lineRule="auto"/>
        <w:jc w:val="both"/>
        <w:rPr>
          <w:rFonts w:ascii="Times New Roman" w:eastAsia="Times New Roman" w:hAnsi="Times New Roman"/>
          <w:sz w:val="24"/>
          <w:szCs w:val="24"/>
          <w:lang w:eastAsia="pt-BR"/>
        </w:rPr>
      </w:pPr>
      <w:r w:rsidRPr="00615367">
        <w:rPr>
          <w:rFonts w:ascii="Times New Roman" w:eastAsia="Times New Roman" w:hAnsi="Times New Roman"/>
          <w:sz w:val="24"/>
          <w:szCs w:val="24"/>
          <w:shd w:val="clear" w:color="auto" w:fill="FFFFFF"/>
          <w:lang w:eastAsia="pt-BR"/>
        </w:rPr>
        <w:t xml:space="preserve">BARATIERI, Tatiane et al. Avaliação de guidelines para atenção pós-parto na Atenção Primária: revisão sistemática. </w:t>
      </w:r>
      <w:r w:rsidRPr="00615367">
        <w:rPr>
          <w:rFonts w:ascii="Times New Roman" w:eastAsia="Times New Roman" w:hAnsi="Times New Roman"/>
          <w:b/>
          <w:bCs/>
          <w:sz w:val="24"/>
          <w:szCs w:val="24"/>
          <w:shd w:val="clear" w:color="auto" w:fill="FFFFFF"/>
          <w:lang w:eastAsia="pt-BR"/>
        </w:rPr>
        <w:t>Cadernos Saúde Coletiva</w:t>
      </w:r>
      <w:r w:rsidRPr="00615367">
        <w:rPr>
          <w:rFonts w:ascii="Times New Roman" w:eastAsia="Times New Roman" w:hAnsi="Times New Roman"/>
          <w:sz w:val="24"/>
          <w:szCs w:val="24"/>
          <w:shd w:val="clear" w:color="auto" w:fill="FFFFFF"/>
          <w:lang w:eastAsia="pt-BR"/>
        </w:rPr>
        <w:t>, 2021.</w:t>
      </w:r>
    </w:p>
    <w:p w14:paraId="0CEC9159" w14:textId="77777777" w:rsidR="00615367" w:rsidRPr="00615367" w:rsidRDefault="00615367" w:rsidP="002914FA">
      <w:pPr>
        <w:spacing w:line="240" w:lineRule="auto"/>
        <w:jc w:val="both"/>
        <w:rPr>
          <w:rFonts w:ascii="Times New Roman" w:eastAsia="Times New Roman" w:hAnsi="Times New Roman"/>
          <w:sz w:val="24"/>
          <w:szCs w:val="24"/>
          <w:shd w:val="clear" w:color="auto" w:fill="FFFFFF"/>
          <w:lang w:eastAsia="pt-BR"/>
        </w:rPr>
      </w:pPr>
      <w:r w:rsidRPr="00615367">
        <w:rPr>
          <w:rFonts w:ascii="Times New Roman" w:eastAsia="Times New Roman" w:hAnsi="Times New Roman"/>
          <w:sz w:val="24"/>
          <w:szCs w:val="24"/>
          <w:shd w:val="clear" w:color="auto" w:fill="FFFFFF"/>
          <w:lang w:eastAsia="pt-BR"/>
        </w:rPr>
        <w:t xml:space="preserve">BORDIGNON, Juliana Silveira et al. Depressão puerperal: definição, sintomas e a importância do enfermeiro no diagnóstico precoce. </w:t>
      </w:r>
      <w:r w:rsidRPr="00615367">
        <w:rPr>
          <w:rFonts w:ascii="Times New Roman" w:eastAsia="Times New Roman" w:hAnsi="Times New Roman"/>
          <w:b/>
          <w:sz w:val="24"/>
          <w:szCs w:val="24"/>
          <w:shd w:val="clear" w:color="auto" w:fill="FFFFFF"/>
          <w:lang w:eastAsia="pt-BR"/>
        </w:rPr>
        <w:t>Revista Contexto &amp; Saúde</w:t>
      </w:r>
      <w:r w:rsidRPr="00615367">
        <w:rPr>
          <w:rFonts w:ascii="Times New Roman" w:eastAsia="Times New Roman" w:hAnsi="Times New Roman"/>
          <w:sz w:val="24"/>
          <w:szCs w:val="24"/>
          <w:shd w:val="clear" w:color="auto" w:fill="FFFFFF"/>
          <w:lang w:eastAsia="pt-BR"/>
        </w:rPr>
        <w:t>, v. 11, n. 20, p. 875-880, 2011.</w:t>
      </w:r>
    </w:p>
    <w:p w14:paraId="319B5365" w14:textId="44192899" w:rsidR="00615367" w:rsidRPr="00615367" w:rsidRDefault="00615367" w:rsidP="002914FA">
      <w:pPr>
        <w:spacing w:before="240" w:after="240" w:line="240" w:lineRule="auto"/>
        <w:jc w:val="both"/>
        <w:rPr>
          <w:rFonts w:ascii="Times New Roman" w:eastAsia="Times New Roman" w:hAnsi="Times New Roman"/>
          <w:sz w:val="24"/>
          <w:szCs w:val="24"/>
          <w:lang w:eastAsia="pt-BR"/>
        </w:rPr>
      </w:pPr>
      <w:r w:rsidRPr="00615367">
        <w:rPr>
          <w:rFonts w:ascii="Times New Roman" w:eastAsia="Times New Roman" w:hAnsi="Times New Roman"/>
          <w:sz w:val="24"/>
          <w:szCs w:val="24"/>
          <w:shd w:val="clear" w:color="auto" w:fill="FFFFFF"/>
          <w:lang w:eastAsia="pt-BR"/>
        </w:rPr>
        <w:t xml:space="preserve">DARÉ, Patricia Kozuchovski; CAPONI, Sandra Noemi. Cuidado ao indivíduo com depressão na atenção primária em saúde. </w:t>
      </w:r>
      <w:r w:rsidRPr="00615367">
        <w:rPr>
          <w:rFonts w:ascii="Times New Roman" w:eastAsia="Times New Roman" w:hAnsi="Times New Roman"/>
          <w:b/>
          <w:bCs/>
          <w:sz w:val="24"/>
          <w:szCs w:val="24"/>
          <w:shd w:val="clear" w:color="auto" w:fill="FFFFFF"/>
          <w:lang w:eastAsia="pt-BR"/>
        </w:rPr>
        <w:t>ECOS-Estudos Contemporâneos da Subjetividade</w:t>
      </w:r>
      <w:r w:rsidR="002914FA">
        <w:rPr>
          <w:rFonts w:ascii="Times New Roman" w:eastAsia="Times New Roman" w:hAnsi="Times New Roman"/>
          <w:sz w:val="24"/>
          <w:szCs w:val="24"/>
          <w:shd w:val="clear" w:color="auto" w:fill="FFFFFF"/>
          <w:lang w:eastAsia="pt-BR"/>
        </w:rPr>
        <w:t>, v. 7, n. 1, p. 12-24, 2017</w:t>
      </w:r>
      <w:r w:rsidRPr="00615367">
        <w:rPr>
          <w:rFonts w:ascii="Times New Roman" w:eastAsia="Times New Roman" w:hAnsi="Times New Roman"/>
          <w:sz w:val="24"/>
          <w:szCs w:val="24"/>
          <w:shd w:val="clear" w:color="auto" w:fill="FFFFFF"/>
          <w:lang w:eastAsia="pt-BR"/>
        </w:rPr>
        <w:t xml:space="preserve">FIGUEIRA, Patrícia et al. Escala de Depressão Pós-natal de Edimburgo para triagem no sistema público de saúde. </w:t>
      </w:r>
      <w:r w:rsidRPr="00615367">
        <w:rPr>
          <w:rFonts w:ascii="Times New Roman" w:eastAsia="Times New Roman" w:hAnsi="Times New Roman"/>
          <w:b/>
          <w:bCs/>
          <w:sz w:val="24"/>
          <w:szCs w:val="24"/>
          <w:shd w:val="clear" w:color="auto" w:fill="FFFFFF"/>
          <w:lang w:eastAsia="pt-BR"/>
        </w:rPr>
        <w:t>Revista de Saúde Pública</w:t>
      </w:r>
      <w:r w:rsidRPr="00615367">
        <w:rPr>
          <w:rFonts w:ascii="Times New Roman" w:eastAsia="Times New Roman" w:hAnsi="Times New Roman"/>
          <w:sz w:val="24"/>
          <w:szCs w:val="24"/>
          <w:shd w:val="clear" w:color="auto" w:fill="FFFFFF"/>
          <w:lang w:eastAsia="pt-BR"/>
        </w:rPr>
        <w:t>, v. 43, p. 79-84, 2009.</w:t>
      </w:r>
    </w:p>
    <w:p w14:paraId="2EDB1F7D" w14:textId="77777777" w:rsidR="00615367" w:rsidRPr="00615367" w:rsidRDefault="00615367" w:rsidP="002914FA">
      <w:pPr>
        <w:spacing w:before="240" w:after="240" w:line="240" w:lineRule="auto"/>
        <w:jc w:val="both"/>
        <w:rPr>
          <w:rFonts w:ascii="Times New Roman" w:eastAsia="Times New Roman" w:hAnsi="Times New Roman"/>
          <w:sz w:val="24"/>
          <w:szCs w:val="24"/>
          <w:lang w:eastAsia="pt-BR"/>
        </w:rPr>
      </w:pPr>
      <w:r w:rsidRPr="00615367">
        <w:rPr>
          <w:rFonts w:ascii="Times New Roman" w:eastAsia="Times New Roman" w:hAnsi="Times New Roman"/>
          <w:sz w:val="24"/>
          <w:szCs w:val="24"/>
          <w:shd w:val="clear" w:color="auto" w:fill="FFFFFF"/>
          <w:lang w:eastAsia="pt-BR"/>
        </w:rPr>
        <w:t xml:space="preserve">FIGUEIRA, Patricia Gomes; DINIZ, Leandro Malloy; SILVA FILHO, Humberto Correa da. Características demográficas e psicossociais associadas à depressão pós-parto em uma amostra de Belo Horizonte. </w:t>
      </w:r>
      <w:r w:rsidRPr="00615367">
        <w:rPr>
          <w:rFonts w:ascii="Times New Roman" w:eastAsia="Times New Roman" w:hAnsi="Times New Roman"/>
          <w:b/>
          <w:bCs/>
          <w:sz w:val="24"/>
          <w:szCs w:val="24"/>
          <w:shd w:val="clear" w:color="auto" w:fill="FFFFFF"/>
          <w:lang w:eastAsia="pt-BR"/>
        </w:rPr>
        <w:t>Revista de Psiquiatria do Rio Grande do Sul</w:t>
      </w:r>
      <w:r w:rsidRPr="00615367">
        <w:rPr>
          <w:rFonts w:ascii="Times New Roman" w:eastAsia="Times New Roman" w:hAnsi="Times New Roman"/>
          <w:sz w:val="24"/>
          <w:szCs w:val="24"/>
          <w:shd w:val="clear" w:color="auto" w:fill="FFFFFF"/>
          <w:lang w:eastAsia="pt-BR"/>
        </w:rPr>
        <w:t>, v. 33, p. 71-75, 2011.</w:t>
      </w:r>
    </w:p>
    <w:p w14:paraId="2753C811" w14:textId="77777777" w:rsidR="00615367" w:rsidRPr="00615367" w:rsidRDefault="00615367" w:rsidP="002914FA">
      <w:pPr>
        <w:spacing w:after="0" w:line="240" w:lineRule="auto"/>
        <w:jc w:val="both"/>
        <w:rPr>
          <w:rFonts w:ascii="Times New Roman" w:eastAsia="Times New Roman" w:hAnsi="Times New Roman"/>
          <w:sz w:val="24"/>
          <w:szCs w:val="24"/>
          <w:shd w:val="clear" w:color="auto" w:fill="FFFFFF"/>
          <w:lang w:eastAsia="pt-BR"/>
        </w:rPr>
      </w:pPr>
      <w:r w:rsidRPr="00615367">
        <w:rPr>
          <w:rFonts w:ascii="Times New Roman" w:eastAsia="Times New Roman" w:hAnsi="Times New Roman"/>
          <w:sz w:val="24"/>
          <w:szCs w:val="24"/>
          <w:shd w:val="clear" w:color="auto" w:fill="FFFFFF"/>
          <w:lang w:eastAsia="pt-BR"/>
        </w:rPr>
        <w:t xml:space="preserve">FONSECA, Ana; CANAVARRO, Maria Cristina. Depressão pós-parto. </w:t>
      </w:r>
      <w:r w:rsidRPr="00615367">
        <w:rPr>
          <w:rFonts w:ascii="Times New Roman" w:eastAsia="Times New Roman" w:hAnsi="Times New Roman"/>
          <w:b/>
          <w:bCs/>
          <w:sz w:val="24"/>
          <w:szCs w:val="24"/>
          <w:shd w:val="clear" w:color="auto" w:fill="FFFFFF"/>
          <w:lang w:eastAsia="pt-BR"/>
        </w:rPr>
        <w:t>PROPSICO: Programa de atualização em Psicologia Clínica e da Saúde–Ciclo 1</w:t>
      </w:r>
      <w:r w:rsidRPr="00615367">
        <w:rPr>
          <w:rFonts w:ascii="Times New Roman" w:eastAsia="Times New Roman" w:hAnsi="Times New Roman"/>
          <w:sz w:val="24"/>
          <w:szCs w:val="24"/>
          <w:shd w:val="clear" w:color="auto" w:fill="FFFFFF"/>
          <w:lang w:eastAsia="pt-BR"/>
        </w:rPr>
        <w:t>, p. 111-164, 2017.</w:t>
      </w:r>
    </w:p>
    <w:p w14:paraId="542EFCDB" w14:textId="77777777" w:rsidR="00615367" w:rsidRPr="00615367" w:rsidRDefault="00615367" w:rsidP="002914FA">
      <w:pPr>
        <w:spacing w:after="0" w:line="240" w:lineRule="auto"/>
        <w:jc w:val="both"/>
        <w:rPr>
          <w:rFonts w:ascii="Times New Roman" w:eastAsia="Times New Roman" w:hAnsi="Times New Roman"/>
          <w:sz w:val="24"/>
          <w:szCs w:val="24"/>
          <w:shd w:val="clear" w:color="auto" w:fill="FFFFFF"/>
          <w:lang w:eastAsia="pt-BR"/>
        </w:rPr>
      </w:pPr>
    </w:p>
    <w:p w14:paraId="7E01B476" w14:textId="77E5CEAF" w:rsidR="00615367" w:rsidRPr="00615367" w:rsidRDefault="00615367" w:rsidP="002914FA">
      <w:pPr>
        <w:spacing w:line="240" w:lineRule="auto"/>
        <w:jc w:val="both"/>
        <w:rPr>
          <w:rFonts w:ascii="Times New Roman" w:eastAsia="Times New Roman" w:hAnsi="Times New Roman"/>
          <w:sz w:val="24"/>
          <w:szCs w:val="24"/>
          <w:lang w:eastAsia="pt-BR"/>
        </w:rPr>
      </w:pPr>
      <w:r w:rsidRPr="00615367">
        <w:rPr>
          <w:rFonts w:ascii="Times New Roman" w:eastAsia="Times New Roman" w:hAnsi="Times New Roman"/>
          <w:sz w:val="24"/>
          <w:szCs w:val="24"/>
          <w:shd w:val="clear" w:color="auto" w:fill="FFFFFF"/>
          <w:lang w:eastAsia="pt-BR"/>
        </w:rPr>
        <w:t xml:space="preserve">FRANCISQUINI, Andréa Rodrigues et al. Orientações recebidas durante a gestação, parto e pós-parto por um grupo de puérperas. </w:t>
      </w:r>
      <w:r w:rsidRPr="00615367">
        <w:rPr>
          <w:rFonts w:ascii="Times New Roman" w:eastAsia="Times New Roman" w:hAnsi="Times New Roman"/>
          <w:b/>
          <w:bCs/>
          <w:sz w:val="24"/>
          <w:szCs w:val="24"/>
          <w:shd w:val="clear" w:color="auto" w:fill="FFFFFF"/>
          <w:lang w:eastAsia="pt-BR"/>
        </w:rPr>
        <w:t>Ciência, Cuidado e Saúde</w:t>
      </w:r>
      <w:r w:rsidRPr="00615367">
        <w:rPr>
          <w:rFonts w:ascii="Times New Roman" w:eastAsia="Times New Roman" w:hAnsi="Times New Roman"/>
          <w:sz w:val="24"/>
          <w:szCs w:val="24"/>
          <w:shd w:val="clear" w:color="auto" w:fill="FFFFFF"/>
          <w:lang w:eastAsia="pt-BR"/>
        </w:rPr>
        <w:t>, v. 9, n. 4, p. 743-751, 2010.</w:t>
      </w:r>
    </w:p>
    <w:p w14:paraId="22750523" w14:textId="77777777" w:rsidR="00615367" w:rsidRPr="00615367" w:rsidRDefault="00615367" w:rsidP="002914FA">
      <w:pPr>
        <w:spacing w:after="0" w:line="240" w:lineRule="auto"/>
        <w:jc w:val="both"/>
        <w:rPr>
          <w:rFonts w:ascii="Times New Roman" w:eastAsia="Times New Roman" w:hAnsi="Times New Roman"/>
          <w:sz w:val="24"/>
          <w:szCs w:val="24"/>
          <w:lang w:eastAsia="pt-BR"/>
        </w:rPr>
      </w:pPr>
      <w:r w:rsidRPr="00615367">
        <w:rPr>
          <w:rFonts w:ascii="Times New Roman" w:eastAsia="Times New Roman" w:hAnsi="Times New Roman"/>
          <w:sz w:val="24"/>
          <w:szCs w:val="24"/>
          <w:lang w:eastAsia="pt-BR"/>
        </w:rPr>
        <w:t xml:space="preserve">GOMES, Gabriella Farias; SANTOS, Ana Paula Vidal dos. Assistência de Enfermagem no Puerpério. </w:t>
      </w:r>
      <w:r w:rsidRPr="00615367">
        <w:rPr>
          <w:rFonts w:ascii="Times New Roman" w:eastAsia="Times New Roman" w:hAnsi="Times New Roman"/>
          <w:b/>
          <w:sz w:val="24"/>
          <w:szCs w:val="24"/>
          <w:lang w:eastAsia="pt-BR"/>
        </w:rPr>
        <w:t>Revista Enfermagem Contemporânea</w:t>
      </w:r>
      <w:r w:rsidRPr="00615367">
        <w:rPr>
          <w:rFonts w:ascii="Times New Roman" w:eastAsia="Times New Roman" w:hAnsi="Times New Roman"/>
          <w:sz w:val="24"/>
          <w:szCs w:val="24"/>
          <w:lang w:eastAsia="pt-BR"/>
        </w:rPr>
        <w:t>, v. 6, n. 2, p.  211-220, 2017.</w:t>
      </w:r>
    </w:p>
    <w:p w14:paraId="7E52C356" w14:textId="77777777" w:rsidR="00615367" w:rsidRPr="00615367" w:rsidRDefault="00615367" w:rsidP="002914FA">
      <w:pPr>
        <w:spacing w:after="0" w:line="240" w:lineRule="auto"/>
        <w:jc w:val="both"/>
        <w:rPr>
          <w:rFonts w:ascii="Times New Roman" w:eastAsia="Times New Roman" w:hAnsi="Times New Roman"/>
          <w:sz w:val="24"/>
          <w:szCs w:val="24"/>
          <w:lang w:eastAsia="pt-BR"/>
        </w:rPr>
      </w:pPr>
    </w:p>
    <w:p w14:paraId="481CC037" w14:textId="77777777" w:rsidR="00615367" w:rsidRPr="00615367" w:rsidRDefault="00615367" w:rsidP="002914FA">
      <w:pPr>
        <w:spacing w:after="0" w:line="240" w:lineRule="auto"/>
        <w:jc w:val="both"/>
        <w:rPr>
          <w:rFonts w:ascii="Times New Roman" w:eastAsia="Times New Roman" w:hAnsi="Times New Roman"/>
          <w:sz w:val="24"/>
          <w:szCs w:val="24"/>
          <w:lang w:eastAsia="pt-BR"/>
        </w:rPr>
      </w:pPr>
      <w:r w:rsidRPr="00615367">
        <w:rPr>
          <w:rFonts w:ascii="Times New Roman" w:eastAsia="Times New Roman" w:hAnsi="Times New Roman"/>
          <w:sz w:val="24"/>
          <w:szCs w:val="24"/>
          <w:lang w:eastAsia="pt-BR"/>
        </w:rPr>
        <w:t xml:space="preserve">GONÇALVES, Fabiana Braga Ataíde Cardoso; ALMEIDA, Miguel Correa. A atuação da enfermagem frente à prevenção da depressão pós-parto. </w:t>
      </w:r>
      <w:r w:rsidRPr="00615367">
        <w:rPr>
          <w:rFonts w:ascii="Times New Roman" w:eastAsia="Times New Roman" w:hAnsi="Times New Roman"/>
          <w:b/>
          <w:sz w:val="24"/>
          <w:szCs w:val="24"/>
          <w:lang w:eastAsia="pt-BR"/>
        </w:rPr>
        <w:t>Ensaios e Ciência C Biológicas Agrárias e da Saúde</w:t>
      </w:r>
      <w:r w:rsidRPr="00615367">
        <w:rPr>
          <w:rFonts w:ascii="Times New Roman" w:eastAsia="Times New Roman" w:hAnsi="Times New Roman"/>
          <w:sz w:val="24"/>
          <w:szCs w:val="24"/>
          <w:lang w:eastAsia="pt-BR"/>
        </w:rPr>
        <w:t>, v. 23, n. 2, p. 140-147, 2019.</w:t>
      </w:r>
    </w:p>
    <w:p w14:paraId="1206CF22" w14:textId="77777777" w:rsidR="00615367" w:rsidRPr="00615367" w:rsidRDefault="00615367" w:rsidP="002914FA">
      <w:pPr>
        <w:spacing w:after="0" w:line="240" w:lineRule="auto"/>
        <w:jc w:val="both"/>
        <w:rPr>
          <w:rFonts w:ascii="Times New Roman" w:eastAsia="Times New Roman" w:hAnsi="Times New Roman"/>
          <w:sz w:val="24"/>
          <w:szCs w:val="24"/>
          <w:lang w:eastAsia="pt-BR"/>
        </w:rPr>
      </w:pPr>
    </w:p>
    <w:p w14:paraId="2A44F3F7" w14:textId="77777777" w:rsidR="00615367" w:rsidRPr="00615367" w:rsidRDefault="00615367" w:rsidP="002914FA">
      <w:pPr>
        <w:spacing w:after="0" w:line="240" w:lineRule="auto"/>
        <w:jc w:val="both"/>
        <w:rPr>
          <w:rFonts w:ascii="Times New Roman" w:eastAsia="Times New Roman" w:hAnsi="Times New Roman"/>
          <w:color w:val="FF0000"/>
          <w:sz w:val="24"/>
          <w:szCs w:val="24"/>
          <w:shd w:val="clear" w:color="auto" w:fill="FFFFFF"/>
          <w:lang w:eastAsia="pt-BR"/>
        </w:rPr>
      </w:pPr>
      <w:r w:rsidRPr="00615367">
        <w:rPr>
          <w:rFonts w:ascii="Times New Roman" w:eastAsia="Times New Roman" w:hAnsi="Times New Roman"/>
          <w:sz w:val="24"/>
          <w:szCs w:val="24"/>
          <w:shd w:val="clear" w:color="auto" w:fill="FFFFFF"/>
          <w:lang w:eastAsia="pt-BR"/>
        </w:rPr>
        <w:t xml:space="preserve">GONÇALVES, Ana Paula Alexandre Augusto; PEREIRA, Paloma de Souza; CÁSSIA, Vivian de. </w:t>
      </w:r>
      <w:r w:rsidRPr="00615367">
        <w:rPr>
          <w:rFonts w:ascii="Times New Roman" w:eastAsia="Times New Roman" w:hAnsi="Times New Roman"/>
          <w:b/>
          <w:sz w:val="24"/>
          <w:szCs w:val="24"/>
          <w:shd w:val="clear" w:color="auto" w:fill="FFFFFF"/>
          <w:lang w:eastAsia="pt-BR"/>
        </w:rPr>
        <w:t>Reconhecendo e intervindo na depressão pós-parto</w:t>
      </w:r>
      <w:r w:rsidRPr="00615367">
        <w:rPr>
          <w:rFonts w:ascii="Times New Roman" w:eastAsia="Times New Roman" w:hAnsi="Times New Roman"/>
          <w:sz w:val="24"/>
          <w:szCs w:val="24"/>
          <w:shd w:val="clear" w:color="auto" w:fill="FFFFFF"/>
          <w:lang w:eastAsia="pt-BR"/>
        </w:rPr>
        <w:t>, v.10, 2018.</w:t>
      </w:r>
    </w:p>
    <w:p w14:paraId="446D2B2E" w14:textId="77777777" w:rsidR="00615367" w:rsidRPr="00615367" w:rsidRDefault="00615367" w:rsidP="002914FA">
      <w:pPr>
        <w:spacing w:before="240" w:after="240" w:line="240" w:lineRule="auto"/>
        <w:jc w:val="both"/>
        <w:rPr>
          <w:rFonts w:ascii="Times New Roman" w:eastAsia="Times New Roman" w:hAnsi="Times New Roman"/>
          <w:sz w:val="24"/>
          <w:szCs w:val="24"/>
          <w:lang w:eastAsia="pt-BR"/>
        </w:rPr>
      </w:pPr>
      <w:r w:rsidRPr="00615367">
        <w:rPr>
          <w:rFonts w:ascii="Times New Roman" w:eastAsia="Times New Roman" w:hAnsi="Times New Roman"/>
          <w:sz w:val="24"/>
          <w:szCs w:val="24"/>
          <w:shd w:val="clear" w:color="auto" w:fill="FFFFFF"/>
          <w:lang w:eastAsia="pt-BR"/>
        </w:rPr>
        <w:t xml:space="preserve">IBIAPINA, Flávio Lúcio Pontes et al. Depressão pós-parto: tratamento baseado em evidências. </w:t>
      </w:r>
      <w:r w:rsidRPr="00615367">
        <w:rPr>
          <w:rFonts w:ascii="Times New Roman" w:eastAsia="Times New Roman" w:hAnsi="Times New Roman"/>
          <w:b/>
          <w:bCs/>
          <w:sz w:val="24"/>
          <w:szCs w:val="24"/>
          <w:shd w:val="clear" w:color="auto" w:fill="FFFFFF"/>
          <w:lang w:eastAsia="pt-BR"/>
        </w:rPr>
        <w:t>Femina</w:t>
      </w:r>
      <w:r w:rsidRPr="00615367">
        <w:rPr>
          <w:rFonts w:ascii="Times New Roman" w:eastAsia="Times New Roman" w:hAnsi="Times New Roman"/>
          <w:sz w:val="24"/>
          <w:szCs w:val="24"/>
          <w:shd w:val="clear" w:color="auto" w:fill="FFFFFF"/>
          <w:lang w:eastAsia="pt-BR"/>
        </w:rPr>
        <w:t>, v. 38, n. 3, p 162-164, 2010.</w:t>
      </w:r>
    </w:p>
    <w:p w14:paraId="4895A945" w14:textId="77777777" w:rsidR="00615367" w:rsidRPr="00615367" w:rsidRDefault="00615367" w:rsidP="002914FA">
      <w:pPr>
        <w:spacing w:line="240" w:lineRule="auto"/>
        <w:jc w:val="both"/>
        <w:rPr>
          <w:rFonts w:ascii="Times New Roman" w:eastAsia="Times New Roman" w:hAnsi="Times New Roman"/>
          <w:sz w:val="24"/>
          <w:szCs w:val="24"/>
          <w:shd w:val="clear" w:color="auto" w:fill="FFFFFF"/>
          <w:lang w:eastAsia="pt-BR"/>
        </w:rPr>
      </w:pPr>
      <w:r w:rsidRPr="00615367">
        <w:rPr>
          <w:rFonts w:ascii="Times New Roman" w:eastAsia="Times New Roman" w:hAnsi="Times New Roman"/>
          <w:sz w:val="24"/>
          <w:szCs w:val="24"/>
          <w:shd w:val="clear" w:color="auto" w:fill="FFFFFF"/>
          <w:lang w:eastAsia="pt-BR"/>
        </w:rPr>
        <w:t xml:space="preserve">JUSTO, Luís Pereira; CALIL, Helena Maria. Depressão: o mesmo acometimento para homens e mulheres? </w:t>
      </w:r>
      <w:r w:rsidRPr="00615367">
        <w:rPr>
          <w:rFonts w:ascii="Times New Roman" w:eastAsia="Times New Roman" w:hAnsi="Times New Roman"/>
          <w:b/>
          <w:bCs/>
          <w:sz w:val="24"/>
          <w:szCs w:val="24"/>
          <w:shd w:val="clear" w:color="auto" w:fill="FFFFFF"/>
          <w:lang w:eastAsia="pt-BR"/>
        </w:rPr>
        <w:t>Archives of Clinical Psychiatry</w:t>
      </w:r>
      <w:r w:rsidRPr="00615367">
        <w:rPr>
          <w:rFonts w:ascii="Times New Roman" w:eastAsia="Times New Roman" w:hAnsi="Times New Roman"/>
          <w:sz w:val="24"/>
          <w:szCs w:val="24"/>
          <w:shd w:val="clear" w:color="auto" w:fill="FFFFFF"/>
          <w:lang w:eastAsia="pt-BR"/>
        </w:rPr>
        <w:t>, v. 33, p. 74-79, 2006.</w:t>
      </w:r>
    </w:p>
    <w:p w14:paraId="308BA9D6" w14:textId="77777777" w:rsidR="00615367" w:rsidRPr="00615367" w:rsidRDefault="00615367" w:rsidP="002914FA">
      <w:pPr>
        <w:spacing w:line="240" w:lineRule="auto"/>
        <w:jc w:val="both"/>
        <w:rPr>
          <w:rFonts w:ascii="Times New Roman" w:eastAsia="Times New Roman" w:hAnsi="Times New Roman"/>
          <w:sz w:val="24"/>
          <w:szCs w:val="24"/>
          <w:lang w:val="es-ES" w:eastAsia="pt-BR"/>
        </w:rPr>
      </w:pPr>
      <w:r w:rsidRPr="00615367">
        <w:rPr>
          <w:rFonts w:ascii="Times New Roman" w:eastAsia="Times New Roman" w:hAnsi="Times New Roman"/>
          <w:sz w:val="24"/>
          <w:szCs w:val="24"/>
          <w:shd w:val="clear" w:color="auto" w:fill="FFFFFF"/>
          <w:lang w:eastAsia="pt-BR"/>
        </w:rPr>
        <w:lastRenderedPageBreak/>
        <w:t xml:space="preserve">LIMA, Leilson da Silva et al. Sintomas depressivos em gestantes e violência por parceiro íntimo: um estudo transversal. </w:t>
      </w:r>
      <w:r w:rsidRPr="00615367">
        <w:rPr>
          <w:rFonts w:ascii="Times New Roman" w:eastAsia="Times New Roman" w:hAnsi="Times New Roman"/>
          <w:b/>
          <w:bCs/>
          <w:sz w:val="24"/>
          <w:szCs w:val="24"/>
          <w:shd w:val="clear" w:color="auto" w:fill="FFFFFF"/>
          <w:lang w:val="es-ES" w:eastAsia="pt-BR"/>
        </w:rPr>
        <w:t>Enfermería Global</w:t>
      </w:r>
      <w:r w:rsidRPr="00615367">
        <w:rPr>
          <w:rFonts w:ascii="Times New Roman" w:eastAsia="Times New Roman" w:hAnsi="Times New Roman"/>
          <w:sz w:val="24"/>
          <w:szCs w:val="24"/>
          <w:shd w:val="clear" w:color="auto" w:fill="FFFFFF"/>
          <w:lang w:val="es-ES" w:eastAsia="pt-BR"/>
        </w:rPr>
        <w:t>, v. 19, n. 4, p. 1-45, 2020.</w:t>
      </w:r>
    </w:p>
    <w:p w14:paraId="765B8EF2" w14:textId="77777777" w:rsidR="00615367" w:rsidRPr="00615367" w:rsidRDefault="00615367" w:rsidP="002914FA">
      <w:pPr>
        <w:spacing w:before="240" w:after="240" w:line="240" w:lineRule="auto"/>
        <w:jc w:val="both"/>
        <w:rPr>
          <w:rFonts w:ascii="Times New Roman" w:eastAsia="Times New Roman" w:hAnsi="Times New Roman"/>
          <w:sz w:val="24"/>
          <w:szCs w:val="24"/>
          <w:lang w:eastAsia="pt-BR"/>
        </w:rPr>
      </w:pPr>
      <w:r w:rsidRPr="00615367">
        <w:rPr>
          <w:rFonts w:ascii="Times New Roman" w:eastAsia="Times New Roman" w:hAnsi="Times New Roman"/>
          <w:sz w:val="24"/>
          <w:szCs w:val="24"/>
          <w:shd w:val="clear" w:color="auto" w:fill="FFFFFF"/>
          <w:lang w:eastAsia="pt-BR"/>
        </w:rPr>
        <w:t xml:space="preserve">LOPES, Mylla Walleska Pereira; GONÇALVES, Jonas Rodrigo. Avaliar os motivos da depressão pós-parto: uma revisão bibliográfica de literatura. </w:t>
      </w:r>
      <w:r w:rsidRPr="00615367">
        <w:rPr>
          <w:rFonts w:ascii="Times New Roman" w:eastAsia="Times New Roman" w:hAnsi="Times New Roman"/>
          <w:b/>
          <w:bCs/>
          <w:sz w:val="24"/>
          <w:szCs w:val="24"/>
          <w:shd w:val="clear" w:color="auto" w:fill="FFFFFF"/>
          <w:lang w:eastAsia="pt-BR"/>
        </w:rPr>
        <w:t>Revista JRG de Estudos Acadêmicos</w:t>
      </w:r>
      <w:r w:rsidRPr="00615367">
        <w:rPr>
          <w:rFonts w:ascii="Times New Roman" w:eastAsia="Times New Roman" w:hAnsi="Times New Roman"/>
          <w:sz w:val="24"/>
          <w:szCs w:val="24"/>
          <w:shd w:val="clear" w:color="auto" w:fill="FFFFFF"/>
          <w:lang w:eastAsia="pt-BR"/>
        </w:rPr>
        <w:t>, v. 3, n. 6, p. 82-95, 2020.</w:t>
      </w:r>
    </w:p>
    <w:p w14:paraId="3187BF25" w14:textId="77777777" w:rsidR="00615367" w:rsidRPr="00615367" w:rsidRDefault="00615367" w:rsidP="002914FA">
      <w:pPr>
        <w:spacing w:line="240" w:lineRule="auto"/>
        <w:jc w:val="both"/>
        <w:rPr>
          <w:rFonts w:ascii="Times New Roman" w:eastAsia="Times New Roman" w:hAnsi="Times New Roman"/>
          <w:color w:val="FF0000"/>
          <w:sz w:val="24"/>
          <w:szCs w:val="24"/>
          <w:lang w:eastAsia="pt-BR"/>
        </w:rPr>
      </w:pPr>
      <w:r w:rsidRPr="00615367">
        <w:rPr>
          <w:rFonts w:ascii="Times New Roman" w:eastAsia="Times New Roman" w:hAnsi="Times New Roman"/>
          <w:sz w:val="24"/>
          <w:szCs w:val="24"/>
          <w:shd w:val="clear" w:color="auto" w:fill="FFFFFF"/>
          <w:lang w:eastAsia="pt-BR"/>
        </w:rPr>
        <w:t xml:space="preserve">MAFRA, Ramayana Melo. </w:t>
      </w:r>
      <w:r w:rsidRPr="00615367">
        <w:rPr>
          <w:rFonts w:ascii="Times New Roman" w:eastAsia="Times New Roman" w:hAnsi="Times New Roman"/>
          <w:b/>
          <w:sz w:val="24"/>
          <w:szCs w:val="24"/>
          <w:shd w:val="clear" w:color="auto" w:fill="FFFFFF"/>
          <w:lang w:eastAsia="pt-BR"/>
        </w:rPr>
        <w:t>Identificação de fatores desencadeantes da depressão pós-parto: atuação do enfermeiro</w:t>
      </w:r>
      <w:r w:rsidRPr="00615367">
        <w:rPr>
          <w:rFonts w:ascii="Times New Roman" w:eastAsia="Times New Roman" w:hAnsi="Times New Roman"/>
          <w:sz w:val="24"/>
          <w:szCs w:val="24"/>
          <w:shd w:val="clear" w:color="auto" w:fill="FFFFFF"/>
          <w:lang w:eastAsia="pt-BR"/>
        </w:rPr>
        <w:t>. 2011. p 33. (Monografia) - Repositório Faema,</w:t>
      </w:r>
      <w:r w:rsidRPr="00615367">
        <w:rPr>
          <w:rFonts w:ascii="Times New Roman" w:hAnsi="Times New Roman"/>
          <w:sz w:val="24"/>
          <w:szCs w:val="24"/>
        </w:rPr>
        <w:t xml:space="preserve"> Ariquemes, 2011.</w:t>
      </w:r>
    </w:p>
    <w:p w14:paraId="69EB8F14" w14:textId="77777777" w:rsidR="00615367" w:rsidRPr="00615367" w:rsidRDefault="00615367" w:rsidP="002914FA">
      <w:pPr>
        <w:spacing w:line="240" w:lineRule="auto"/>
        <w:jc w:val="both"/>
        <w:rPr>
          <w:rFonts w:ascii="Times New Roman" w:eastAsia="Times New Roman" w:hAnsi="Times New Roman"/>
          <w:sz w:val="24"/>
          <w:szCs w:val="24"/>
          <w:lang w:eastAsia="pt-BR"/>
        </w:rPr>
      </w:pPr>
      <w:r w:rsidRPr="00615367">
        <w:rPr>
          <w:rFonts w:ascii="Times New Roman" w:eastAsia="Times New Roman" w:hAnsi="Times New Roman"/>
          <w:sz w:val="24"/>
          <w:szCs w:val="24"/>
          <w:shd w:val="clear" w:color="auto" w:fill="FFFFFF"/>
          <w:lang w:eastAsia="pt-BR"/>
        </w:rPr>
        <w:t xml:space="preserve">MELO, Synara Barbosa de et al. Sintomas depressivos em puérperas atendidas em Unidades de Saúde da Família. </w:t>
      </w:r>
      <w:r w:rsidRPr="00615367">
        <w:rPr>
          <w:rFonts w:ascii="Times New Roman" w:eastAsia="Times New Roman" w:hAnsi="Times New Roman"/>
          <w:b/>
          <w:bCs/>
          <w:sz w:val="24"/>
          <w:szCs w:val="24"/>
          <w:shd w:val="clear" w:color="auto" w:fill="FFFFFF"/>
          <w:lang w:eastAsia="pt-BR"/>
        </w:rPr>
        <w:t>Revista Brasileira de Saúde Materno Infantil</w:t>
      </w:r>
      <w:r w:rsidRPr="00615367">
        <w:rPr>
          <w:rFonts w:ascii="Times New Roman" w:eastAsia="Times New Roman" w:hAnsi="Times New Roman"/>
          <w:sz w:val="24"/>
          <w:szCs w:val="24"/>
          <w:shd w:val="clear" w:color="auto" w:fill="FFFFFF"/>
          <w:lang w:eastAsia="pt-BR"/>
        </w:rPr>
        <w:t>, v. 18, p. 163-169, 2018.</w:t>
      </w:r>
    </w:p>
    <w:p w14:paraId="0CDCE68F" w14:textId="77777777" w:rsidR="00615367" w:rsidRPr="00615367" w:rsidRDefault="00615367" w:rsidP="002914FA">
      <w:pPr>
        <w:spacing w:line="240" w:lineRule="auto"/>
        <w:jc w:val="both"/>
        <w:rPr>
          <w:rFonts w:ascii="Times New Roman" w:eastAsia="Times New Roman" w:hAnsi="Times New Roman"/>
          <w:sz w:val="24"/>
          <w:szCs w:val="24"/>
          <w:lang w:eastAsia="pt-BR"/>
        </w:rPr>
      </w:pPr>
      <w:r w:rsidRPr="00615367">
        <w:rPr>
          <w:rFonts w:ascii="Times New Roman" w:eastAsia="Times New Roman" w:hAnsi="Times New Roman"/>
          <w:sz w:val="24"/>
          <w:szCs w:val="24"/>
          <w:shd w:val="clear" w:color="auto" w:fill="FFFFFF"/>
          <w:lang w:eastAsia="pt-BR"/>
        </w:rPr>
        <w:t xml:space="preserve">MONTEIRO, Almira Silva Justen et al. Depressão pós-parto: atuação do enfermeiro. </w:t>
      </w:r>
      <w:r w:rsidRPr="00615367">
        <w:rPr>
          <w:rFonts w:ascii="Times New Roman" w:eastAsia="Times New Roman" w:hAnsi="Times New Roman"/>
          <w:b/>
          <w:bCs/>
          <w:sz w:val="24"/>
          <w:szCs w:val="24"/>
          <w:shd w:val="clear" w:color="auto" w:fill="FFFFFF"/>
          <w:lang w:eastAsia="pt-BR"/>
        </w:rPr>
        <w:t>Revista Eletrônica Acervo Enfermagem</w:t>
      </w:r>
      <w:r w:rsidRPr="00615367">
        <w:rPr>
          <w:rFonts w:ascii="Times New Roman" w:eastAsia="Times New Roman" w:hAnsi="Times New Roman"/>
          <w:sz w:val="24"/>
          <w:szCs w:val="24"/>
          <w:shd w:val="clear" w:color="auto" w:fill="FFFFFF"/>
          <w:lang w:eastAsia="pt-BR"/>
        </w:rPr>
        <w:t>, v. 4, p. e4547-e4547, 2020.</w:t>
      </w:r>
    </w:p>
    <w:p w14:paraId="1185ABD5" w14:textId="77777777" w:rsidR="00615367" w:rsidRPr="00615367" w:rsidRDefault="00615367" w:rsidP="002914FA">
      <w:pPr>
        <w:spacing w:line="240" w:lineRule="auto"/>
        <w:jc w:val="both"/>
        <w:rPr>
          <w:rFonts w:ascii="Times New Roman" w:eastAsia="Times New Roman" w:hAnsi="Times New Roman"/>
          <w:sz w:val="24"/>
          <w:szCs w:val="24"/>
          <w:lang w:eastAsia="pt-BR"/>
        </w:rPr>
      </w:pPr>
      <w:r w:rsidRPr="00615367">
        <w:rPr>
          <w:rFonts w:ascii="Times New Roman" w:eastAsia="Times New Roman" w:hAnsi="Times New Roman"/>
          <w:sz w:val="24"/>
          <w:szCs w:val="24"/>
          <w:shd w:val="clear" w:color="auto" w:fill="FFFFFF"/>
          <w:lang w:eastAsia="pt-BR"/>
        </w:rPr>
        <w:t xml:space="preserve">MONTEIRO, Flavianne Nascimento de Souza et al. Escala de depressão pós-parto de Edimburgo: revisão sistemática de estudos de validação em puérperas. 2020. </w:t>
      </w:r>
    </w:p>
    <w:p w14:paraId="501DC07A" w14:textId="77777777" w:rsidR="00615367" w:rsidRPr="00615367" w:rsidRDefault="00615367" w:rsidP="002914FA">
      <w:pPr>
        <w:spacing w:before="240" w:after="240" w:line="240" w:lineRule="auto"/>
        <w:jc w:val="both"/>
        <w:rPr>
          <w:rFonts w:ascii="Times New Roman" w:eastAsia="Times New Roman" w:hAnsi="Times New Roman"/>
          <w:sz w:val="24"/>
          <w:szCs w:val="24"/>
          <w:lang w:eastAsia="pt-BR"/>
        </w:rPr>
      </w:pPr>
      <w:r w:rsidRPr="00615367">
        <w:rPr>
          <w:rFonts w:ascii="Times New Roman" w:eastAsia="Times New Roman" w:hAnsi="Times New Roman"/>
          <w:sz w:val="24"/>
          <w:szCs w:val="24"/>
          <w:shd w:val="clear" w:color="auto" w:fill="FFFFFF"/>
          <w:lang w:eastAsia="pt-BR"/>
        </w:rPr>
        <w:t xml:space="preserve">MORAES, Inácia Gomes da Silva et al. Prevalência da depressão pós-parto e fatores associados. </w:t>
      </w:r>
      <w:r w:rsidRPr="00615367">
        <w:rPr>
          <w:rFonts w:ascii="Times New Roman" w:eastAsia="Times New Roman" w:hAnsi="Times New Roman"/>
          <w:b/>
          <w:bCs/>
          <w:sz w:val="24"/>
          <w:szCs w:val="24"/>
          <w:shd w:val="clear" w:color="auto" w:fill="FFFFFF"/>
          <w:lang w:eastAsia="pt-BR"/>
        </w:rPr>
        <w:t>Revista de saúde pública</w:t>
      </w:r>
      <w:r w:rsidRPr="00615367">
        <w:rPr>
          <w:rFonts w:ascii="Times New Roman" w:eastAsia="Times New Roman" w:hAnsi="Times New Roman"/>
          <w:sz w:val="24"/>
          <w:szCs w:val="24"/>
          <w:shd w:val="clear" w:color="auto" w:fill="FFFFFF"/>
          <w:lang w:eastAsia="pt-BR"/>
        </w:rPr>
        <w:t>, v. 40, p. 65-70, 2006.</w:t>
      </w:r>
    </w:p>
    <w:p w14:paraId="206DE7B5" w14:textId="77777777" w:rsidR="00615367" w:rsidRPr="00615367" w:rsidRDefault="00615367" w:rsidP="002914FA">
      <w:pPr>
        <w:spacing w:before="240" w:after="240" w:line="240" w:lineRule="auto"/>
        <w:jc w:val="both"/>
        <w:rPr>
          <w:rFonts w:ascii="Times New Roman" w:eastAsia="Times New Roman" w:hAnsi="Times New Roman"/>
          <w:sz w:val="24"/>
          <w:szCs w:val="24"/>
          <w:shd w:val="clear" w:color="auto" w:fill="FFFFFF"/>
          <w:lang w:eastAsia="pt-BR"/>
        </w:rPr>
      </w:pPr>
      <w:r w:rsidRPr="00615367">
        <w:rPr>
          <w:rFonts w:ascii="Times New Roman" w:eastAsia="Times New Roman" w:hAnsi="Times New Roman"/>
          <w:sz w:val="24"/>
          <w:szCs w:val="24"/>
          <w:shd w:val="clear" w:color="auto" w:fill="FFFFFF"/>
          <w:lang w:eastAsia="pt-BR"/>
        </w:rPr>
        <w:t xml:space="preserve">MORAIS, Maria de Lima Salum et al. Fatores psicossociais e Sociodemográficos associados à depressão pós-parto: Um estudo em hospitais públicos e privados da cidade de São Paulo, Brasil. </w:t>
      </w:r>
      <w:r w:rsidRPr="00615367">
        <w:rPr>
          <w:rFonts w:ascii="Times New Roman" w:eastAsia="Times New Roman" w:hAnsi="Times New Roman"/>
          <w:b/>
          <w:bCs/>
          <w:sz w:val="24"/>
          <w:szCs w:val="24"/>
          <w:shd w:val="clear" w:color="auto" w:fill="FFFFFF"/>
          <w:lang w:eastAsia="pt-BR"/>
        </w:rPr>
        <w:t>Estudos de psicologia</w:t>
      </w:r>
      <w:r w:rsidRPr="00615367">
        <w:rPr>
          <w:rFonts w:ascii="Times New Roman" w:eastAsia="Times New Roman" w:hAnsi="Times New Roman"/>
          <w:sz w:val="24"/>
          <w:szCs w:val="24"/>
          <w:shd w:val="clear" w:color="auto" w:fill="FFFFFF"/>
          <w:lang w:eastAsia="pt-BR"/>
        </w:rPr>
        <w:t>, v. 20, p. 40-49, 2015.</w:t>
      </w:r>
    </w:p>
    <w:p w14:paraId="335EC6FF" w14:textId="77777777" w:rsidR="00615367" w:rsidRPr="00615367" w:rsidRDefault="00615367" w:rsidP="002914FA">
      <w:pPr>
        <w:spacing w:line="240" w:lineRule="auto"/>
        <w:jc w:val="both"/>
        <w:rPr>
          <w:rFonts w:ascii="Times New Roman" w:eastAsia="Times New Roman" w:hAnsi="Times New Roman"/>
          <w:sz w:val="24"/>
          <w:szCs w:val="24"/>
          <w:shd w:val="clear" w:color="auto" w:fill="FFFFFF"/>
          <w:lang w:eastAsia="pt-BR"/>
        </w:rPr>
      </w:pPr>
      <w:r w:rsidRPr="00615367">
        <w:rPr>
          <w:rFonts w:ascii="Times New Roman" w:eastAsia="Times New Roman" w:hAnsi="Times New Roman"/>
          <w:sz w:val="24"/>
          <w:szCs w:val="24"/>
          <w:shd w:val="clear" w:color="auto" w:fill="FFFFFF"/>
          <w:lang w:eastAsia="pt-BR"/>
        </w:rPr>
        <w:t xml:space="preserve">NASCIMENTO, Luane Aparecida de Sousa; et al. A assistência de enfermagem na depressão pós-parto. </w:t>
      </w:r>
      <w:r w:rsidRPr="00615367">
        <w:rPr>
          <w:rFonts w:ascii="Times New Roman" w:eastAsia="Times New Roman" w:hAnsi="Times New Roman"/>
          <w:b/>
          <w:bCs/>
          <w:sz w:val="24"/>
          <w:szCs w:val="24"/>
          <w:shd w:val="clear" w:color="auto" w:fill="FFFFFF"/>
          <w:lang w:eastAsia="pt-BR"/>
        </w:rPr>
        <w:t>Revista Ibero-Americana de Humanidades, Ciências e Educação</w:t>
      </w:r>
      <w:r w:rsidRPr="00615367">
        <w:rPr>
          <w:rFonts w:ascii="Times New Roman" w:eastAsia="Times New Roman" w:hAnsi="Times New Roman"/>
          <w:sz w:val="24"/>
          <w:szCs w:val="24"/>
          <w:shd w:val="clear" w:color="auto" w:fill="FFFFFF"/>
          <w:lang w:eastAsia="pt-BR"/>
        </w:rPr>
        <w:t>, v. 7, n. 9, p. 1381-1392, 2021.</w:t>
      </w:r>
    </w:p>
    <w:p w14:paraId="5604FFF9" w14:textId="77777777" w:rsidR="00615367" w:rsidRPr="00615367" w:rsidRDefault="00615367" w:rsidP="002914FA">
      <w:pPr>
        <w:spacing w:after="0" w:line="240" w:lineRule="auto"/>
        <w:jc w:val="both"/>
        <w:rPr>
          <w:rFonts w:ascii="Times New Roman" w:eastAsia="Times New Roman" w:hAnsi="Times New Roman"/>
          <w:sz w:val="24"/>
          <w:szCs w:val="24"/>
          <w:shd w:val="clear" w:color="auto" w:fill="FFFFFF"/>
          <w:lang w:eastAsia="pt-BR"/>
        </w:rPr>
      </w:pPr>
      <w:r w:rsidRPr="00615367">
        <w:rPr>
          <w:rFonts w:ascii="Times New Roman" w:eastAsia="Times New Roman" w:hAnsi="Times New Roman"/>
          <w:sz w:val="24"/>
          <w:szCs w:val="24"/>
          <w:shd w:val="clear" w:color="auto" w:fill="FFFFFF"/>
          <w:lang w:eastAsia="pt-BR"/>
        </w:rPr>
        <w:t xml:space="preserve">OLIVEIRA, Nathalia Maria Augusto de; ÁVILA, Lívia Keismanas de. Fatores de risco para a depressão pós-parto e intervenções de enfermagem para a prevenção. </w:t>
      </w:r>
      <w:r w:rsidRPr="00615367">
        <w:rPr>
          <w:rFonts w:ascii="Times New Roman" w:eastAsia="Times New Roman" w:hAnsi="Times New Roman"/>
          <w:b/>
          <w:bCs/>
          <w:sz w:val="24"/>
          <w:szCs w:val="24"/>
          <w:shd w:val="clear" w:color="auto" w:fill="FFFFFF"/>
          <w:lang w:eastAsia="pt-BR"/>
        </w:rPr>
        <w:t>Arquivos Médicos dos Hospitais e da Faculdade de Ciências Médicas da Santa Casa de São Paulo</w:t>
      </w:r>
      <w:r w:rsidRPr="00615367">
        <w:rPr>
          <w:rFonts w:ascii="Times New Roman" w:eastAsia="Times New Roman" w:hAnsi="Times New Roman"/>
          <w:sz w:val="24"/>
          <w:szCs w:val="24"/>
          <w:shd w:val="clear" w:color="auto" w:fill="FFFFFF"/>
          <w:lang w:eastAsia="pt-BR"/>
        </w:rPr>
        <w:t>, v.66, p. 1-13, 2021</w:t>
      </w:r>
    </w:p>
    <w:p w14:paraId="18DCDD69" w14:textId="77777777" w:rsidR="00615367" w:rsidRPr="00615367" w:rsidRDefault="00615367" w:rsidP="002914FA">
      <w:pPr>
        <w:spacing w:after="0" w:line="240" w:lineRule="auto"/>
        <w:jc w:val="both"/>
        <w:rPr>
          <w:rFonts w:ascii="Times New Roman" w:eastAsia="Times New Roman" w:hAnsi="Times New Roman"/>
          <w:sz w:val="24"/>
          <w:szCs w:val="24"/>
          <w:shd w:val="clear" w:color="auto" w:fill="FFFFFF"/>
          <w:lang w:eastAsia="pt-BR"/>
        </w:rPr>
      </w:pPr>
    </w:p>
    <w:p w14:paraId="171A35E1" w14:textId="67856EB1" w:rsidR="00615367" w:rsidRDefault="00615367" w:rsidP="002914FA">
      <w:pPr>
        <w:spacing w:after="0" w:line="240" w:lineRule="auto"/>
        <w:jc w:val="both"/>
        <w:rPr>
          <w:rFonts w:ascii="Times New Roman" w:eastAsia="Times New Roman" w:hAnsi="Times New Roman"/>
          <w:sz w:val="24"/>
          <w:szCs w:val="24"/>
          <w:lang w:eastAsia="pt-BR"/>
        </w:rPr>
      </w:pPr>
      <w:r w:rsidRPr="00615367">
        <w:rPr>
          <w:rFonts w:ascii="Times New Roman" w:eastAsia="Times New Roman" w:hAnsi="Times New Roman"/>
          <w:sz w:val="24"/>
          <w:szCs w:val="24"/>
          <w:shd w:val="clear" w:color="auto" w:fill="FFFFFF"/>
          <w:lang w:eastAsia="pt-BR"/>
        </w:rPr>
        <w:t xml:space="preserve">RAMOS, Brenda Maria Barbosa et al. Assistência de enfermagem na depressão pós-parto: uma revisão bibliográfica. </w:t>
      </w:r>
      <w:r w:rsidRPr="00615367">
        <w:rPr>
          <w:rFonts w:ascii="Times New Roman" w:eastAsia="Times New Roman" w:hAnsi="Times New Roman"/>
          <w:b/>
          <w:bCs/>
          <w:sz w:val="24"/>
          <w:szCs w:val="24"/>
          <w:shd w:val="clear" w:color="auto" w:fill="FFFFFF"/>
          <w:lang w:eastAsia="pt-BR"/>
        </w:rPr>
        <w:t>Multidebates</w:t>
      </w:r>
      <w:r w:rsidRPr="00615367">
        <w:rPr>
          <w:rFonts w:ascii="Times New Roman" w:eastAsia="Times New Roman" w:hAnsi="Times New Roman"/>
          <w:sz w:val="24"/>
          <w:szCs w:val="24"/>
          <w:shd w:val="clear" w:color="auto" w:fill="FFFFFF"/>
          <w:lang w:eastAsia="pt-BR"/>
        </w:rPr>
        <w:t>, v. 5, n. 3, p. 189-197, 2021.</w:t>
      </w:r>
    </w:p>
    <w:p w14:paraId="04F471DE" w14:textId="77777777" w:rsidR="002914FA" w:rsidRPr="002914FA" w:rsidRDefault="002914FA" w:rsidP="002914FA">
      <w:pPr>
        <w:spacing w:after="0" w:line="240" w:lineRule="auto"/>
        <w:jc w:val="both"/>
        <w:rPr>
          <w:rFonts w:ascii="Times New Roman" w:eastAsia="Times New Roman" w:hAnsi="Times New Roman"/>
          <w:sz w:val="24"/>
          <w:szCs w:val="24"/>
          <w:lang w:eastAsia="pt-BR"/>
        </w:rPr>
      </w:pPr>
    </w:p>
    <w:p w14:paraId="6391B31B" w14:textId="77777777" w:rsidR="00615367" w:rsidRPr="00615367" w:rsidRDefault="00615367" w:rsidP="002914FA">
      <w:pPr>
        <w:spacing w:line="240" w:lineRule="auto"/>
        <w:jc w:val="both"/>
        <w:rPr>
          <w:rFonts w:ascii="Times New Roman" w:eastAsia="Times New Roman" w:hAnsi="Times New Roman"/>
          <w:sz w:val="24"/>
          <w:szCs w:val="24"/>
          <w:lang w:eastAsia="pt-BR"/>
        </w:rPr>
      </w:pPr>
      <w:r w:rsidRPr="00615367">
        <w:rPr>
          <w:rFonts w:ascii="Times New Roman" w:eastAsia="Times New Roman" w:hAnsi="Times New Roman"/>
          <w:sz w:val="24"/>
          <w:szCs w:val="24"/>
          <w:shd w:val="clear" w:color="auto" w:fill="FFFFFF"/>
          <w:lang w:eastAsia="pt-BR"/>
        </w:rPr>
        <w:t xml:space="preserve">ROVERI, Laís Mariana et al. Tratamento farmacológico da depressão pós-parto. </w:t>
      </w:r>
      <w:r w:rsidRPr="00615367">
        <w:rPr>
          <w:rFonts w:ascii="Times New Roman" w:eastAsia="Times New Roman" w:hAnsi="Times New Roman"/>
          <w:b/>
          <w:bCs/>
          <w:sz w:val="24"/>
          <w:szCs w:val="24"/>
          <w:shd w:val="clear" w:color="auto" w:fill="FFFFFF"/>
          <w:lang w:eastAsia="pt-BR"/>
        </w:rPr>
        <w:t>RETEC-Revista de Tecnologias</w:t>
      </w:r>
      <w:r w:rsidRPr="00615367">
        <w:rPr>
          <w:rFonts w:ascii="Times New Roman" w:eastAsia="Times New Roman" w:hAnsi="Times New Roman"/>
          <w:sz w:val="24"/>
          <w:szCs w:val="24"/>
          <w:shd w:val="clear" w:color="auto" w:fill="FFFFFF"/>
          <w:lang w:eastAsia="pt-BR"/>
        </w:rPr>
        <w:t>, v. 12, n. 2, 2019.</w:t>
      </w:r>
    </w:p>
    <w:p w14:paraId="40B06D00" w14:textId="77777777" w:rsidR="00615367" w:rsidRPr="00615367" w:rsidRDefault="00615367" w:rsidP="002914FA">
      <w:pPr>
        <w:spacing w:line="240" w:lineRule="auto"/>
        <w:jc w:val="both"/>
        <w:rPr>
          <w:rFonts w:ascii="Times New Roman" w:eastAsia="Times New Roman" w:hAnsi="Times New Roman"/>
          <w:sz w:val="24"/>
          <w:szCs w:val="24"/>
          <w:lang w:eastAsia="pt-BR"/>
        </w:rPr>
      </w:pPr>
      <w:r w:rsidRPr="00615367">
        <w:rPr>
          <w:rFonts w:ascii="Times New Roman" w:eastAsia="Times New Roman" w:hAnsi="Times New Roman"/>
          <w:sz w:val="24"/>
          <w:szCs w:val="24"/>
          <w:shd w:val="clear" w:color="auto" w:fill="FFFFFF"/>
          <w:lang w:eastAsia="pt-BR"/>
        </w:rPr>
        <w:t xml:space="preserve">SANTOS, Dherik Fraga et al. Prevalência de sintomas depressivos pós-parto e sua associação com a violência: estudo transversal, Cariacica, Espírito Santo, 2017. </w:t>
      </w:r>
      <w:r w:rsidRPr="00615367">
        <w:rPr>
          <w:rFonts w:ascii="Times New Roman" w:eastAsia="Times New Roman" w:hAnsi="Times New Roman"/>
          <w:b/>
          <w:bCs/>
          <w:sz w:val="24"/>
          <w:szCs w:val="24"/>
          <w:shd w:val="clear" w:color="auto" w:fill="FFFFFF"/>
          <w:lang w:eastAsia="pt-BR"/>
        </w:rPr>
        <w:t>Epidemiologia e Serviços de Saúde</w:t>
      </w:r>
      <w:r w:rsidRPr="00615367">
        <w:rPr>
          <w:rFonts w:ascii="Times New Roman" w:eastAsia="Times New Roman" w:hAnsi="Times New Roman"/>
          <w:sz w:val="24"/>
          <w:szCs w:val="24"/>
          <w:shd w:val="clear" w:color="auto" w:fill="FFFFFF"/>
          <w:lang w:eastAsia="pt-BR"/>
        </w:rPr>
        <w:t>, v. 30, n.4, p. 1-13, 2021.</w:t>
      </w:r>
    </w:p>
    <w:p w14:paraId="4B526354" w14:textId="77777777" w:rsidR="00615367" w:rsidRPr="00615367" w:rsidRDefault="00615367" w:rsidP="002914FA">
      <w:pPr>
        <w:spacing w:before="240" w:after="240" w:line="240" w:lineRule="auto"/>
        <w:jc w:val="both"/>
        <w:rPr>
          <w:rFonts w:ascii="Times New Roman" w:eastAsia="Times New Roman" w:hAnsi="Times New Roman"/>
          <w:sz w:val="24"/>
          <w:szCs w:val="24"/>
          <w:lang w:eastAsia="pt-BR"/>
        </w:rPr>
      </w:pPr>
      <w:r w:rsidRPr="00615367">
        <w:rPr>
          <w:rFonts w:ascii="Times New Roman" w:eastAsia="Times New Roman" w:hAnsi="Times New Roman"/>
          <w:sz w:val="24"/>
          <w:szCs w:val="24"/>
          <w:shd w:val="clear" w:color="auto" w:fill="FFFFFF"/>
          <w:lang w:eastAsia="pt-BR"/>
        </w:rPr>
        <w:t xml:space="preserve">SANTOS, Flávia Andréia Pereira Soares dos; BRITO, Rosineide Santana de; MAZZO, Maria Helena Soares da Nóbrega. Puerpério e revisão pós-parto: significados atribuídos pela puérpera. </w:t>
      </w:r>
      <w:r w:rsidRPr="00615367">
        <w:rPr>
          <w:rFonts w:ascii="Times New Roman" w:eastAsia="Times New Roman" w:hAnsi="Times New Roman"/>
          <w:b/>
          <w:bCs/>
          <w:sz w:val="24"/>
          <w:szCs w:val="24"/>
          <w:shd w:val="clear" w:color="auto" w:fill="FFFFFF"/>
          <w:lang w:eastAsia="pt-BR"/>
        </w:rPr>
        <w:t>Revista Mineira de Enfermagem</w:t>
      </w:r>
      <w:r w:rsidRPr="00615367">
        <w:rPr>
          <w:rFonts w:ascii="Times New Roman" w:eastAsia="Times New Roman" w:hAnsi="Times New Roman"/>
          <w:sz w:val="24"/>
          <w:szCs w:val="24"/>
          <w:shd w:val="clear" w:color="auto" w:fill="FFFFFF"/>
          <w:lang w:eastAsia="pt-BR"/>
        </w:rPr>
        <w:t>, v. 17, n. 4, p. 854-863, 2013.</w:t>
      </w:r>
    </w:p>
    <w:p w14:paraId="7C1A8F44" w14:textId="77777777" w:rsidR="00615367" w:rsidRPr="00615367" w:rsidRDefault="00615367" w:rsidP="002914FA">
      <w:pPr>
        <w:spacing w:before="240" w:after="240" w:line="240" w:lineRule="auto"/>
        <w:jc w:val="both"/>
        <w:rPr>
          <w:rFonts w:ascii="Times New Roman" w:eastAsia="Times New Roman" w:hAnsi="Times New Roman"/>
          <w:sz w:val="24"/>
          <w:szCs w:val="24"/>
          <w:lang w:eastAsia="pt-BR"/>
        </w:rPr>
      </w:pPr>
      <w:r w:rsidRPr="00615367">
        <w:rPr>
          <w:rFonts w:ascii="Times New Roman" w:eastAsia="Times New Roman" w:hAnsi="Times New Roman"/>
          <w:sz w:val="24"/>
          <w:szCs w:val="24"/>
          <w:shd w:val="clear" w:color="auto" w:fill="FFFFFF"/>
          <w:lang w:eastAsia="pt-BR"/>
        </w:rPr>
        <w:t xml:space="preserve">SCHARDOSIM, Juliana Machado; HELDT, Elizeth. Escalas de rastreamento para depressão pós-parto: uma revisão sistemática. </w:t>
      </w:r>
      <w:r w:rsidRPr="00615367">
        <w:rPr>
          <w:rFonts w:ascii="Times New Roman" w:eastAsia="Times New Roman" w:hAnsi="Times New Roman"/>
          <w:b/>
          <w:bCs/>
          <w:sz w:val="24"/>
          <w:szCs w:val="24"/>
          <w:shd w:val="clear" w:color="auto" w:fill="FFFFFF"/>
          <w:lang w:eastAsia="pt-BR"/>
        </w:rPr>
        <w:t>Revista Gaúcha de Enfermagem</w:t>
      </w:r>
      <w:r w:rsidRPr="00615367">
        <w:rPr>
          <w:rFonts w:ascii="Times New Roman" w:eastAsia="Times New Roman" w:hAnsi="Times New Roman"/>
          <w:sz w:val="24"/>
          <w:szCs w:val="24"/>
          <w:shd w:val="clear" w:color="auto" w:fill="FFFFFF"/>
          <w:lang w:eastAsia="pt-BR"/>
        </w:rPr>
        <w:t>, v. 32, p. 159-166, 2011.</w:t>
      </w:r>
    </w:p>
    <w:p w14:paraId="4A6C7376" w14:textId="2B18DED5" w:rsidR="00615367" w:rsidRDefault="00615367" w:rsidP="002914FA">
      <w:pPr>
        <w:spacing w:before="240" w:after="240" w:line="240" w:lineRule="auto"/>
        <w:jc w:val="both"/>
        <w:rPr>
          <w:rFonts w:ascii="Times New Roman" w:eastAsia="Times New Roman" w:hAnsi="Times New Roman"/>
          <w:sz w:val="24"/>
          <w:szCs w:val="24"/>
          <w:shd w:val="clear" w:color="auto" w:fill="FFFFFF"/>
          <w:lang w:eastAsia="pt-BR"/>
        </w:rPr>
      </w:pPr>
      <w:r w:rsidRPr="00615367">
        <w:rPr>
          <w:rFonts w:ascii="Times New Roman" w:eastAsia="Times New Roman" w:hAnsi="Times New Roman"/>
          <w:sz w:val="24"/>
          <w:szCs w:val="24"/>
          <w:shd w:val="clear" w:color="auto" w:fill="FFFFFF"/>
          <w:lang w:eastAsia="pt-BR"/>
        </w:rPr>
        <w:lastRenderedPageBreak/>
        <w:t xml:space="preserve">SILVA, Yris Luana Rodrigues da. </w:t>
      </w:r>
      <w:r w:rsidRPr="00615367">
        <w:rPr>
          <w:rFonts w:ascii="Times New Roman" w:eastAsia="Times New Roman" w:hAnsi="Times New Roman"/>
          <w:b/>
          <w:sz w:val="24"/>
          <w:szCs w:val="24"/>
          <w:shd w:val="clear" w:color="auto" w:fill="FFFFFF"/>
          <w:lang w:eastAsia="pt-BR"/>
        </w:rPr>
        <w:t>Escala de Depressão Pós-Parto de Edimburgo (EPDS): a Percepção de Puérperas da Atenção Básica</w:t>
      </w:r>
      <w:r w:rsidRPr="00615367">
        <w:rPr>
          <w:rFonts w:ascii="Times New Roman" w:eastAsia="Times New Roman" w:hAnsi="Times New Roman"/>
          <w:sz w:val="24"/>
          <w:szCs w:val="24"/>
          <w:shd w:val="clear" w:color="auto" w:fill="FFFFFF"/>
          <w:lang w:eastAsia="pt-BR"/>
        </w:rPr>
        <w:t>. 2013 p. 35. (</w:t>
      </w:r>
      <w:r w:rsidR="002914FA" w:rsidRPr="00615367">
        <w:rPr>
          <w:rFonts w:ascii="Times New Roman" w:eastAsia="Times New Roman" w:hAnsi="Times New Roman"/>
          <w:sz w:val="24"/>
          <w:szCs w:val="24"/>
          <w:shd w:val="clear" w:color="auto" w:fill="FFFFFF"/>
          <w:lang w:eastAsia="pt-BR"/>
        </w:rPr>
        <w:t>Monografia</w:t>
      </w:r>
      <w:r w:rsidRPr="00615367">
        <w:rPr>
          <w:rFonts w:ascii="Times New Roman" w:eastAsia="Times New Roman" w:hAnsi="Times New Roman"/>
          <w:sz w:val="24"/>
          <w:szCs w:val="24"/>
          <w:shd w:val="clear" w:color="auto" w:fill="FFFFFF"/>
          <w:lang w:eastAsia="pt-BR"/>
        </w:rPr>
        <w:t xml:space="preserve">) - </w:t>
      </w:r>
      <w:r w:rsidRPr="00615367">
        <w:rPr>
          <w:rFonts w:ascii="Times New Roman" w:eastAsia="Times New Roman" w:hAnsi="Times New Roman"/>
          <w:bCs/>
          <w:sz w:val="24"/>
          <w:szCs w:val="24"/>
          <w:shd w:val="clear" w:color="auto" w:fill="FFFFFF"/>
          <w:lang w:eastAsia="pt-BR"/>
        </w:rPr>
        <w:t>Universidade Estadual da Paraíba</w:t>
      </w:r>
      <w:r w:rsidRPr="00615367">
        <w:rPr>
          <w:rFonts w:ascii="Times New Roman" w:eastAsia="Times New Roman" w:hAnsi="Times New Roman"/>
          <w:b/>
          <w:sz w:val="24"/>
          <w:szCs w:val="24"/>
          <w:shd w:val="clear" w:color="auto" w:fill="FFFFFF"/>
          <w:lang w:eastAsia="pt-BR"/>
        </w:rPr>
        <w:t xml:space="preserve">, </w:t>
      </w:r>
      <w:r w:rsidRPr="00615367">
        <w:rPr>
          <w:rFonts w:ascii="Times New Roman" w:eastAsia="Times New Roman" w:hAnsi="Times New Roman"/>
          <w:bCs/>
          <w:sz w:val="24"/>
          <w:szCs w:val="24"/>
          <w:shd w:val="clear" w:color="auto" w:fill="FFFFFF"/>
          <w:lang w:eastAsia="pt-BR"/>
        </w:rPr>
        <w:t>Campina Grande</w:t>
      </w:r>
      <w:r w:rsidRPr="00615367">
        <w:rPr>
          <w:rFonts w:ascii="Times New Roman" w:eastAsia="Times New Roman" w:hAnsi="Times New Roman"/>
          <w:sz w:val="24"/>
          <w:szCs w:val="24"/>
          <w:shd w:val="clear" w:color="auto" w:fill="FFFFFF"/>
          <w:lang w:eastAsia="pt-BR"/>
        </w:rPr>
        <w:t>, 2013.</w:t>
      </w:r>
    </w:p>
    <w:p w14:paraId="5EB6C29D" w14:textId="76FFB26A" w:rsidR="00615367" w:rsidRPr="00615367" w:rsidRDefault="00615367" w:rsidP="002914FA">
      <w:pPr>
        <w:spacing w:line="240" w:lineRule="auto"/>
        <w:jc w:val="both"/>
        <w:rPr>
          <w:rFonts w:ascii="Times New Roman" w:eastAsia="Times New Roman" w:hAnsi="Times New Roman"/>
          <w:sz w:val="24"/>
          <w:szCs w:val="24"/>
          <w:shd w:val="clear" w:color="auto" w:fill="FFFFFF"/>
          <w:lang w:val="en-US" w:eastAsia="pt-BR"/>
        </w:rPr>
      </w:pPr>
      <w:r w:rsidRPr="00615367">
        <w:rPr>
          <w:rFonts w:ascii="Times New Roman" w:eastAsia="Times New Roman" w:hAnsi="Times New Roman"/>
          <w:sz w:val="24"/>
          <w:szCs w:val="24"/>
          <w:shd w:val="clear" w:color="auto" w:fill="FFFFFF"/>
          <w:lang w:eastAsia="pt-BR"/>
        </w:rPr>
        <w:t xml:space="preserve">TEIXEIRA, Mayara Gonçalves et al. </w:t>
      </w:r>
      <w:r w:rsidRPr="00615367">
        <w:rPr>
          <w:rFonts w:ascii="Times New Roman" w:eastAsia="Times New Roman" w:hAnsi="Times New Roman"/>
          <w:sz w:val="24"/>
          <w:szCs w:val="24"/>
          <w:shd w:val="clear" w:color="auto" w:fill="FFFFFF"/>
          <w:lang w:val="en-US" w:eastAsia="pt-BR"/>
        </w:rPr>
        <w:t xml:space="preserve">Detecção precoce da depressão pós-parto na atenção básica/Early detection of postpartum depression in primary health care. </w:t>
      </w:r>
      <w:r w:rsidRPr="00615367">
        <w:rPr>
          <w:rFonts w:ascii="Times New Roman" w:eastAsia="Times New Roman" w:hAnsi="Times New Roman"/>
          <w:b/>
          <w:bCs/>
          <w:sz w:val="24"/>
          <w:szCs w:val="24"/>
          <w:shd w:val="clear" w:color="auto" w:fill="FFFFFF"/>
          <w:lang w:val="en-US" w:eastAsia="pt-BR"/>
        </w:rPr>
        <w:t>Journal of Nursing and Health</w:t>
      </w:r>
      <w:r w:rsidRPr="00615367">
        <w:rPr>
          <w:rFonts w:ascii="Times New Roman" w:eastAsia="Times New Roman" w:hAnsi="Times New Roman"/>
          <w:sz w:val="24"/>
          <w:szCs w:val="24"/>
          <w:shd w:val="clear" w:color="auto" w:fill="FFFFFF"/>
          <w:lang w:val="en-US" w:eastAsia="pt-BR"/>
        </w:rPr>
        <w:t>, v. 11, n. 2, 2021.</w:t>
      </w:r>
    </w:p>
    <w:p w14:paraId="67888798" w14:textId="77777777" w:rsidR="00615367" w:rsidRPr="00615367" w:rsidRDefault="00615367" w:rsidP="002914FA">
      <w:pPr>
        <w:spacing w:line="240" w:lineRule="auto"/>
        <w:jc w:val="both"/>
        <w:rPr>
          <w:rFonts w:ascii="Times New Roman" w:eastAsia="Times New Roman" w:hAnsi="Times New Roman"/>
          <w:sz w:val="24"/>
          <w:szCs w:val="24"/>
          <w:shd w:val="clear" w:color="auto" w:fill="FFFFFF"/>
          <w:lang w:eastAsia="pt-BR"/>
        </w:rPr>
      </w:pPr>
      <w:r w:rsidRPr="00615367">
        <w:rPr>
          <w:rFonts w:ascii="Times New Roman" w:eastAsia="Times New Roman" w:hAnsi="Times New Roman"/>
          <w:sz w:val="24"/>
          <w:szCs w:val="24"/>
          <w:shd w:val="clear" w:color="auto" w:fill="FFFFFF"/>
          <w:lang w:eastAsia="pt-BR"/>
        </w:rPr>
        <w:t xml:space="preserve">TEODORO, Wagner Luiz Garcia. </w:t>
      </w:r>
      <w:r w:rsidRPr="00615367">
        <w:rPr>
          <w:rFonts w:ascii="Times New Roman" w:eastAsia="Times New Roman" w:hAnsi="Times New Roman"/>
          <w:b/>
          <w:bCs/>
          <w:sz w:val="24"/>
          <w:szCs w:val="24"/>
          <w:shd w:val="clear" w:color="auto" w:fill="FFFFFF"/>
          <w:lang w:eastAsia="pt-BR"/>
        </w:rPr>
        <w:t>Depressão: corpo, mente e alma</w:t>
      </w:r>
      <w:r w:rsidRPr="00615367">
        <w:rPr>
          <w:rFonts w:ascii="Times New Roman" w:eastAsia="Times New Roman" w:hAnsi="Times New Roman"/>
          <w:sz w:val="24"/>
          <w:szCs w:val="24"/>
          <w:shd w:val="clear" w:color="auto" w:fill="FFFFFF"/>
          <w:lang w:eastAsia="pt-BR"/>
        </w:rPr>
        <w:t>. Wagner Luiz Garcia Teodoro, 2010.</w:t>
      </w:r>
    </w:p>
    <w:p w14:paraId="7BC6CB60" w14:textId="77777777" w:rsidR="00615367" w:rsidRPr="00615367" w:rsidRDefault="00615367" w:rsidP="002914FA">
      <w:pPr>
        <w:spacing w:line="240" w:lineRule="auto"/>
        <w:jc w:val="both"/>
        <w:rPr>
          <w:rFonts w:ascii="Times New Roman" w:eastAsia="Times New Roman" w:hAnsi="Times New Roman"/>
          <w:sz w:val="24"/>
          <w:szCs w:val="24"/>
          <w:lang w:eastAsia="pt-BR"/>
        </w:rPr>
      </w:pPr>
      <w:r w:rsidRPr="00615367">
        <w:rPr>
          <w:rFonts w:ascii="Times New Roman" w:eastAsia="Times New Roman" w:hAnsi="Times New Roman"/>
          <w:sz w:val="24"/>
          <w:szCs w:val="24"/>
          <w:shd w:val="clear" w:color="auto" w:fill="FFFFFF"/>
          <w:lang w:eastAsia="pt-BR"/>
        </w:rPr>
        <w:t xml:space="preserve">TOLENTINO, Eraldo da Costa et al. </w:t>
      </w:r>
      <w:r w:rsidRPr="00615367">
        <w:rPr>
          <w:rFonts w:ascii="Times New Roman" w:hAnsi="Times New Roman"/>
          <w:sz w:val="24"/>
          <w:szCs w:val="24"/>
        </w:rPr>
        <w:t xml:space="preserve">Depressão pós-parto: Conhecimento sobre os sinais e sintomas em puérperas. </w:t>
      </w:r>
      <w:r w:rsidRPr="00615367">
        <w:rPr>
          <w:rFonts w:ascii="Times New Roman" w:hAnsi="Times New Roman"/>
          <w:b/>
          <w:sz w:val="24"/>
          <w:szCs w:val="24"/>
        </w:rPr>
        <w:t xml:space="preserve">Revista Ciência Saúde Nova Esperança, </w:t>
      </w:r>
      <w:r w:rsidRPr="00615367">
        <w:rPr>
          <w:rFonts w:ascii="Times New Roman" w:hAnsi="Times New Roman"/>
          <w:sz w:val="24"/>
          <w:szCs w:val="24"/>
        </w:rPr>
        <w:t>v 14, n. 2, p. 59-66, 2016.</w:t>
      </w:r>
    </w:p>
    <w:p w14:paraId="6B029DF2" w14:textId="77777777" w:rsidR="00615367" w:rsidRPr="00615367" w:rsidRDefault="00615367" w:rsidP="002914FA">
      <w:pPr>
        <w:spacing w:before="240" w:after="240" w:line="240" w:lineRule="auto"/>
        <w:jc w:val="both"/>
        <w:rPr>
          <w:rFonts w:ascii="Times New Roman" w:eastAsia="Times New Roman" w:hAnsi="Times New Roman"/>
          <w:sz w:val="24"/>
          <w:szCs w:val="24"/>
          <w:lang w:eastAsia="pt-BR"/>
        </w:rPr>
      </w:pPr>
      <w:r w:rsidRPr="00615367">
        <w:rPr>
          <w:rFonts w:ascii="Times New Roman" w:eastAsia="Times New Roman" w:hAnsi="Times New Roman"/>
          <w:sz w:val="24"/>
          <w:szCs w:val="24"/>
          <w:shd w:val="clear" w:color="auto" w:fill="FFFFFF"/>
          <w:lang w:eastAsia="pt-BR"/>
        </w:rPr>
        <w:t xml:space="preserve">VERAS, André Barciela; NARDI, Antônio Egídio. Depressão na mulher. </w:t>
      </w:r>
      <w:r w:rsidRPr="00615367">
        <w:rPr>
          <w:rFonts w:ascii="Times New Roman" w:eastAsia="Times New Roman" w:hAnsi="Times New Roman"/>
          <w:b/>
          <w:bCs/>
          <w:sz w:val="24"/>
          <w:szCs w:val="24"/>
          <w:shd w:val="clear" w:color="auto" w:fill="FFFFFF"/>
          <w:lang w:eastAsia="pt-BR"/>
        </w:rPr>
        <w:t>Revista Brasileira de Medicina</w:t>
      </w:r>
      <w:r w:rsidRPr="00615367">
        <w:rPr>
          <w:rFonts w:ascii="Times New Roman" w:eastAsia="Times New Roman" w:hAnsi="Times New Roman"/>
          <w:sz w:val="24"/>
          <w:szCs w:val="24"/>
          <w:shd w:val="clear" w:color="auto" w:fill="FFFFFF"/>
          <w:lang w:eastAsia="pt-BR"/>
        </w:rPr>
        <w:t>, v. 65, n. 6, p. 154-163, 2008.</w:t>
      </w:r>
    </w:p>
    <w:p w14:paraId="7CA32A1A" w14:textId="5F07A303" w:rsidR="00BB4FD4" w:rsidRPr="00332513" w:rsidRDefault="00BB4FD4" w:rsidP="00615367">
      <w:pPr>
        <w:tabs>
          <w:tab w:val="left" w:pos="851"/>
        </w:tabs>
        <w:spacing w:line="240" w:lineRule="auto"/>
        <w:jc w:val="both"/>
        <w:rPr>
          <w:rFonts w:ascii="Times New Roman" w:hAnsi="Times New Roman"/>
          <w:sz w:val="24"/>
          <w:szCs w:val="24"/>
        </w:rPr>
      </w:pPr>
    </w:p>
    <w:sectPr w:rsidR="00BB4FD4" w:rsidRPr="00332513" w:rsidSect="00BB4FD4">
      <w:headerReference w:type="default" r:id="rId8"/>
      <w:footerReference w:type="default" r:id="rId9"/>
      <w:headerReference w:type="first" r:id="rId10"/>
      <w:pgSz w:w="11906" w:h="16838" w:code="9"/>
      <w:pgMar w:top="1701" w:right="1134" w:bottom="1134" w:left="1701" w:header="851"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AD0F38" w14:textId="77777777" w:rsidR="00EB5955" w:rsidRDefault="00EB5955" w:rsidP="00CF010E">
      <w:pPr>
        <w:spacing w:after="0" w:line="240" w:lineRule="auto"/>
      </w:pPr>
      <w:r>
        <w:separator/>
      </w:r>
    </w:p>
  </w:endnote>
  <w:endnote w:type="continuationSeparator" w:id="0">
    <w:p w14:paraId="66DF8D2E" w14:textId="77777777" w:rsidR="00EB5955" w:rsidRDefault="00EB5955" w:rsidP="00CF01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62CB0E" w14:textId="66C3882B" w:rsidR="00061408" w:rsidRPr="006D7980" w:rsidRDefault="00061408" w:rsidP="006D7980">
    <w:pPr>
      <w:pStyle w:val="Rodap"/>
    </w:pPr>
    <w:r w:rsidRPr="006D7980">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01BFEB" w14:textId="77777777" w:rsidR="00EB5955" w:rsidRDefault="00EB5955" w:rsidP="00CF010E">
      <w:pPr>
        <w:spacing w:after="0" w:line="240" w:lineRule="auto"/>
      </w:pPr>
      <w:r>
        <w:separator/>
      </w:r>
    </w:p>
  </w:footnote>
  <w:footnote w:type="continuationSeparator" w:id="0">
    <w:p w14:paraId="3B27F9A2" w14:textId="77777777" w:rsidR="00EB5955" w:rsidRDefault="00EB5955" w:rsidP="00CF010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DA50F9" w14:textId="161D6C01" w:rsidR="00061408" w:rsidRPr="006C67C9" w:rsidRDefault="00061408" w:rsidP="00CF7769">
    <w:pPr>
      <w:pStyle w:val="Cabealho"/>
      <w:spacing w:line="360" w:lineRule="auto"/>
      <w:ind w:left="-1418"/>
      <w:rPr>
        <w:i/>
        <w:color w:val="000000"/>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905549" w14:textId="470A4C46" w:rsidR="00061408" w:rsidRDefault="00061408">
    <w:pPr>
      <w:pStyle w:val="Cabealho"/>
    </w:pPr>
    <w:r>
      <w:rPr>
        <w:noProof/>
        <w:lang w:eastAsia="pt-BR"/>
      </w:rPr>
      <w:drawing>
        <wp:anchor distT="0" distB="0" distL="114300" distR="114300" simplePos="0" relativeHeight="251659264" behindDoc="0" locked="0" layoutInCell="1" allowOverlap="1" wp14:anchorId="711CF135" wp14:editId="2F3A55A9">
          <wp:simplePos x="0" y="0"/>
          <wp:positionH relativeFrom="column">
            <wp:posOffset>0</wp:posOffset>
          </wp:positionH>
          <wp:positionV relativeFrom="paragraph">
            <wp:posOffset>-335280</wp:posOffset>
          </wp:positionV>
          <wp:extent cx="5866765" cy="995680"/>
          <wp:effectExtent l="0" t="0" r="635" b="0"/>
          <wp:wrapSquare wrapText="bothSides"/>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6765" cy="9956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5DF271AE"/>
    <w:lvl w:ilvl="0">
      <w:start w:val="1"/>
      <w:numFmt w:val="decimal"/>
      <w:lvlText w:val="%1."/>
      <w:lvlJc w:val="left"/>
      <w:pPr>
        <w:tabs>
          <w:tab w:val="num" w:pos="1492"/>
        </w:tabs>
        <w:ind w:left="1492" w:hanging="360"/>
      </w:pPr>
    </w:lvl>
  </w:abstractNum>
  <w:abstractNum w:abstractNumId="1">
    <w:nsid w:val="FFFFFF7D"/>
    <w:multiLevelType w:val="singleLevel"/>
    <w:tmpl w:val="253615EE"/>
    <w:lvl w:ilvl="0">
      <w:start w:val="1"/>
      <w:numFmt w:val="decimal"/>
      <w:lvlText w:val="%1."/>
      <w:lvlJc w:val="left"/>
      <w:pPr>
        <w:tabs>
          <w:tab w:val="num" w:pos="1209"/>
        </w:tabs>
        <w:ind w:left="1209" w:hanging="360"/>
      </w:pPr>
    </w:lvl>
  </w:abstractNum>
  <w:abstractNum w:abstractNumId="2">
    <w:nsid w:val="FFFFFF7E"/>
    <w:multiLevelType w:val="singleLevel"/>
    <w:tmpl w:val="E37EDA88"/>
    <w:lvl w:ilvl="0">
      <w:start w:val="1"/>
      <w:numFmt w:val="decimal"/>
      <w:lvlText w:val="%1."/>
      <w:lvlJc w:val="left"/>
      <w:pPr>
        <w:tabs>
          <w:tab w:val="num" w:pos="926"/>
        </w:tabs>
        <w:ind w:left="926" w:hanging="360"/>
      </w:pPr>
    </w:lvl>
  </w:abstractNum>
  <w:abstractNum w:abstractNumId="3">
    <w:nsid w:val="FFFFFF7F"/>
    <w:multiLevelType w:val="singleLevel"/>
    <w:tmpl w:val="616A8DF8"/>
    <w:lvl w:ilvl="0">
      <w:start w:val="1"/>
      <w:numFmt w:val="decimal"/>
      <w:lvlText w:val="%1."/>
      <w:lvlJc w:val="left"/>
      <w:pPr>
        <w:tabs>
          <w:tab w:val="num" w:pos="643"/>
        </w:tabs>
        <w:ind w:left="643" w:hanging="360"/>
      </w:pPr>
    </w:lvl>
  </w:abstractNum>
  <w:abstractNum w:abstractNumId="4">
    <w:nsid w:val="FFFFFF80"/>
    <w:multiLevelType w:val="singleLevel"/>
    <w:tmpl w:val="787CD33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F0E005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DE89C9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030A91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17E7E16"/>
    <w:lvl w:ilvl="0">
      <w:start w:val="1"/>
      <w:numFmt w:val="decimal"/>
      <w:lvlText w:val="%1."/>
      <w:lvlJc w:val="left"/>
      <w:pPr>
        <w:tabs>
          <w:tab w:val="num" w:pos="360"/>
        </w:tabs>
        <w:ind w:left="360" w:hanging="360"/>
      </w:pPr>
    </w:lvl>
  </w:abstractNum>
  <w:abstractNum w:abstractNumId="9">
    <w:nsid w:val="FFFFFF89"/>
    <w:multiLevelType w:val="singleLevel"/>
    <w:tmpl w:val="1D2EF168"/>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oNotDisplayPageBoundarie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10E"/>
    <w:rsid w:val="00017D26"/>
    <w:rsid w:val="00047354"/>
    <w:rsid w:val="00061408"/>
    <w:rsid w:val="00063F30"/>
    <w:rsid w:val="00072F55"/>
    <w:rsid w:val="0009613D"/>
    <w:rsid w:val="000A59AB"/>
    <w:rsid w:val="000C63D6"/>
    <w:rsid w:val="0010071C"/>
    <w:rsid w:val="00101E2D"/>
    <w:rsid w:val="00112B53"/>
    <w:rsid w:val="00151657"/>
    <w:rsid w:val="001820B3"/>
    <w:rsid w:val="00216ECD"/>
    <w:rsid w:val="0027090E"/>
    <w:rsid w:val="002914FA"/>
    <w:rsid w:val="00291FA1"/>
    <w:rsid w:val="002B5530"/>
    <w:rsid w:val="002C442C"/>
    <w:rsid w:val="002D1300"/>
    <w:rsid w:val="002D3E9B"/>
    <w:rsid w:val="002E1133"/>
    <w:rsid w:val="002E2F97"/>
    <w:rsid w:val="002E6F0C"/>
    <w:rsid w:val="00332513"/>
    <w:rsid w:val="00357095"/>
    <w:rsid w:val="00360E9F"/>
    <w:rsid w:val="00390D0F"/>
    <w:rsid w:val="003F4D94"/>
    <w:rsid w:val="0041720B"/>
    <w:rsid w:val="00420384"/>
    <w:rsid w:val="004212B7"/>
    <w:rsid w:val="004379A0"/>
    <w:rsid w:val="00483B3B"/>
    <w:rsid w:val="004973E2"/>
    <w:rsid w:val="004C10B4"/>
    <w:rsid w:val="004C5624"/>
    <w:rsid w:val="00536E6C"/>
    <w:rsid w:val="005420A2"/>
    <w:rsid w:val="005739E8"/>
    <w:rsid w:val="00597958"/>
    <w:rsid w:val="005B670F"/>
    <w:rsid w:val="005C6D65"/>
    <w:rsid w:val="005F52B7"/>
    <w:rsid w:val="005F57A4"/>
    <w:rsid w:val="00601090"/>
    <w:rsid w:val="00610500"/>
    <w:rsid w:val="00611BF9"/>
    <w:rsid w:val="00615367"/>
    <w:rsid w:val="00632BC6"/>
    <w:rsid w:val="00655471"/>
    <w:rsid w:val="006655F8"/>
    <w:rsid w:val="00682F9E"/>
    <w:rsid w:val="006878FF"/>
    <w:rsid w:val="006A2CB3"/>
    <w:rsid w:val="006C67C9"/>
    <w:rsid w:val="006D7980"/>
    <w:rsid w:val="006E15FD"/>
    <w:rsid w:val="00730743"/>
    <w:rsid w:val="00730C30"/>
    <w:rsid w:val="00747E8E"/>
    <w:rsid w:val="007672E6"/>
    <w:rsid w:val="00797E7C"/>
    <w:rsid w:val="007A60B5"/>
    <w:rsid w:val="007B02DB"/>
    <w:rsid w:val="007B3C5B"/>
    <w:rsid w:val="007B6FFE"/>
    <w:rsid w:val="007D087F"/>
    <w:rsid w:val="007E25D4"/>
    <w:rsid w:val="007F1C72"/>
    <w:rsid w:val="007F36AB"/>
    <w:rsid w:val="00806A87"/>
    <w:rsid w:val="00846CED"/>
    <w:rsid w:val="0085485E"/>
    <w:rsid w:val="00907C38"/>
    <w:rsid w:val="00915D5D"/>
    <w:rsid w:val="009165A1"/>
    <w:rsid w:val="00916641"/>
    <w:rsid w:val="00946738"/>
    <w:rsid w:val="00982B2A"/>
    <w:rsid w:val="009A7D91"/>
    <w:rsid w:val="009F1262"/>
    <w:rsid w:val="00A67F4D"/>
    <w:rsid w:val="00A722FB"/>
    <w:rsid w:val="00A92FF3"/>
    <w:rsid w:val="00AD5DF6"/>
    <w:rsid w:val="00AF6A05"/>
    <w:rsid w:val="00AF7AA0"/>
    <w:rsid w:val="00B14CB1"/>
    <w:rsid w:val="00B17B2E"/>
    <w:rsid w:val="00BB4FD4"/>
    <w:rsid w:val="00BE3B9C"/>
    <w:rsid w:val="00BF5A33"/>
    <w:rsid w:val="00C06C18"/>
    <w:rsid w:val="00C718D9"/>
    <w:rsid w:val="00C75D61"/>
    <w:rsid w:val="00C850CD"/>
    <w:rsid w:val="00C94640"/>
    <w:rsid w:val="00CA5EA8"/>
    <w:rsid w:val="00CB6BA6"/>
    <w:rsid w:val="00CB797C"/>
    <w:rsid w:val="00CF010E"/>
    <w:rsid w:val="00CF7769"/>
    <w:rsid w:val="00D20F5B"/>
    <w:rsid w:val="00D30C39"/>
    <w:rsid w:val="00D34769"/>
    <w:rsid w:val="00D627A1"/>
    <w:rsid w:val="00D73275"/>
    <w:rsid w:val="00DB1D7A"/>
    <w:rsid w:val="00DC77C4"/>
    <w:rsid w:val="00DD7F2B"/>
    <w:rsid w:val="00E03100"/>
    <w:rsid w:val="00E0405F"/>
    <w:rsid w:val="00E43721"/>
    <w:rsid w:val="00E4557A"/>
    <w:rsid w:val="00E5179F"/>
    <w:rsid w:val="00E604E0"/>
    <w:rsid w:val="00E71F07"/>
    <w:rsid w:val="00E76C4B"/>
    <w:rsid w:val="00EB5955"/>
    <w:rsid w:val="00EE28A5"/>
    <w:rsid w:val="00F07EFF"/>
    <w:rsid w:val="00F2330A"/>
    <w:rsid w:val="00F44748"/>
    <w:rsid w:val="00F96573"/>
    <w:rsid w:val="00FA182D"/>
    <w:rsid w:val="00FA41AC"/>
    <w:rsid w:val="00FC2E17"/>
    <w:rsid w:val="00FD6F56"/>
    <w:rsid w:val="107D8396"/>
    <w:rsid w:val="3904F9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04F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2B2A"/>
    <w:pPr>
      <w:spacing w:after="160" w:line="259" w:lineRule="auto"/>
    </w:pPr>
    <w:rPr>
      <w:sz w:val="22"/>
      <w:szCs w:val="22"/>
      <w:lang w:eastAsia="en-US"/>
    </w:rPr>
  </w:style>
  <w:style w:type="paragraph" w:styleId="Ttulo1">
    <w:name w:val="heading 1"/>
    <w:basedOn w:val="Normal"/>
    <w:next w:val="Normal"/>
    <w:link w:val="Ttulo1Char"/>
    <w:uiPriority w:val="9"/>
    <w:qFormat/>
    <w:rsid w:val="00982B2A"/>
    <w:pPr>
      <w:keepNext/>
      <w:spacing w:after="0" w:line="360" w:lineRule="auto"/>
      <w:ind w:left="170" w:hanging="170"/>
      <w:outlineLvl w:val="0"/>
    </w:pPr>
    <w:rPr>
      <w:rFonts w:ascii="Times New Roman" w:hAnsi="Times New Roman"/>
      <w:b/>
      <w:sz w:val="24"/>
      <w:szCs w:val="24"/>
    </w:rPr>
  </w:style>
  <w:style w:type="paragraph" w:styleId="Ttulo2">
    <w:name w:val="heading 2"/>
    <w:basedOn w:val="Normal"/>
    <w:next w:val="Normal"/>
    <w:link w:val="Ttulo2Char"/>
    <w:uiPriority w:val="9"/>
    <w:unhideWhenUsed/>
    <w:qFormat/>
    <w:rsid w:val="00982B2A"/>
    <w:pPr>
      <w:keepNext/>
      <w:keepLines/>
      <w:spacing w:after="0" w:line="360" w:lineRule="auto"/>
      <w:ind w:left="397" w:hanging="397"/>
      <w:outlineLvl w:val="1"/>
    </w:pPr>
    <w:rPr>
      <w:rFonts w:ascii="Times New Roman" w:eastAsiaTheme="majorEastAsia" w:hAnsi="Times New Roman" w:cstheme="majorBidi"/>
      <w:sz w:val="24"/>
      <w:szCs w:val="26"/>
    </w:rPr>
  </w:style>
  <w:style w:type="paragraph" w:styleId="Ttulo3">
    <w:name w:val="heading 3"/>
    <w:basedOn w:val="Normal"/>
    <w:next w:val="Normal"/>
    <w:link w:val="Ttulo3Char"/>
    <w:uiPriority w:val="9"/>
    <w:semiHidden/>
    <w:unhideWhenUsed/>
    <w:qFormat/>
    <w:rsid w:val="00982B2A"/>
    <w:pPr>
      <w:keepNext/>
      <w:keepLines/>
      <w:spacing w:after="0" w:line="360" w:lineRule="auto"/>
      <w:ind w:left="624" w:hanging="624"/>
      <w:outlineLvl w:val="2"/>
    </w:pPr>
    <w:rPr>
      <w:rFonts w:ascii="Times New Roman" w:eastAsiaTheme="majorEastAsia" w:hAnsi="Times New Roman" w:cstheme="majorBidi"/>
      <w:sz w:val="24"/>
      <w:szCs w:val="24"/>
    </w:rPr>
  </w:style>
  <w:style w:type="paragraph" w:styleId="Ttulo4">
    <w:name w:val="heading 4"/>
    <w:basedOn w:val="Normal"/>
    <w:next w:val="Normal"/>
    <w:link w:val="Ttulo4Char"/>
    <w:uiPriority w:val="9"/>
    <w:semiHidden/>
    <w:unhideWhenUsed/>
    <w:qFormat/>
    <w:rsid w:val="00982B2A"/>
    <w:pPr>
      <w:keepNext/>
      <w:keepLines/>
      <w:spacing w:after="0" w:line="360" w:lineRule="auto"/>
      <w:jc w:val="center"/>
      <w:outlineLvl w:val="3"/>
    </w:pPr>
    <w:rPr>
      <w:rFonts w:ascii="Times New Roman" w:eastAsiaTheme="majorEastAsia" w:hAnsi="Times New Roman" w:cstheme="majorBidi"/>
      <w:iCs/>
      <w:sz w:val="24"/>
    </w:rPr>
  </w:style>
  <w:style w:type="paragraph" w:styleId="Ttulo5">
    <w:name w:val="heading 5"/>
    <w:basedOn w:val="Normal"/>
    <w:next w:val="Normal"/>
    <w:link w:val="Ttulo5Char"/>
    <w:uiPriority w:val="9"/>
    <w:unhideWhenUsed/>
    <w:qFormat/>
    <w:rsid w:val="00982B2A"/>
    <w:pPr>
      <w:keepNext/>
      <w:keepLines/>
      <w:spacing w:after="0" w:line="240" w:lineRule="auto"/>
      <w:jc w:val="center"/>
      <w:outlineLvl w:val="4"/>
    </w:pPr>
    <w:rPr>
      <w:rFonts w:ascii="Times New Roman" w:eastAsiaTheme="majorEastAsia" w:hAnsi="Times New Roman" w:cstheme="majorBidi"/>
    </w:rPr>
  </w:style>
  <w:style w:type="paragraph" w:styleId="Ttulo6">
    <w:name w:val="heading 6"/>
    <w:basedOn w:val="Normal"/>
    <w:next w:val="Normal"/>
    <w:link w:val="Ttulo6Char"/>
    <w:uiPriority w:val="9"/>
    <w:semiHidden/>
    <w:unhideWhenUsed/>
    <w:qFormat/>
    <w:rsid w:val="00982B2A"/>
    <w:pPr>
      <w:keepNext/>
      <w:keepLines/>
      <w:spacing w:after="0" w:line="240" w:lineRule="auto"/>
      <w:outlineLvl w:val="5"/>
    </w:pPr>
    <w:rPr>
      <w:rFonts w:ascii="Times New Roman" w:eastAsiaTheme="majorEastAsia" w:hAnsi="Times New Roman" w:cstheme="majorBidi"/>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82B2A"/>
    <w:pPr>
      <w:spacing w:after="0" w:line="240" w:lineRule="auto"/>
    </w:pPr>
    <w:rPr>
      <w:rFonts w:ascii="Times New Roman" w:hAnsi="Times New Roman"/>
      <w:sz w:val="20"/>
    </w:rPr>
  </w:style>
  <w:style w:type="character" w:customStyle="1" w:styleId="CabealhoChar">
    <w:name w:val="Cabeçalho Char"/>
    <w:basedOn w:val="Fontepargpadro"/>
    <w:link w:val="Cabealho"/>
    <w:uiPriority w:val="99"/>
    <w:rsid w:val="00982B2A"/>
    <w:rPr>
      <w:rFonts w:ascii="Times New Roman" w:hAnsi="Times New Roman"/>
      <w:szCs w:val="22"/>
      <w:lang w:eastAsia="en-US"/>
    </w:rPr>
  </w:style>
  <w:style w:type="paragraph" w:styleId="Rodap">
    <w:name w:val="footer"/>
    <w:basedOn w:val="Normal"/>
    <w:link w:val="RodapChar"/>
    <w:uiPriority w:val="99"/>
    <w:unhideWhenUsed/>
    <w:rsid w:val="00982B2A"/>
    <w:pPr>
      <w:spacing w:after="0" w:line="240" w:lineRule="auto"/>
    </w:pPr>
    <w:rPr>
      <w:rFonts w:ascii="Times New Roman" w:hAnsi="Times New Roman"/>
      <w:sz w:val="20"/>
    </w:rPr>
  </w:style>
  <w:style w:type="character" w:customStyle="1" w:styleId="RodapChar">
    <w:name w:val="Rodapé Char"/>
    <w:basedOn w:val="Fontepargpadro"/>
    <w:link w:val="Rodap"/>
    <w:uiPriority w:val="99"/>
    <w:rsid w:val="00982B2A"/>
    <w:rPr>
      <w:rFonts w:ascii="Times New Roman" w:hAnsi="Times New Roman"/>
      <w:szCs w:val="22"/>
      <w:lang w:eastAsia="en-US"/>
    </w:rPr>
  </w:style>
  <w:style w:type="paragraph" w:styleId="Textodenotaderodap">
    <w:name w:val="footnote text"/>
    <w:basedOn w:val="Normal"/>
    <w:link w:val="TextodenotaderodapChar"/>
    <w:uiPriority w:val="99"/>
    <w:unhideWhenUsed/>
    <w:rsid w:val="00982B2A"/>
    <w:pPr>
      <w:spacing w:after="0" w:line="240" w:lineRule="auto"/>
      <w:ind w:left="113" w:hanging="113"/>
    </w:pPr>
    <w:rPr>
      <w:rFonts w:ascii="Times New Roman" w:hAnsi="Times New Roman"/>
      <w:sz w:val="20"/>
      <w:szCs w:val="20"/>
    </w:rPr>
  </w:style>
  <w:style w:type="character" w:customStyle="1" w:styleId="TextodenotaderodapChar">
    <w:name w:val="Texto de nota de rodapé Char"/>
    <w:link w:val="Textodenotaderodap"/>
    <w:uiPriority w:val="99"/>
    <w:rsid w:val="00982B2A"/>
    <w:rPr>
      <w:rFonts w:ascii="Times New Roman" w:hAnsi="Times New Roman"/>
      <w:lang w:eastAsia="en-US"/>
    </w:rPr>
  </w:style>
  <w:style w:type="character" w:styleId="Refdenotaderodap">
    <w:name w:val="footnote reference"/>
    <w:uiPriority w:val="99"/>
    <w:semiHidden/>
    <w:unhideWhenUsed/>
    <w:rsid w:val="00F07EFF"/>
    <w:rPr>
      <w:vertAlign w:val="superscript"/>
    </w:rPr>
  </w:style>
  <w:style w:type="paragraph" w:customStyle="1" w:styleId="Normal1">
    <w:name w:val="Normal1"/>
    <w:rsid w:val="00151657"/>
    <w:pPr>
      <w:widowControl w:val="0"/>
      <w:spacing w:after="160" w:line="259" w:lineRule="auto"/>
    </w:pPr>
    <w:rPr>
      <w:rFonts w:cs="Calibri"/>
      <w:color w:val="000000"/>
      <w:sz w:val="22"/>
      <w:szCs w:val="22"/>
    </w:rPr>
  </w:style>
  <w:style w:type="paragraph" w:styleId="Textodebalo">
    <w:name w:val="Balloon Text"/>
    <w:basedOn w:val="Normal"/>
    <w:link w:val="TextodebaloChar"/>
    <w:uiPriority w:val="99"/>
    <w:semiHidden/>
    <w:unhideWhenUsed/>
    <w:rsid w:val="00FA41AC"/>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FA41AC"/>
    <w:rPr>
      <w:rFonts w:ascii="Tahoma" w:hAnsi="Tahoma" w:cs="Tahoma"/>
      <w:sz w:val="16"/>
      <w:szCs w:val="16"/>
      <w:lang w:eastAsia="en-US"/>
    </w:rPr>
  </w:style>
  <w:style w:type="paragraph" w:styleId="Corpodetexto">
    <w:name w:val="Body Text"/>
    <w:basedOn w:val="Normal"/>
    <w:link w:val="CorpodetextoChar"/>
    <w:uiPriority w:val="1"/>
    <w:qFormat/>
    <w:rsid w:val="005F52B7"/>
    <w:pPr>
      <w:widowControl w:val="0"/>
      <w:autoSpaceDE w:val="0"/>
      <w:autoSpaceDN w:val="0"/>
      <w:spacing w:after="0" w:line="240" w:lineRule="auto"/>
    </w:pPr>
    <w:rPr>
      <w:rFonts w:ascii="Times New Roman" w:eastAsia="Times New Roman" w:hAnsi="Times New Roman"/>
      <w:sz w:val="24"/>
      <w:szCs w:val="24"/>
      <w:lang w:eastAsia="pt-BR" w:bidi="pt-BR"/>
    </w:rPr>
  </w:style>
  <w:style w:type="character" w:customStyle="1" w:styleId="CorpodetextoChar">
    <w:name w:val="Corpo de texto Char"/>
    <w:basedOn w:val="Fontepargpadro"/>
    <w:link w:val="Corpodetexto"/>
    <w:uiPriority w:val="1"/>
    <w:rsid w:val="005F52B7"/>
    <w:rPr>
      <w:rFonts w:ascii="Times New Roman" w:eastAsia="Times New Roman" w:hAnsi="Times New Roman"/>
      <w:sz w:val="24"/>
      <w:szCs w:val="24"/>
      <w:lang w:bidi="pt-BR"/>
    </w:rPr>
  </w:style>
  <w:style w:type="table" w:styleId="Tabelacomgrade">
    <w:name w:val="Table Grid"/>
    <w:basedOn w:val="Tabelanormal"/>
    <w:uiPriority w:val="39"/>
    <w:rsid w:val="002D13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stilopadro">
    <w:name w:val="Estilo padrão"/>
    <w:rsid w:val="00A722FB"/>
    <w:pPr>
      <w:widowControl w:val="0"/>
      <w:suppressAutoHyphens/>
      <w:jc w:val="both"/>
    </w:pPr>
    <w:rPr>
      <w:rFonts w:ascii="Times New Roman" w:eastAsia="SimSun" w:hAnsi="Times New Roman" w:cs="Mangal"/>
      <w:color w:val="00000A"/>
      <w:sz w:val="24"/>
      <w:szCs w:val="24"/>
      <w:lang w:eastAsia="zh-CN" w:bidi="hi-IN"/>
    </w:rPr>
  </w:style>
  <w:style w:type="character" w:customStyle="1" w:styleId="Ttulo1Char">
    <w:name w:val="Título 1 Char"/>
    <w:basedOn w:val="Fontepargpadro"/>
    <w:link w:val="Ttulo1"/>
    <w:uiPriority w:val="9"/>
    <w:rsid w:val="00982B2A"/>
    <w:rPr>
      <w:rFonts w:ascii="Times New Roman" w:hAnsi="Times New Roman"/>
      <w:b/>
      <w:sz w:val="24"/>
      <w:szCs w:val="24"/>
      <w:lang w:eastAsia="en-US"/>
    </w:rPr>
  </w:style>
  <w:style w:type="paragraph" w:styleId="Primeirorecuodecorpodetexto">
    <w:name w:val="Body Text First Indent"/>
    <w:basedOn w:val="Corpodetexto"/>
    <w:link w:val="PrimeirorecuodecorpodetextoChar"/>
    <w:uiPriority w:val="99"/>
    <w:unhideWhenUsed/>
    <w:rsid w:val="00982B2A"/>
    <w:pPr>
      <w:widowControl/>
      <w:autoSpaceDE/>
      <w:autoSpaceDN/>
      <w:spacing w:line="360" w:lineRule="auto"/>
      <w:jc w:val="center"/>
    </w:pPr>
    <w:rPr>
      <w:rFonts w:eastAsia="Calibri"/>
      <w:b/>
      <w:szCs w:val="22"/>
      <w:lang w:eastAsia="en-US" w:bidi="ar-SA"/>
    </w:rPr>
  </w:style>
  <w:style w:type="character" w:customStyle="1" w:styleId="PrimeirorecuodecorpodetextoChar">
    <w:name w:val="Primeiro recuo de corpo de texto Char"/>
    <w:basedOn w:val="CorpodetextoChar"/>
    <w:link w:val="Primeirorecuodecorpodetexto"/>
    <w:uiPriority w:val="99"/>
    <w:rsid w:val="00982B2A"/>
    <w:rPr>
      <w:rFonts w:ascii="Times New Roman" w:eastAsia="Times New Roman" w:hAnsi="Times New Roman"/>
      <w:b/>
      <w:sz w:val="24"/>
      <w:szCs w:val="22"/>
      <w:lang w:eastAsia="en-US" w:bidi="pt-BR"/>
    </w:rPr>
  </w:style>
  <w:style w:type="paragraph" w:styleId="Recuodecorpodetexto">
    <w:name w:val="Body Text Indent"/>
    <w:basedOn w:val="Normal"/>
    <w:link w:val="RecuodecorpodetextoChar"/>
    <w:uiPriority w:val="99"/>
    <w:unhideWhenUsed/>
    <w:rsid w:val="00982B2A"/>
    <w:pPr>
      <w:spacing w:after="0" w:line="360" w:lineRule="auto"/>
      <w:ind w:firstLine="709"/>
      <w:jc w:val="both"/>
    </w:pPr>
    <w:rPr>
      <w:rFonts w:ascii="Times New Roman" w:hAnsi="Times New Roman"/>
      <w:sz w:val="24"/>
    </w:rPr>
  </w:style>
  <w:style w:type="character" w:customStyle="1" w:styleId="RecuodecorpodetextoChar">
    <w:name w:val="Recuo de corpo de texto Char"/>
    <w:basedOn w:val="Fontepargpadro"/>
    <w:link w:val="Recuodecorpodetexto"/>
    <w:uiPriority w:val="99"/>
    <w:rsid w:val="00982B2A"/>
    <w:rPr>
      <w:rFonts w:ascii="Times New Roman" w:hAnsi="Times New Roman"/>
      <w:sz w:val="24"/>
      <w:szCs w:val="22"/>
      <w:lang w:eastAsia="en-US"/>
    </w:rPr>
  </w:style>
  <w:style w:type="paragraph" w:styleId="Recuodecorpodetexto2">
    <w:name w:val="Body Text Indent 2"/>
    <w:basedOn w:val="Normal"/>
    <w:link w:val="Recuodecorpodetexto2Char"/>
    <w:uiPriority w:val="99"/>
    <w:unhideWhenUsed/>
    <w:rsid w:val="00982B2A"/>
    <w:pPr>
      <w:spacing w:after="0" w:line="240" w:lineRule="auto"/>
      <w:ind w:left="2268"/>
      <w:jc w:val="both"/>
    </w:pPr>
    <w:rPr>
      <w:rFonts w:ascii="Times New Roman" w:hAnsi="Times New Roman"/>
    </w:rPr>
  </w:style>
  <w:style w:type="character" w:customStyle="1" w:styleId="Recuodecorpodetexto2Char">
    <w:name w:val="Recuo de corpo de texto 2 Char"/>
    <w:basedOn w:val="Fontepargpadro"/>
    <w:link w:val="Recuodecorpodetexto2"/>
    <w:uiPriority w:val="99"/>
    <w:rsid w:val="00982B2A"/>
    <w:rPr>
      <w:rFonts w:ascii="Times New Roman" w:hAnsi="Times New Roman"/>
      <w:sz w:val="22"/>
      <w:szCs w:val="22"/>
      <w:lang w:eastAsia="en-US"/>
    </w:rPr>
  </w:style>
  <w:style w:type="paragraph" w:styleId="Recuodecorpodetexto3">
    <w:name w:val="Body Text Indent 3"/>
    <w:basedOn w:val="Normal"/>
    <w:link w:val="Recuodecorpodetexto3Char"/>
    <w:uiPriority w:val="99"/>
    <w:unhideWhenUsed/>
    <w:rsid w:val="00982B2A"/>
    <w:pPr>
      <w:spacing w:after="0" w:line="240" w:lineRule="auto"/>
      <w:jc w:val="center"/>
    </w:pPr>
    <w:rPr>
      <w:rFonts w:ascii="Times New Roman" w:hAnsi="Times New Roman"/>
      <w:szCs w:val="16"/>
    </w:rPr>
  </w:style>
  <w:style w:type="character" w:customStyle="1" w:styleId="Recuodecorpodetexto3Char">
    <w:name w:val="Recuo de corpo de texto 3 Char"/>
    <w:basedOn w:val="Fontepargpadro"/>
    <w:link w:val="Recuodecorpodetexto3"/>
    <w:uiPriority w:val="99"/>
    <w:rsid w:val="00982B2A"/>
    <w:rPr>
      <w:rFonts w:ascii="Times New Roman" w:hAnsi="Times New Roman"/>
      <w:sz w:val="22"/>
      <w:szCs w:val="16"/>
      <w:lang w:eastAsia="en-US"/>
    </w:rPr>
  </w:style>
  <w:style w:type="character" w:customStyle="1" w:styleId="Ttulo2Char">
    <w:name w:val="Título 2 Char"/>
    <w:basedOn w:val="Fontepargpadro"/>
    <w:link w:val="Ttulo2"/>
    <w:uiPriority w:val="9"/>
    <w:rsid w:val="00982B2A"/>
    <w:rPr>
      <w:rFonts w:ascii="Times New Roman" w:eastAsiaTheme="majorEastAsia" w:hAnsi="Times New Roman" w:cstheme="majorBidi"/>
      <w:sz w:val="24"/>
      <w:szCs w:val="26"/>
      <w:lang w:eastAsia="en-US"/>
    </w:rPr>
  </w:style>
  <w:style w:type="character" w:customStyle="1" w:styleId="Ttulo3Char">
    <w:name w:val="Título 3 Char"/>
    <w:basedOn w:val="Fontepargpadro"/>
    <w:link w:val="Ttulo3"/>
    <w:uiPriority w:val="9"/>
    <w:semiHidden/>
    <w:rsid w:val="00982B2A"/>
    <w:rPr>
      <w:rFonts w:ascii="Times New Roman" w:eastAsiaTheme="majorEastAsia" w:hAnsi="Times New Roman" w:cstheme="majorBidi"/>
      <w:sz w:val="24"/>
      <w:szCs w:val="24"/>
      <w:lang w:eastAsia="en-US"/>
    </w:rPr>
  </w:style>
  <w:style w:type="character" w:customStyle="1" w:styleId="Ttulo4Char">
    <w:name w:val="Título 4 Char"/>
    <w:basedOn w:val="Fontepargpadro"/>
    <w:link w:val="Ttulo4"/>
    <w:uiPriority w:val="9"/>
    <w:semiHidden/>
    <w:rsid w:val="00982B2A"/>
    <w:rPr>
      <w:rFonts w:ascii="Times New Roman" w:eastAsiaTheme="majorEastAsia" w:hAnsi="Times New Roman" w:cstheme="majorBidi"/>
      <w:iCs/>
      <w:sz w:val="24"/>
      <w:szCs w:val="22"/>
      <w:lang w:eastAsia="en-US"/>
    </w:rPr>
  </w:style>
  <w:style w:type="character" w:customStyle="1" w:styleId="Ttulo5Char">
    <w:name w:val="Título 5 Char"/>
    <w:basedOn w:val="Fontepargpadro"/>
    <w:link w:val="Ttulo5"/>
    <w:uiPriority w:val="9"/>
    <w:rsid w:val="00982B2A"/>
    <w:rPr>
      <w:rFonts w:ascii="Times New Roman" w:eastAsiaTheme="majorEastAsia" w:hAnsi="Times New Roman" w:cstheme="majorBidi"/>
      <w:sz w:val="22"/>
      <w:szCs w:val="22"/>
      <w:lang w:eastAsia="en-US"/>
    </w:rPr>
  </w:style>
  <w:style w:type="character" w:customStyle="1" w:styleId="Ttulo6Char">
    <w:name w:val="Título 6 Char"/>
    <w:basedOn w:val="Fontepargpadro"/>
    <w:link w:val="Ttulo6"/>
    <w:uiPriority w:val="9"/>
    <w:semiHidden/>
    <w:rsid w:val="00982B2A"/>
    <w:rPr>
      <w:rFonts w:ascii="Times New Roman" w:eastAsiaTheme="majorEastAsia" w:hAnsi="Times New Roman" w:cstheme="majorBidi"/>
      <w:sz w:val="22"/>
      <w:szCs w:val="22"/>
      <w:lang w:eastAsia="en-US"/>
    </w:rPr>
  </w:style>
  <w:style w:type="paragraph" w:styleId="Pr-formataoHTML">
    <w:name w:val="HTML Preformatted"/>
    <w:basedOn w:val="Normal"/>
    <w:link w:val="Pr-formataoHTMLChar"/>
    <w:uiPriority w:val="99"/>
    <w:semiHidden/>
    <w:unhideWhenUsed/>
    <w:rsid w:val="00DC77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DC77C4"/>
    <w:rPr>
      <w:rFonts w:ascii="Courier New" w:eastAsia="Times New Roman" w:hAnsi="Courier New" w:cs="Courier New"/>
    </w:rPr>
  </w:style>
  <w:style w:type="character" w:customStyle="1" w:styleId="y2iqfc">
    <w:name w:val="y2iqfc"/>
    <w:basedOn w:val="Fontepargpadro"/>
    <w:rsid w:val="00DC77C4"/>
  </w:style>
  <w:style w:type="paragraph" w:styleId="NormalWeb">
    <w:name w:val="Normal (Web)"/>
    <w:basedOn w:val="Normal"/>
    <w:uiPriority w:val="99"/>
    <w:unhideWhenUsed/>
    <w:rsid w:val="00DC77C4"/>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fontstyle01">
    <w:name w:val="fontstyle01"/>
    <w:basedOn w:val="Fontepargpadro"/>
    <w:rsid w:val="00F96573"/>
    <w:rPr>
      <w:rFonts w:ascii="Times New Roman" w:hAnsi="Times New Roman" w:cs="Times New Roman"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048702">
      <w:bodyDiv w:val="1"/>
      <w:marLeft w:val="0"/>
      <w:marRight w:val="0"/>
      <w:marTop w:val="0"/>
      <w:marBottom w:val="0"/>
      <w:divBdr>
        <w:top w:val="none" w:sz="0" w:space="0" w:color="auto"/>
        <w:left w:val="none" w:sz="0" w:space="0" w:color="auto"/>
        <w:bottom w:val="none" w:sz="0" w:space="0" w:color="auto"/>
        <w:right w:val="none" w:sz="0" w:space="0" w:color="auto"/>
      </w:divBdr>
    </w:div>
    <w:div w:id="182862486">
      <w:bodyDiv w:val="1"/>
      <w:marLeft w:val="0"/>
      <w:marRight w:val="0"/>
      <w:marTop w:val="0"/>
      <w:marBottom w:val="0"/>
      <w:divBdr>
        <w:top w:val="none" w:sz="0" w:space="0" w:color="auto"/>
        <w:left w:val="none" w:sz="0" w:space="0" w:color="auto"/>
        <w:bottom w:val="none" w:sz="0" w:space="0" w:color="auto"/>
        <w:right w:val="none" w:sz="0" w:space="0" w:color="auto"/>
      </w:divBdr>
    </w:div>
    <w:div w:id="243221358">
      <w:bodyDiv w:val="1"/>
      <w:marLeft w:val="0"/>
      <w:marRight w:val="0"/>
      <w:marTop w:val="0"/>
      <w:marBottom w:val="0"/>
      <w:divBdr>
        <w:top w:val="none" w:sz="0" w:space="0" w:color="auto"/>
        <w:left w:val="none" w:sz="0" w:space="0" w:color="auto"/>
        <w:bottom w:val="none" w:sz="0" w:space="0" w:color="auto"/>
        <w:right w:val="none" w:sz="0" w:space="0" w:color="auto"/>
      </w:divBdr>
    </w:div>
    <w:div w:id="400056436">
      <w:bodyDiv w:val="1"/>
      <w:marLeft w:val="0"/>
      <w:marRight w:val="0"/>
      <w:marTop w:val="0"/>
      <w:marBottom w:val="0"/>
      <w:divBdr>
        <w:top w:val="none" w:sz="0" w:space="0" w:color="auto"/>
        <w:left w:val="none" w:sz="0" w:space="0" w:color="auto"/>
        <w:bottom w:val="none" w:sz="0" w:space="0" w:color="auto"/>
        <w:right w:val="none" w:sz="0" w:space="0" w:color="auto"/>
      </w:divBdr>
    </w:div>
    <w:div w:id="533226913">
      <w:bodyDiv w:val="1"/>
      <w:marLeft w:val="0"/>
      <w:marRight w:val="0"/>
      <w:marTop w:val="0"/>
      <w:marBottom w:val="0"/>
      <w:divBdr>
        <w:top w:val="none" w:sz="0" w:space="0" w:color="auto"/>
        <w:left w:val="none" w:sz="0" w:space="0" w:color="auto"/>
        <w:bottom w:val="none" w:sz="0" w:space="0" w:color="auto"/>
        <w:right w:val="none" w:sz="0" w:space="0" w:color="auto"/>
      </w:divBdr>
    </w:div>
    <w:div w:id="633295897">
      <w:bodyDiv w:val="1"/>
      <w:marLeft w:val="0"/>
      <w:marRight w:val="0"/>
      <w:marTop w:val="0"/>
      <w:marBottom w:val="0"/>
      <w:divBdr>
        <w:top w:val="none" w:sz="0" w:space="0" w:color="auto"/>
        <w:left w:val="none" w:sz="0" w:space="0" w:color="auto"/>
        <w:bottom w:val="none" w:sz="0" w:space="0" w:color="auto"/>
        <w:right w:val="none" w:sz="0" w:space="0" w:color="auto"/>
      </w:divBdr>
    </w:div>
    <w:div w:id="798647233">
      <w:bodyDiv w:val="1"/>
      <w:marLeft w:val="0"/>
      <w:marRight w:val="0"/>
      <w:marTop w:val="0"/>
      <w:marBottom w:val="0"/>
      <w:divBdr>
        <w:top w:val="none" w:sz="0" w:space="0" w:color="auto"/>
        <w:left w:val="none" w:sz="0" w:space="0" w:color="auto"/>
        <w:bottom w:val="none" w:sz="0" w:space="0" w:color="auto"/>
        <w:right w:val="none" w:sz="0" w:space="0" w:color="auto"/>
      </w:divBdr>
    </w:div>
    <w:div w:id="942765617">
      <w:bodyDiv w:val="1"/>
      <w:marLeft w:val="0"/>
      <w:marRight w:val="0"/>
      <w:marTop w:val="0"/>
      <w:marBottom w:val="0"/>
      <w:divBdr>
        <w:top w:val="none" w:sz="0" w:space="0" w:color="auto"/>
        <w:left w:val="none" w:sz="0" w:space="0" w:color="auto"/>
        <w:bottom w:val="none" w:sz="0" w:space="0" w:color="auto"/>
        <w:right w:val="none" w:sz="0" w:space="0" w:color="auto"/>
      </w:divBdr>
    </w:div>
    <w:div w:id="1130978160">
      <w:bodyDiv w:val="1"/>
      <w:marLeft w:val="0"/>
      <w:marRight w:val="0"/>
      <w:marTop w:val="0"/>
      <w:marBottom w:val="0"/>
      <w:divBdr>
        <w:top w:val="none" w:sz="0" w:space="0" w:color="auto"/>
        <w:left w:val="none" w:sz="0" w:space="0" w:color="auto"/>
        <w:bottom w:val="none" w:sz="0" w:space="0" w:color="auto"/>
        <w:right w:val="none" w:sz="0" w:space="0" w:color="auto"/>
      </w:divBdr>
    </w:div>
    <w:div w:id="1267811407">
      <w:bodyDiv w:val="1"/>
      <w:marLeft w:val="0"/>
      <w:marRight w:val="0"/>
      <w:marTop w:val="0"/>
      <w:marBottom w:val="0"/>
      <w:divBdr>
        <w:top w:val="none" w:sz="0" w:space="0" w:color="auto"/>
        <w:left w:val="none" w:sz="0" w:space="0" w:color="auto"/>
        <w:bottom w:val="none" w:sz="0" w:space="0" w:color="auto"/>
        <w:right w:val="none" w:sz="0" w:space="0" w:color="auto"/>
      </w:divBdr>
    </w:div>
    <w:div w:id="2126538628">
      <w:bodyDiv w:val="1"/>
      <w:marLeft w:val="0"/>
      <w:marRight w:val="0"/>
      <w:marTop w:val="0"/>
      <w:marBottom w:val="0"/>
      <w:divBdr>
        <w:top w:val="none" w:sz="0" w:space="0" w:color="auto"/>
        <w:left w:val="none" w:sz="0" w:space="0" w:color="auto"/>
        <w:bottom w:val="none" w:sz="0" w:space="0" w:color="auto"/>
        <w:right w:val="none" w:sz="0" w:space="0" w:color="auto"/>
      </w:divBdr>
    </w:div>
    <w:div w:id="2135781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159C0D-882F-4441-B57B-45D3E0D5A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5637</Words>
  <Characters>30443</Characters>
  <Application>Microsoft Office Word</Application>
  <DocSecurity>0</DocSecurity>
  <Lines>253</Lines>
  <Paragraphs>72</Paragraphs>
  <ScaleCrop>false</ScaleCrop>
  <HeadingPairs>
    <vt:vector size="2" baseType="variant">
      <vt:variant>
        <vt:lpstr>Título</vt:lpstr>
      </vt:variant>
      <vt:variant>
        <vt:i4>1</vt:i4>
      </vt:variant>
    </vt:vector>
  </HeadingPairs>
  <TitlesOfParts>
    <vt:vector size="1" baseType="lpstr">
      <vt:lpstr>V&amp;V Editora</vt:lpstr>
    </vt:vector>
  </TitlesOfParts>
  <LinksUpToDate>false</LinksUpToDate>
  <CharactersWithSpaces>36008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V&amp;V Editora</dc:title>
  <dc:subject>V&amp;V Editora</dc:subject>
  <dc:creator/>
  <cp:keywords>V&amp;V Editora</cp:keywords>
  <cp:lastModifiedBy/>
  <cp:revision>1</cp:revision>
  <dcterms:created xsi:type="dcterms:W3CDTF">2022-11-21T18:15:00Z</dcterms:created>
  <dcterms:modified xsi:type="dcterms:W3CDTF">2022-11-21T18:15:00Z</dcterms:modified>
</cp:coreProperties>
</file>