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A7C9B9" w14:textId="2BF5F684" w:rsidR="00E80EF0" w:rsidRPr="00E80EF0" w:rsidRDefault="00E80EF0" w:rsidP="00E80EF0">
      <w:pPr>
        <w:spacing w:after="0" w:line="360" w:lineRule="auto"/>
        <w:jc w:val="center"/>
        <w:rPr>
          <w:rFonts w:ascii="Times New Roman" w:eastAsia="Times New Roman" w:hAnsi="Times New Roman"/>
          <w:b/>
          <w:bCs/>
          <w:color w:val="000000"/>
          <w:sz w:val="24"/>
        </w:rPr>
      </w:pPr>
      <w:r w:rsidRPr="00E80EF0">
        <w:rPr>
          <w:rFonts w:ascii="Times New Roman" w:hAnsi="Times New Roman"/>
          <w:b/>
          <w:color w:val="000000" w:themeColor="text1"/>
          <w:sz w:val="24"/>
        </w:rPr>
        <w:t>SEGURANÇA DO PACIENTE: DESAFIOS ENFRENTADOS PELA EQUIPE DE ENFERMAGEM NA APLICAÇÃO DO CHECKLIST DA CIRURGIA ORTOPÉDICA</w:t>
      </w:r>
    </w:p>
    <w:p w14:paraId="00FDE088" w14:textId="7F5D703D" w:rsidR="00BB4FD4" w:rsidRDefault="00BB4FD4" w:rsidP="00E80EF0">
      <w:pPr>
        <w:tabs>
          <w:tab w:val="left" w:pos="6315"/>
        </w:tabs>
        <w:spacing w:after="0" w:line="360" w:lineRule="auto"/>
        <w:jc w:val="center"/>
        <w:rPr>
          <w:rFonts w:ascii="Times New Roman" w:hAnsi="Times New Roman"/>
          <w:b/>
          <w:sz w:val="24"/>
          <w:szCs w:val="24"/>
        </w:rPr>
      </w:pPr>
    </w:p>
    <w:p w14:paraId="21EA127E" w14:textId="77777777" w:rsidR="00E80EF0" w:rsidRPr="0002519D" w:rsidRDefault="00E80EF0" w:rsidP="00E80EF0">
      <w:pPr>
        <w:spacing w:after="0" w:line="360" w:lineRule="auto"/>
        <w:jc w:val="center"/>
        <w:rPr>
          <w:rFonts w:ascii="Times New Roman" w:hAnsi="Times New Roman"/>
          <w:b/>
          <w:sz w:val="24"/>
          <w:lang w:val="en-GB"/>
        </w:rPr>
      </w:pPr>
      <w:r w:rsidRPr="0002519D">
        <w:rPr>
          <w:rFonts w:ascii="Times New Roman" w:hAnsi="Times New Roman"/>
          <w:b/>
          <w:sz w:val="24"/>
          <w:lang w:val="en-GB"/>
        </w:rPr>
        <w:t>PATIENT SAFETY: CHALLENGES FACED BY THE NURSING TEAM IN THE APPLICATION OF THE ORTHOPEDIC SURGERY CHECKLIST</w:t>
      </w:r>
    </w:p>
    <w:p w14:paraId="3CBA2E4A" w14:textId="77777777" w:rsidR="00E80EF0" w:rsidRPr="0002519D" w:rsidRDefault="00E80EF0" w:rsidP="000C63D6">
      <w:pPr>
        <w:spacing w:after="0" w:line="240" w:lineRule="auto"/>
        <w:jc w:val="right"/>
        <w:rPr>
          <w:rFonts w:ascii="Times New Roman" w:hAnsi="Times New Roman"/>
          <w:b/>
          <w:sz w:val="24"/>
          <w:lang w:val="en-GB"/>
        </w:rPr>
      </w:pPr>
    </w:p>
    <w:p w14:paraId="3A15F8A7" w14:textId="6246936F" w:rsidR="004C10B4" w:rsidRPr="000C63D6" w:rsidRDefault="00E80EF0" w:rsidP="000C63D6">
      <w:pPr>
        <w:spacing w:after="0" w:line="240" w:lineRule="auto"/>
        <w:jc w:val="right"/>
        <w:rPr>
          <w:rFonts w:ascii="Times New Roman" w:hAnsi="Times New Roman"/>
          <w:sz w:val="24"/>
          <w:szCs w:val="24"/>
        </w:rPr>
      </w:pPr>
      <w:r>
        <w:rPr>
          <w:rFonts w:ascii="Times New Roman" w:hAnsi="Times New Roman"/>
          <w:sz w:val="24"/>
        </w:rPr>
        <w:t>ELIANE DE FÁTIMA COUTO</w:t>
      </w:r>
      <w:r w:rsidR="004C10B4" w:rsidRPr="000C63D6">
        <w:rPr>
          <w:rStyle w:val="Refdenotaderodap"/>
          <w:rFonts w:ascii="Times New Roman" w:hAnsi="Times New Roman"/>
          <w:sz w:val="24"/>
          <w:szCs w:val="24"/>
        </w:rPr>
        <w:footnoteReference w:id="1"/>
      </w:r>
    </w:p>
    <w:p w14:paraId="43A07136" w14:textId="489306FB" w:rsidR="004C10B4" w:rsidRDefault="004C10B4" w:rsidP="004C10B4">
      <w:pPr>
        <w:spacing w:line="240" w:lineRule="auto"/>
        <w:jc w:val="both"/>
        <w:rPr>
          <w:rFonts w:ascii="Times New Roman" w:hAnsi="Times New Roman"/>
          <w:color w:val="FF0000"/>
          <w:sz w:val="24"/>
          <w:szCs w:val="24"/>
        </w:rPr>
      </w:pPr>
    </w:p>
    <w:p w14:paraId="343337A4" w14:textId="77777777" w:rsidR="00CF010E" w:rsidRDefault="00360E9F" w:rsidP="00982B2A">
      <w:pPr>
        <w:pStyle w:val="Primeirorecuodecorpodetexto"/>
      </w:pPr>
      <w:r w:rsidRPr="000D3F5B">
        <w:t>RESUMO</w:t>
      </w:r>
    </w:p>
    <w:p w14:paraId="25B33B8E" w14:textId="77777777" w:rsidR="00DB2E96" w:rsidRPr="00047354" w:rsidRDefault="00DB2E96" w:rsidP="00982B2A">
      <w:pPr>
        <w:pStyle w:val="Primeirorecuodecorpodetexto"/>
      </w:pPr>
    </w:p>
    <w:p w14:paraId="55E3B855" w14:textId="3B478B16" w:rsidR="002F7289" w:rsidRPr="00870B4C" w:rsidRDefault="00870B4C" w:rsidP="0043491D">
      <w:pPr>
        <w:spacing w:after="0"/>
        <w:jc w:val="both"/>
        <w:rPr>
          <w:rFonts w:ascii="Times New Roman" w:hAnsi="Times New Roman"/>
          <w:sz w:val="24"/>
          <w:szCs w:val="24"/>
        </w:rPr>
      </w:pPr>
      <w:r>
        <w:rPr>
          <w:rFonts w:ascii="Times New Roman" w:hAnsi="Times New Roman"/>
          <w:bCs/>
          <w:sz w:val="24"/>
          <w:szCs w:val="24"/>
        </w:rPr>
        <w:t>O</w:t>
      </w:r>
      <w:r w:rsidR="002F7289" w:rsidRPr="00870B4C">
        <w:rPr>
          <w:rFonts w:ascii="Times New Roman" w:hAnsi="Times New Roman"/>
          <w:sz w:val="24"/>
          <w:szCs w:val="24"/>
          <w:shd w:val="clear" w:color="auto" w:fill="FFFFFF"/>
        </w:rPr>
        <w:t xml:space="preserve"> checklist é uma verificação metódica de toda</w:t>
      </w:r>
      <w:r>
        <w:rPr>
          <w:rFonts w:ascii="Times New Roman" w:hAnsi="Times New Roman"/>
          <w:sz w:val="24"/>
          <w:szCs w:val="24"/>
          <w:shd w:val="clear" w:color="auto" w:fill="FFFFFF"/>
        </w:rPr>
        <w:t>s as etapas de um procedimento</w:t>
      </w:r>
      <w:r w:rsidR="000D3F5B">
        <w:rPr>
          <w:rFonts w:ascii="Times New Roman" w:hAnsi="Times New Roman"/>
          <w:sz w:val="24"/>
          <w:szCs w:val="24"/>
          <w:shd w:val="clear" w:color="auto" w:fill="FFFFFF"/>
        </w:rPr>
        <w:t xml:space="preserve"> cirúrgico,</w:t>
      </w:r>
      <w:r w:rsidR="002F7289" w:rsidRPr="00870B4C">
        <w:rPr>
          <w:rFonts w:ascii="Times New Roman" w:hAnsi="Times New Roman"/>
          <w:sz w:val="24"/>
          <w:szCs w:val="24"/>
        </w:rPr>
        <w:t xml:space="preserve"> que auxilia diariamente as equipes cirúrgicas na diminuição de intercorrência e danos aos pacientes nas instituições de saúde</w:t>
      </w:r>
      <w:r w:rsidR="000D3F5B">
        <w:rPr>
          <w:rFonts w:ascii="Times New Roman" w:hAnsi="Times New Roman"/>
          <w:sz w:val="24"/>
          <w:szCs w:val="24"/>
        </w:rPr>
        <w:t>. Nesse sentido</w:t>
      </w:r>
      <w:r w:rsidR="002F7289" w:rsidRPr="00870B4C">
        <w:rPr>
          <w:rFonts w:ascii="Times New Roman" w:hAnsi="Times New Roman"/>
          <w:sz w:val="24"/>
          <w:szCs w:val="24"/>
        </w:rPr>
        <w:t xml:space="preserve">, este estudo pretende analisar a aplicabilidade do checklist nas cirurgias ortopédicas, acompanhadas pelos profissionais de enfermagem. Trata-se </w:t>
      </w:r>
      <w:r w:rsidR="002F7289" w:rsidRPr="00870B4C">
        <w:rPr>
          <w:rFonts w:ascii="Times New Roman" w:hAnsi="Times New Roman"/>
          <w:bCs/>
          <w:sz w:val="24"/>
          <w:szCs w:val="24"/>
        </w:rPr>
        <w:t>de uma revisão bibliográfica com</w:t>
      </w:r>
      <w:r w:rsidR="000D3F5B">
        <w:rPr>
          <w:rFonts w:ascii="Times New Roman" w:hAnsi="Times New Roman"/>
          <w:bCs/>
          <w:sz w:val="24"/>
          <w:szCs w:val="24"/>
        </w:rPr>
        <w:t xml:space="preserve"> abordagem descritiva utilizando</w:t>
      </w:r>
      <w:r w:rsidR="002F7289" w:rsidRPr="00870B4C">
        <w:rPr>
          <w:rFonts w:ascii="Times New Roman" w:hAnsi="Times New Roman"/>
          <w:bCs/>
          <w:sz w:val="24"/>
          <w:szCs w:val="24"/>
        </w:rPr>
        <w:t xml:space="preserve"> as bases de dados: </w:t>
      </w:r>
      <w:r w:rsidR="002F7289" w:rsidRPr="00870B4C">
        <w:rPr>
          <w:rFonts w:ascii="Times New Roman" w:hAnsi="Times New Roman"/>
          <w:color w:val="0D0D0D" w:themeColor="text1" w:themeTint="F2"/>
          <w:sz w:val="24"/>
          <w:szCs w:val="24"/>
        </w:rPr>
        <w:t>LILACS SCIELO</w:t>
      </w:r>
      <w:r w:rsidR="002F7289" w:rsidRPr="00870B4C">
        <w:rPr>
          <w:rFonts w:ascii="Times New Roman" w:hAnsi="Times New Roman"/>
          <w:color w:val="000000" w:themeColor="text1"/>
          <w:sz w:val="24"/>
          <w:szCs w:val="24"/>
          <w:shd w:val="clear" w:color="auto" w:fill="FFFFFF"/>
        </w:rPr>
        <w:t>,</w:t>
      </w:r>
      <w:r w:rsidR="000D3F5B">
        <w:rPr>
          <w:rFonts w:ascii="Times New Roman" w:hAnsi="Times New Roman"/>
          <w:color w:val="000000" w:themeColor="text1"/>
          <w:sz w:val="24"/>
          <w:szCs w:val="24"/>
        </w:rPr>
        <w:t xml:space="preserve"> BVS </w:t>
      </w:r>
      <w:r w:rsidR="002F7289" w:rsidRPr="00870B4C">
        <w:rPr>
          <w:rFonts w:ascii="Times New Roman" w:hAnsi="Times New Roman"/>
          <w:color w:val="0D0D0D" w:themeColor="text1" w:themeTint="F2"/>
          <w:sz w:val="24"/>
          <w:szCs w:val="24"/>
        </w:rPr>
        <w:t xml:space="preserve">e o Google acadêmico, </w:t>
      </w:r>
      <w:r w:rsidR="002F7289" w:rsidRPr="00870B4C">
        <w:rPr>
          <w:rFonts w:ascii="Times New Roman" w:hAnsi="Times New Roman"/>
          <w:sz w:val="24"/>
          <w:szCs w:val="24"/>
        </w:rPr>
        <w:t xml:space="preserve">sendo os mesmos pesquisados entre os anos de 2012 a 2022. </w:t>
      </w:r>
      <w:r w:rsidR="000D3F5B">
        <w:rPr>
          <w:rFonts w:ascii="Times New Roman" w:eastAsia="Times New Roman" w:hAnsi="Times New Roman"/>
          <w:color w:val="000000"/>
          <w:sz w:val="24"/>
          <w:szCs w:val="24"/>
          <w:lang w:eastAsia="pt-BR"/>
        </w:rPr>
        <w:t xml:space="preserve">Assim, </w:t>
      </w:r>
      <w:r w:rsidR="002F7289" w:rsidRPr="00870B4C">
        <w:rPr>
          <w:rFonts w:ascii="Times New Roman" w:eastAsia="Times New Roman" w:hAnsi="Times New Roman"/>
          <w:color w:val="000000"/>
          <w:sz w:val="24"/>
          <w:szCs w:val="24"/>
          <w:lang w:eastAsia="pt-BR"/>
        </w:rPr>
        <w:t>o estudo revelou</w:t>
      </w:r>
      <w:r w:rsidR="000D3F5B">
        <w:rPr>
          <w:rFonts w:ascii="Times New Roman" w:eastAsia="Times New Roman" w:hAnsi="Times New Roman"/>
          <w:color w:val="000000"/>
          <w:sz w:val="24"/>
          <w:szCs w:val="24"/>
          <w:lang w:eastAsia="pt-BR"/>
        </w:rPr>
        <w:t xml:space="preserve"> </w:t>
      </w:r>
      <w:r w:rsidR="002F7289" w:rsidRPr="00870B4C">
        <w:rPr>
          <w:rFonts w:ascii="Times New Roman" w:hAnsi="Times New Roman"/>
          <w:color w:val="000000" w:themeColor="text1"/>
          <w:sz w:val="24"/>
          <w:szCs w:val="24"/>
        </w:rPr>
        <w:t>as dificuldades vivenciadas pela equipe de enfermagem acerca da aplicação do check</w:t>
      </w:r>
      <w:r w:rsidR="000D3F5B">
        <w:rPr>
          <w:rFonts w:ascii="Times New Roman" w:hAnsi="Times New Roman"/>
          <w:color w:val="000000" w:themeColor="text1"/>
          <w:sz w:val="24"/>
          <w:szCs w:val="24"/>
        </w:rPr>
        <w:t>list no período perioperatório:</w:t>
      </w:r>
      <w:r w:rsidR="002F7289" w:rsidRPr="00870B4C">
        <w:rPr>
          <w:rFonts w:ascii="Times New Roman" w:hAnsi="Times New Roman"/>
          <w:color w:val="000000" w:themeColor="text1"/>
          <w:sz w:val="24"/>
          <w:szCs w:val="24"/>
        </w:rPr>
        <w:t xml:space="preserve"> </w:t>
      </w:r>
      <w:r w:rsidR="002F7289" w:rsidRPr="00870B4C">
        <w:rPr>
          <w:rFonts w:ascii="Times New Roman" w:eastAsia="Times New Roman" w:hAnsi="Times New Roman"/>
          <w:color w:val="000000"/>
          <w:sz w:val="24"/>
          <w:szCs w:val="24"/>
          <w:lang w:eastAsia="pt-BR"/>
        </w:rPr>
        <w:t xml:space="preserve">a falta de participação da equipe apareceu como a principal dificuldade para a aplicação do checklist, seguida de itens de difícil compreensão, preenchimento muito longo e falta de explicação sobre o checklist, se tornando um </w:t>
      </w:r>
      <w:r w:rsidR="002F7289" w:rsidRPr="00870B4C">
        <w:rPr>
          <w:rFonts w:ascii="Times New Roman" w:hAnsi="Times New Roman"/>
          <w:sz w:val="24"/>
          <w:szCs w:val="24"/>
        </w:rPr>
        <w:t xml:space="preserve">desafio para equipe de enfermagem a sua execução. </w:t>
      </w:r>
    </w:p>
    <w:p w14:paraId="00C2A625" w14:textId="77777777" w:rsidR="000D3F5B" w:rsidRDefault="000D3F5B" w:rsidP="0043491D">
      <w:pPr>
        <w:pStyle w:val="Recuodecorpodetexto"/>
        <w:ind w:firstLine="0"/>
        <w:rPr>
          <w:color w:val="FF0000"/>
        </w:rPr>
      </w:pPr>
    </w:p>
    <w:p w14:paraId="2A1BF2CF" w14:textId="1B767346" w:rsidR="00982B2A" w:rsidRDefault="00CF010E" w:rsidP="00982B2A">
      <w:pPr>
        <w:pStyle w:val="Recuodecorpodetexto"/>
        <w:ind w:firstLine="0"/>
      </w:pPr>
      <w:r w:rsidRPr="00047354">
        <w:rPr>
          <w:b/>
        </w:rPr>
        <w:t>Palavras-chave:</w:t>
      </w:r>
      <w:r w:rsidRPr="00047354">
        <w:t xml:space="preserve"> </w:t>
      </w:r>
      <w:r w:rsidR="000D3F5B">
        <w:rPr>
          <w:rFonts w:cs="Arial"/>
          <w:szCs w:val="24"/>
        </w:rPr>
        <w:t>Checklist; Cirurgia ortopédica; Enfermagem.</w:t>
      </w:r>
    </w:p>
    <w:p w14:paraId="2A30F210" w14:textId="77777777" w:rsidR="000D3F5B" w:rsidRPr="000D3F5B" w:rsidRDefault="000D3F5B" w:rsidP="00982B2A">
      <w:pPr>
        <w:pStyle w:val="Recuodecorpodetexto"/>
        <w:ind w:firstLine="0"/>
      </w:pPr>
    </w:p>
    <w:p w14:paraId="6CBABCA4" w14:textId="1277F538" w:rsidR="00BB4FD4" w:rsidRPr="0002519D" w:rsidRDefault="00BB4FD4" w:rsidP="00BB4FD4">
      <w:pPr>
        <w:pStyle w:val="Primeirorecuodecorpodetexto"/>
        <w:rPr>
          <w:lang w:val="en-GB"/>
        </w:rPr>
      </w:pPr>
      <w:r w:rsidRPr="0002519D">
        <w:rPr>
          <w:lang w:val="en-GB"/>
        </w:rPr>
        <w:t>ABSTRACT</w:t>
      </w:r>
    </w:p>
    <w:p w14:paraId="2FD2E392" w14:textId="77777777" w:rsidR="008B15D5" w:rsidRPr="0002519D" w:rsidRDefault="008B15D5" w:rsidP="00BB4FD4">
      <w:pPr>
        <w:pStyle w:val="Primeirorecuodecorpodetexto"/>
        <w:rPr>
          <w:lang w:val="en-GB"/>
        </w:rPr>
      </w:pPr>
    </w:p>
    <w:p w14:paraId="63ED2C1A" w14:textId="77777777" w:rsidR="00A92ACD" w:rsidRPr="0002519D" w:rsidRDefault="00A92ACD" w:rsidP="00AB6A4F">
      <w:pPr>
        <w:spacing w:after="0"/>
        <w:jc w:val="both"/>
        <w:rPr>
          <w:rFonts w:ascii="Times New Roman" w:hAnsi="Times New Roman"/>
          <w:sz w:val="24"/>
          <w:szCs w:val="24"/>
          <w:lang w:val="en-GB"/>
        </w:rPr>
      </w:pPr>
      <w:r w:rsidRPr="008B15D5">
        <w:rPr>
          <w:rFonts w:ascii="Times New Roman" w:hAnsi="Times New Roman"/>
          <w:sz w:val="24"/>
          <w:szCs w:val="24"/>
          <w:lang w:val="en-GB"/>
        </w:rPr>
        <w:t xml:space="preserve">The checklist is a methodical verification of all stages of a surgical procedure, which daily helps surgical teams in reducing complications and damage to patients in health institutions. </w:t>
      </w:r>
      <w:r w:rsidRPr="0002519D">
        <w:rPr>
          <w:rFonts w:ascii="Times New Roman" w:hAnsi="Times New Roman"/>
          <w:sz w:val="24"/>
          <w:szCs w:val="24"/>
          <w:lang w:val="en-GB"/>
        </w:rPr>
        <w:t xml:space="preserve">In this sense, this study intends to analyze the applicability of the checklist in orthopedic surgeries, accompanied by nursing professionals. This is a bibliographic review with a descriptive approach using the databases: LILACS SCIELO, BVS and Google academic, being the same researched between the years 2012 to 2022. </w:t>
      </w:r>
      <w:proofErr w:type="gramStart"/>
      <w:r w:rsidRPr="0002519D">
        <w:rPr>
          <w:rFonts w:ascii="Times New Roman" w:hAnsi="Times New Roman"/>
          <w:sz w:val="24"/>
          <w:szCs w:val="24"/>
          <w:lang w:val="en-GB"/>
        </w:rPr>
        <w:t>Thus, the study revealed the difficulties experienced by the nursing team about of the application of the checklist in the perioperative period: the lack of participation of the team appeared as the main difficulty for the application of the checklist, followed by items that were difficult to understand, very long filling and lack of explanation about the checklist, becoming a challenge for the team of nursing its execution.</w:t>
      </w:r>
      <w:proofErr w:type="gramEnd"/>
    </w:p>
    <w:p w14:paraId="08AF013A" w14:textId="734EAAB9" w:rsidR="00AB6A4F" w:rsidRDefault="00AB6A4F" w:rsidP="0043491D">
      <w:pPr>
        <w:tabs>
          <w:tab w:val="left" w:pos="1680"/>
        </w:tabs>
        <w:spacing w:after="0" w:line="360" w:lineRule="auto"/>
        <w:jc w:val="both"/>
        <w:rPr>
          <w:rFonts w:ascii="Times New Roman" w:hAnsi="Times New Roman"/>
          <w:b/>
          <w:sz w:val="24"/>
          <w:szCs w:val="24"/>
          <w:lang w:val="en-GB"/>
        </w:rPr>
      </w:pPr>
      <w:r>
        <w:rPr>
          <w:rFonts w:ascii="Times New Roman" w:hAnsi="Times New Roman"/>
          <w:b/>
          <w:sz w:val="24"/>
          <w:szCs w:val="24"/>
          <w:lang w:val="en-GB"/>
        </w:rPr>
        <w:tab/>
      </w:r>
    </w:p>
    <w:p w14:paraId="3AFBE631" w14:textId="3BA4F3A0" w:rsidR="00BB4FD4" w:rsidRPr="00DB2E96" w:rsidRDefault="00BB4FD4" w:rsidP="00DB2E96">
      <w:pPr>
        <w:jc w:val="both"/>
        <w:rPr>
          <w:rFonts w:ascii="Times New Roman" w:hAnsi="Times New Roman"/>
          <w:sz w:val="24"/>
          <w:szCs w:val="24"/>
          <w:lang w:val="en-GB"/>
        </w:rPr>
      </w:pPr>
      <w:r w:rsidRPr="00AB6A4F">
        <w:rPr>
          <w:rFonts w:ascii="Times New Roman" w:hAnsi="Times New Roman"/>
          <w:b/>
          <w:sz w:val="24"/>
          <w:szCs w:val="24"/>
          <w:lang w:val="en-GB"/>
        </w:rPr>
        <w:t>Keywords:</w:t>
      </w:r>
      <w:r w:rsidRPr="00AB6A4F">
        <w:rPr>
          <w:rFonts w:ascii="Times New Roman" w:hAnsi="Times New Roman"/>
          <w:sz w:val="24"/>
          <w:szCs w:val="24"/>
          <w:lang w:val="en-GB"/>
        </w:rPr>
        <w:t xml:space="preserve"> </w:t>
      </w:r>
      <w:r w:rsidR="00AB6A4F" w:rsidRPr="00AB6A4F">
        <w:rPr>
          <w:rFonts w:ascii="Times New Roman" w:hAnsi="Times New Roman"/>
          <w:sz w:val="24"/>
          <w:szCs w:val="24"/>
          <w:lang w:val="en-GB"/>
        </w:rPr>
        <w:t>Checklist; Orthopedic Surgery; Nursing.</w:t>
      </w:r>
    </w:p>
    <w:p w14:paraId="0A0F6339" w14:textId="24421DBA" w:rsidR="003F4D94" w:rsidRDefault="000C63D6" w:rsidP="00017D26">
      <w:pPr>
        <w:pStyle w:val="Ttulo1"/>
      </w:pPr>
      <w:r w:rsidRPr="00BD4768">
        <w:lastRenderedPageBreak/>
        <w:t xml:space="preserve">1 INTRODUÇÃO </w:t>
      </w:r>
    </w:p>
    <w:p w14:paraId="12FFA543" w14:textId="77777777" w:rsidR="0043491D" w:rsidRDefault="0043491D" w:rsidP="0043491D">
      <w:pPr>
        <w:spacing w:after="120" w:line="360" w:lineRule="auto"/>
        <w:jc w:val="both"/>
        <w:rPr>
          <w:rFonts w:ascii="Times New Roman" w:hAnsi="Times New Roman"/>
          <w:sz w:val="24"/>
          <w:szCs w:val="24"/>
        </w:rPr>
      </w:pPr>
    </w:p>
    <w:p w14:paraId="135FCC9D" w14:textId="77777777" w:rsidR="0043491D" w:rsidRPr="0043491D" w:rsidRDefault="0043491D" w:rsidP="0043491D">
      <w:pPr>
        <w:spacing w:after="0" w:line="360" w:lineRule="auto"/>
        <w:ind w:firstLine="709"/>
        <w:jc w:val="both"/>
        <w:rPr>
          <w:rFonts w:ascii="Times New Roman" w:hAnsi="Times New Roman"/>
          <w:color w:val="000000" w:themeColor="text1"/>
          <w:sz w:val="24"/>
        </w:rPr>
      </w:pPr>
      <w:r w:rsidRPr="0043491D">
        <w:rPr>
          <w:rFonts w:ascii="Times New Roman" w:hAnsi="Times New Roman"/>
          <w:color w:val="000000" w:themeColor="text1"/>
          <w:sz w:val="24"/>
        </w:rPr>
        <w:t xml:space="preserve">O centro cirúrgico (CC) é uma unidade considerada complexa e de alto risco, suscetível a falhas e a Eventos Adversos (EAs), podendo gerar complicações e morte aos pacientes (GUTIERRES </w:t>
      </w:r>
      <w:r w:rsidRPr="0043491D">
        <w:rPr>
          <w:rFonts w:ascii="Times New Roman" w:hAnsi="Times New Roman"/>
          <w:i/>
          <w:color w:val="000000" w:themeColor="text1"/>
          <w:sz w:val="24"/>
        </w:rPr>
        <w:t>et al.,</w:t>
      </w:r>
      <w:r w:rsidRPr="0043491D">
        <w:rPr>
          <w:rFonts w:ascii="Times New Roman" w:hAnsi="Times New Roman"/>
          <w:color w:val="000000" w:themeColor="text1"/>
          <w:sz w:val="24"/>
        </w:rPr>
        <w:t xml:space="preserve"> 2019). Pesquisas realizadas demonstraram que complicações cirúrgicas acometem entre 3% e 16% dos pacientes e a mortandade ocorre entre 0,4% e 0,8%, podendo chegar, em países subdesenvolvidos, entre 5% e 10%. Tais complicações podem ter relação com o acontecimento de EAs, que, por sua vez, metade deles são considerados evitáveis (OLIVEIRA; GAMA, 2019).</w:t>
      </w:r>
    </w:p>
    <w:p w14:paraId="188C64A7" w14:textId="77777777" w:rsidR="0043491D" w:rsidRPr="0043491D" w:rsidRDefault="0043491D" w:rsidP="0043491D">
      <w:pPr>
        <w:spacing w:after="0" w:line="360" w:lineRule="auto"/>
        <w:ind w:firstLine="709"/>
        <w:jc w:val="both"/>
        <w:rPr>
          <w:rFonts w:ascii="Times New Roman" w:hAnsi="Times New Roman"/>
          <w:sz w:val="24"/>
          <w:shd w:val="clear" w:color="auto" w:fill="FFFFFF"/>
        </w:rPr>
      </w:pPr>
      <w:r w:rsidRPr="0043491D">
        <w:rPr>
          <w:rFonts w:ascii="Times New Roman" w:hAnsi="Times New Roman"/>
          <w:sz w:val="24"/>
          <w:shd w:val="clear" w:color="auto" w:fill="FFFFFF"/>
        </w:rPr>
        <w:t xml:space="preserve">Neste contexto, o Ministério da Saúde em parceria com a Organização Pan-Americana da Saúde e a Organização Mundial da Saúde (OPAS/OMS), buscando reduzir o índice de eventos adversos, onde lançaram os fundamentos e práticas da segurança cirúrgica, como uma das metas do desafio global na redução e na promoção de uma cirurgia mais segura, por meio da adoção de uma lista de verificação antes, durante e após o ato cirúrgico (MORAES </w:t>
      </w:r>
      <w:r w:rsidRPr="0043491D">
        <w:rPr>
          <w:rFonts w:ascii="Times New Roman" w:hAnsi="Times New Roman"/>
          <w:i/>
          <w:iCs/>
          <w:sz w:val="24"/>
          <w:shd w:val="clear" w:color="auto" w:fill="FFFFFF"/>
        </w:rPr>
        <w:t>et al.</w:t>
      </w:r>
      <w:r w:rsidRPr="0043491D">
        <w:rPr>
          <w:rFonts w:ascii="Times New Roman" w:hAnsi="Times New Roman"/>
          <w:iCs/>
          <w:sz w:val="24"/>
          <w:shd w:val="clear" w:color="auto" w:fill="FFFFFF"/>
        </w:rPr>
        <w:t>,</w:t>
      </w:r>
      <w:r w:rsidRPr="0043491D">
        <w:rPr>
          <w:rFonts w:ascii="Times New Roman" w:hAnsi="Times New Roman"/>
          <w:i/>
          <w:iCs/>
          <w:sz w:val="24"/>
          <w:shd w:val="clear" w:color="auto" w:fill="FFFFFF"/>
        </w:rPr>
        <w:t xml:space="preserve"> </w:t>
      </w:r>
      <w:r w:rsidRPr="0043491D">
        <w:rPr>
          <w:rFonts w:ascii="Times New Roman" w:hAnsi="Times New Roman"/>
          <w:sz w:val="24"/>
          <w:shd w:val="clear" w:color="auto" w:fill="FFFFFF"/>
        </w:rPr>
        <w:t>2020).</w:t>
      </w:r>
    </w:p>
    <w:p w14:paraId="5CFE29F1" w14:textId="77777777" w:rsidR="0043491D" w:rsidRPr="0043491D" w:rsidRDefault="0043491D" w:rsidP="0043491D">
      <w:pPr>
        <w:spacing w:after="0" w:line="360" w:lineRule="auto"/>
        <w:ind w:firstLine="709"/>
        <w:jc w:val="both"/>
        <w:rPr>
          <w:rFonts w:ascii="Times New Roman" w:hAnsi="Times New Roman"/>
          <w:sz w:val="24"/>
          <w:shd w:val="clear" w:color="auto" w:fill="FFFFFF"/>
        </w:rPr>
      </w:pPr>
      <w:r w:rsidRPr="0043491D">
        <w:rPr>
          <w:rFonts w:ascii="Times New Roman" w:hAnsi="Times New Roman"/>
          <w:sz w:val="24"/>
          <w:shd w:val="clear" w:color="auto" w:fill="FFFFFF"/>
        </w:rPr>
        <w:t xml:space="preserve">De acordo com Silva (2019), o checklist é uma verificação metódica de todas as etapas de um procedimento, para que este se desenvolva com o máximo de segurança. Ele tem a função de verificar e apontar itens que possam comprometer a segurança do cliente. Porém, a inserção de um checklist de cirurgia segura é ainda uma prática pouco explorada nos ambientes hospitalares, e para o êxito do processo, toda a equipe profissional de enfermagem deve trabalhar em conjunto, respeitando todas as fases de checagem da ferramenta utilizada, no entanto, percebe-se que a maioria das instituições hospitalares ainda não aderiu essa ferramenta. A qual poderia evitar erros irreversíveis com uma simples verificação (MORAES, </w:t>
      </w:r>
      <w:r w:rsidRPr="0043491D">
        <w:rPr>
          <w:rFonts w:ascii="Times New Roman" w:hAnsi="Times New Roman"/>
          <w:i/>
          <w:iCs/>
          <w:sz w:val="24"/>
          <w:shd w:val="clear" w:color="auto" w:fill="FFFFFF"/>
        </w:rPr>
        <w:t>et al.</w:t>
      </w:r>
      <w:r w:rsidRPr="0043491D">
        <w:rPr>
          <w:rFonts w:ascii="Times New Roman" w:hAnsi="Times New Roman"/>
          <w:iCs/>
          <w:sz w:val="24"/>
          <w:shd w:val="clear" w:color="auto" w:fill="FFFFFF"/>
        </w:rPr>
        <w:t>,</w:t>
      </w:r>
      <w:r w:rsidRPr="0043491D">
        <w:rPr>
          <w:rFonts w:ascii="Times New Roman" w:hAnsi="Times New Roman"/>
          <w:sz w:val="24"/>
          <w:shd w:val="clear" w:color="auto" w:fill="FFFFFF"/>
        </w:rPr>
        <w:t xml:space="preserve"> 2020).</w:t>
      </w:r>
    </w:p>
    <w:p w14:paraId="1D9BE323" w14:textId="77777777" w:rsidR="0043491D" w:rsidRPr="0043491D" w:rsidRDefault="0043491D" w:rsidP="0043491D">
      <w:pPr>
        <w:spacing w:after="0" w:line="360" w:lineRule="auto"/>
        <w:ind w:firstLine="709"/>
        <w:jc w:val="both"/>
        <w:rPr>
          <w:rFonts w:ascii="Times New Roman" w:hAnsi="Times New Roman"/>
          <w:color w:val="000000" w:themeColor="text1"/>
          <w:sz w:val="24"/>
        </w:rPr>
      </w:pPr>
      <w:r w:rsidRPr="0043491D">
        <w:rPr>
          <w:rFonts w:ascii="Times New Roman" w:hAnsi="Times New Roman"/>
          <w:bCs/>
          <w:sz w:val="24"/>
        </w:rPr>
        <w:t xml:space="preserve">Considerando que o checklist é uma ferramenta de extrema importância para o sucesso da cirurgia segura, percebe-se a falta de </w:t>
      </w:r>
      <w:r w:rsidRPr="0043491D">
        <w:rPr>
          <w:rFonts w:ascii="Times New Roman" w:hAnsi="Times New Roman"/>
          <w:bCs/>
          <w:color w:val="000000" w:themeColor="text1"/>
          <w:sz w:val="24"/>
        </w:rPr>
        <w:t xml:space="preserve">adesão do mesmo por alguns profissionais de saúde, deste modo pretende-se através desta revisão bibliográfica responder ao seguinte questionamento: </w:t>
      </w:r>
      <w:r w:rsidRPr="0043491D">
        <w:rPr>
          <w:rFonts w:ascii="Times New Roman" w:hAnsi="Times New Roman"/>
          <w:color w:val="000000" w:themeColor="text1"/>
          <w:sz w:val="24"/>
        </w:rPr>
        <w:t>Quais as dificuldades vivenciadas pela equipe de enfermagem acerca da aplicação do checklist no período perioperatório?</w:t>
      </w:r>
    </w:p>
    <w:p w14:paraId="00656E5D" w14:textId="77777777" w:rsidR="0043491D" w:rsidRPr="0043491D" w:rsidRDefault="0043491D" w:rsidP="0043491D">
      <w:pPr>
        <w:shd w:val="clear" w:color="auto" w:fill="FFFFFF"/>
        <w:spacing w:after="0" w:line="360" w:lineRule="auto"/>
        <w:ind w:firstLine="709"/>
        <w:jc w:val="both"/>
        <w:rPr>
          <w:rFonts w:ascii="Times New Roman" w:eastAsia="Times New Roman" w:hAnsi="Times New Roman"/>
          <w:color w:val="000000" w:themeColor="text1"/>
          <w:sz w:val="24"/>
        </w:rPr>
      </w:pPr>
      <w:r w:rsidRPr="0043491D">
        <w:rPr>
          <w:rFonts w:ascii="Times New Roman" w:eastAsia="Times New Roman" w:hAnsi="Times New Roman"/>
          <w:sz w:val="24"/>
        </w:rPr>
        <w:t>Assim, com o intuito de compreender melhor acerca</w:t>
      </w:r>
      <w:r w:rsidRPr="0043491D">
        <w:rPr>
          <w:rFonts w:ascii="Times New Roman" w:eastAsia="Times New Roman" w:hAnsi="Times New Roman"/>
          <w:color w:val="000000" w:themeColor="text1"/>
          <w:sz w:val="24"/>
        </w:rPr>
        <w:t xml:space="preserve"> destes eventos adversos, surgiu a intenção de abordar essa temática de fundamental importância para o ambiente hospitalar e para o profissional enfermeiro, que deve abordar com sua equipe a importância da adaptação do checklist cirúrgico em suas rotinas diárias, não apenas imposição da instituição para o seu </w:t>
      </w:r>
      <w:r w:rsidRPr="0043491D">
        <w:rPr>
          <w:rFonts w:ascii="Times New Roman" w:eastAsia="Times New Roman" w:hAnsi="Times New Roman"/>
          <w:color w:val="000000" w:themeColor="text1"/>
          <w:sz w:val="24"/>
        </w:rPr>
        <w:lastRenderedPageBreak/>
        <w:t>cumprimento, mas buscando diminuir o índice de eventos adversos que põem em risco a segurança do paciente.</w:t>
      </w:r>
    </w:p>
    <w:p w14:paraId="3A2F7DF9" w14:textId="2526FC17" w:rsidR="00552225" w:rsidRPr="0059560F" w:rsidRDefault="0043491D" w:rsidP="0059560F">
      <w:pPr>
        <w:spacing w:after="0" w:line="360" w:lineRule="auto"/>
        <w:ind w:firstLine="709"/>
        <w:jc w:val="both"/>
        <w:outlineLvl w:val="0"/>
        <w:rPr>
          <w:rFonts w:ascii="Times New Roman" w:hAnsi="Times New Roman"/>
          <w:sz w:val="24"/>
          <w:szCs w:val="24"/>
        </w:rPr>
      </w:pPr>
      <w:r w:rsidRPr="0059560F">
        <w:rPr>
          <w:rFonts w:ascii="Times New Roman" w:eastAsia="Times New Roman" w:hAnsi="Times New Roman"/>
          <w:color w:val="000000" w:themeColor="text1"/>
          <w:sz w:val="24"/>
          <w:szCs w:val="24"/>
        </w:rPr>
        <w:t>Portanto,</w:t>
      </w:r>
      <w:r w:rsidR="00552225" w:rsidRPr="0059560F">
        <w:rPr>
          <w:rFonts w:ascii="Times New Roman" w:eastAsia="Times New Roman" w:hAnsi="Times New Roman"/>
          <w:color w:val="000000" w:themeColor="text1"/>
          <w:sz w:val="24"/>
          <w:szCs w:val="24"/>
        </w:rPr>
        <w:t xml:space="preserve"> o objetivo deste artigo reside em </w:t>
      </w:r>
      <w:r w:rsidR="00552225" w:rsidRPr="0059560F">
        <w:rPr>
          <w:rFonts w:ascii="Times New Roman" w:hAnsi="Times New Roman"/>
          <w:bCs/>
          <w:sz w:val="24"/>
          <w:szCs w:val="24"/>
        </w:rPr>
        <w:t>a</w:t>
      </w:r>
      <w:r w:rsidR="00B46DD0" w:rsidRPr="0059560F">
        <w:rPr>
          <w:rFonts w:ascii="Times New Roman" w:hAnsi="Times New Roman"/>
          <w:sz w:val="24"/>
          <w:szCs w:val="24"/>
        </w:rPr>
        <w:t>nalisar a aplicabilidade do checklist nas cirurgias ortopédicas, acompanhadas pelos profissionais de enfermagem.</w:t>
      </w:r>
      <w:r w:rsidR="00552225" w:rsidRPr="0059560F">
        <w:rPr>
          <w:rFonts w:ascii="Times New Roman" w:hAnsi="Times New Roman"/>
          <w:sz w:val="24"/>
          <w:szCs w:val="24"/>
        </w:rPr>
        <w:t xml:space="preserve"> Dos objetivos específicos, estão elencados: Destacar a importância do checklist cirúrgico em suas fases: pré, trans e pós operatória; Verificar as dificuldades vivenciadas pelos profissionais de enfermagem na aplicação do checklist da cirurgia segura; </w:t>
      </w:r>
      <w:bookmarkStart w:id="0" w:name="_Toc106911341"/>
      <w:r w:rsidR="00552225" w:rsidRPr="0059560F">
        <w:rPr>
          <w:rFonts w:ascii="Times New Roman" w:hAnsi="Times New Roman"/>
          <w:sz w:val="24"/>
          <w:szCs w:val="24"/>
        </w:rPr>
        <w:t>Conhecer como ocorre a aplicação do checklist ortopédico no cotidiano profissional</w:t>
      </w:r>
      <w:bookmarkEnd w:id="0"/>
      <w:r w:rsidR="00552225" w:rsidRPr="0059560F">
        <w:rPr>
          <w:rFonts w:ascii="Times New Roman" w:hAnsi="Times New Roman"/>
          <w:sz w:val="24"/>
          <w:szCs w:val="24"/>
        </w:rPr>
        <w:t xml:space="preserve">; </w:t>
      </w:r>
      <w:r w:rsidR="0059560F" w:rsidRPr="0059560F">
        <w:rPr>
          <w:rFonts w:ascii="Times New Roman" w:hAnsi="Times New Roman"/>
          <w:sz w:val="24"/>
          <w:szCs w:val="24"/>
        </w:rPr>
        <w:t>p</w:t>
      </w:r>
      <w:r w:rsidR="00552225" w:rsidRPr="0059560F">
        <w:rPr>
          <w:rFonts w:ascii="Times New Roman" w:hAnsi="Times New Roman"/>
          <w:sz w:val="24"/>
          <w:szCs w:val="24"/>
        </w:rPr>
        <w:t>ropor adequações de indicadores no checklist cirúrgico ortopédico.</w:t>
      </w:r>
      <w:r w:rsidR="0059560F" w:rsidRPr="0059560F">
        <w:rPr>
          <w:rFonts w:ascii="Times New Roman" w:hAnsi="Times New Roman"/>
          <w:sz w:val="24"/>
          <w:szCs w:val="24"/>
        </w:rPr>
        <w:t xml:space="preserve"> Insta mencionar ainda, que trata-se de</w:t>
      </w:r>
      <w:r w:rsidR="0059560F" w:rsidRPr="0059560F">
        <w:rPr>
          <w:rFonts w:ascii="Times New Roman" w:hAnsi="Times New Roman"/>
          <w:bCs/>
          <w:sz w:val="24"/>
          <w:szCs w:val="24"/>
        </w:rPr>
        <w:t xml:space="preserve"> uma revisão bibliográfica com abordagem descritiva onde serão utilizadas as bases de dados: </w:t>
      </w:r>
      <w:r w:rsidR="0059560F" w:rsidRPr="0059560F">
        <w:rPr>
          <w:rFonts w:ascii="Times New Roman" w:hAnsi="Times New Roman"/>
          <w:color w:val="0D0D0D" w:themeColor="text1" w:themeTint="F2"/>
          <w:sz w:val="24"/>
          <w:szCs w:val="24"/>
        </w:rPr>
        <w:t xml:space="preserve">LILACS </w:t>
      </w:r>
      <w:r w:rsidR="0059560F" w:rsidRPr="0059560F">
        <w:rPr>
          <w:rFonts w:ascii="Times New Roman" w:hAnsi="Times New Roman"/>
          <w:color w:val="000000" w:themeColor="text1"/>
          <w:sz w:val="24"/>
          <w:szCs w:val="24"/>
        </w:rPr>
        <w:t>(</w:t>
      </w:r>
      <w:r w:rsidR="0059560F" w:rsidRPr="0059560F">
        <w:rPr>
          <w:rFonts w:ascii="Times New Roman" w:hAnsi="Times New Roman"/>
          <w:color w:val="000000" w:themeColor="text1"/>
          <w:sz w:val="24"/>
          <w:szCs w:val="24"/>
          <w:shd w:val="clear" w:color="auto" w:fill="FFFFFF"/>
        </w:rPr>
        <w:t>Literatura Latino-americana e do Caribe em Ciências da Saúde</w:t>
      </w:r>
      <w:r w:rsidR="0059560F" w:rsidRPr="0059560F">
        <w:rPr>
          <w:rFonts w:ascii="Times New Roman" w:hAnsi="Times New Roman"/>
          <w:color w:val="000000" w:themeColor="text1"/>
          <w:sz w:val="24"/>
          <w:szCs w:val="24"/>
        </w:rPr>
        <w:t>),</w:t>
      </w:r>
      <w:r w:rsidR="0059560F" w:rsidRPr="0059560F">
        <w:rPr>
          <w:rFonts w:ascii="Times New Roman" w:hAnsi="Times New Roman"/>
          <w:color w:val="0D0D0D" w:themeColor="text1" w:themeTint="F2"/>
          <w:sz w:val="24"/>
          <w:szCs w:val="24"/>
        </w:rPr>
        <w:t xml:space="preserve"> SCIELO (</w:t>
      </w:r>
      <w:r w:rsidR="0059560F" w:rsidRPr="0059560F">
        <w:rPr>
          <w:rFonts w:ascii="Times New Roman" w:hAnsi="Times New Roman"/>
          <w:color w:val="000000" w:themeColor="text1"/>
          <w:sz w:val="24"/>
          <w:szCs w:val="24"/>
          <w:shd w:val="clear" w:color="auto" w:fill="FFFFFF"/>
        </w:rPr>
        <w:t>Scientific Electronic Library Online),</w:t>
      </w:r>
      <w:r w:rsidR="0059560F" w:rsidRPr="0059560F">
        <w:rPr>
          <w:rFonts w:ascii="Times New Roman" w:hAnsi="Times New Roman"/>
          <w:color w:val="000000" w:themeColor="text1"/>
          <w:sz w:val="24"/>
          <w:szCs w:val="24"/>
        </w:rPr>
        <w:t xml:space="preserve"> BVS (Biblioteca Virtual em Saúde)</w:t>
      </w:r>
      <w:r w:rsidR="0059560F" w:rsidRPr="0059560F">
        <w:rPr>
          <w:rFonts w:ascii="Times New Roman" w:hAnsi="Times New Roman"/>
          <w:color w:val="0D0D0D" w:themeColor="text1" w:themeTint="F2"/>
          <w:sz w:val="24"/>
          <w:szCs w:val="24"/>
        </w:rPr>
        <w:t xml:space="preserve"> e o Google acadêmico, </w:t>
      </w:r>
      <w:r w:rsidR="0059560F" w:rsidRPr="0059560F">
        <w:rPr>
          <w:rFonts w:ascii="Times New Roman" w:hAnsi="Times New Roman"/>
          <w:sz w:val="24"/>
          <w:szCs w:val="24"/>
        </w:rPr>
        <w:t>sendo os mesmos pesquisados entre os anos de 2012 a 2022.</w:t>
      </w:r>
    </w:p>
    <w:p w14:paraId="2391193B" w14:textId="40849AB2" w:rsidR="00552225" w:rsidRPr="00B46DD0" w:rsidRDefault="00552225" w:rsidP="00552225">
      <w:pPr>
        <w:pStyle w:val="PargrafodaLista"/>
        <w:suppressAutoHyphens w:val="0"/>
        <w:spacing w:line="360" w:lineRule="auto"/>
        <w:jc w:val="both"/>
        <w:outlineLvl w:val="0"/>
      </w:pPr>
    </w:p>
    <w:p w14:paraId="4B50972B" w14:textId="49099696" w:rsidR="00280D9B" w:rsidRDefault="00280D9B" w:rsidP="00280D9B">
      <w:pPr>
        <w:pStyle w:val="Ttulo1"/>
        <w:ind w:left="0" w:firstLine="0"/>
      </w:pPr>
      <w:r w:rsidRPr="00280D9B">
        <w:t>2</w:t>
      </w:r>
      <w:r w:rsidRPr="00280D9B">
        <w:rPr>
          <w:b w:val="0"/>
        </w:rPr>
        <w:t xml:space="preserve"> </w:t>
      </w:r>
      <w:r w:rsidRPr="00280D9B">
        <w:t>REFERENCIAL TEÓRICO</w:t>
      </w:r>
    </w:p>
    <w:p w14:paraId="39D21D2B" w14:textId="77777777" w:rsidR="00280D9B" w:rsidRPr="00280D9B" w:rsidRDefault="00280D9B" w:rsidP="00280D9B">
      <w:pPr>
        <w:spacing w:after="0"/>
        <w:rPr>
          <w:rFonts w:ascii="Times New Roman" w:hAnsi="Times New Roman"/>
          <w:sz w:val="24"/>
        </w:rPr>
      </w:pPr>
    </w:p>
    <w:p w14:paraId="6DC41CF1" w14:textId="77777777" w:rsidR="00280D9B" w:rsidRPr="00280D9B" w:rsidRDefault="00280D9B" w:rsidP="00280D9B">
      <w:pPr>
        <w:pStyle w:val="Ttulo2"/>
        <w:ind w:left="0" w:firstLine="0"/>
        <w:rPr>
          <w:rFonts w:cs="Times New Roman"/>
          <w:bCs/>
          <w:szCs w:val="24"/>
        </w:rPr>
      </w:pPr>
      <w:bookmarkStart w:id="1" w:name="_Toc106911344"/>
      <w:r w:rsidRPr="00280D9B">
        <w:rPr>
          <w:rFonts w:cs="Times New Roman"/>
          <w:szCs w:val="24"/>
        </w:rPr>
        <w:t>2.1 CENTRO CIRÚRGICO</w:t>
      </w:r>
      <w:bookmarkEnd w:id="1"/>
    </w:p>
    <w:p w14:paraId="17973EF7" w14:textId="77777777" w:rsidR="00280D9B" w:rsidRPr="00280D9B" w:rsidRDefault="00280D9B" w:rsidP="00280D9B">
      <w:pPr>
        <w:rPr>
          <w:rFonts w:ascii="Times New Roman" w:hAnsi="Times New Roman"/>
          <w:bCs/>
        </w:rPr>
      </w:pPr>
    </w:p>
    <w:p w14:paraId="21DBE905" w14:textId="71DEECA8" w:rsidR="006E0F35" w:rsidRPr="00730239" w:rsidRDefault="00280D9B" w:rsidP="00730239">
      <w:pPr>
        <w:spacing w:after="0" w:line="360" w:lineRule="auto"/>
        <w:ind w:firstLine="709"/>
        <w:jc w:val="both"/>
        <w:rPr>
          <w:rFonts w:ascii="Times New Roman" w:hAnsi="Times New Roman"/>
          <w:sz w:val="24"/>
          <w:szCs w:val="24"/>
        </w:rPr>
      </w:pPr>
      <w:r w:rsidRPr="00730239">
        <w:rPr>
          <w:rFonts w:ascii="Times New Roman" w:hAnsi="Times New Roman"/>
          <w:sz w:val="24"/>
          <w:szCs w:val="24"/>
        </w:rPr>
        <w:t>O Centro Cirúrgico (CC) é uma unidade, complexa e específica na área hospitalar, no qual envolve inúmeros processos ligados direta ou indiretamente a intervenções cirúrgicas. A qualidade da assistência e segurança do paciente deve ser aplicada pela equipe de enfermagem de forma dinâmica e que permita identificar fatores intervenientes no processo de trabalho (MAURICIO</w:t>
      </w:r>
      <w:r w:rsidRPr="00730239">
        <w:rPr>
          <w:rFonts w:ascii="Times New Roman" w:hAnsi="Times New Roman"/>
          <w:i/>
          <w:iCs/>
          <w:sz w:val="24"/>
          <w:szCs w:val="24"/>
        </w:rPr>
        <w:t xml:space="preserve">, </w:t>
      </w:r>
      <w:r w:rsidRPr="00730239">
        <w:rPr>
          <w:rFonts w:ascii="Times New Roman" w:hAnsi="Times New Roman"/>
          <w:i/>
          <w:sz w:val="24"/>
          <w:szCs w:val="24"/>
        </w:rPr>
        <w:t>et al</w:t>
      </w:r>
      <w:r w:rsidRPr="00730239">
        <w:rPr>
          <w:rFonts w:ascii="Times New Roman" w:hAnsi="Times New Roman"/>
          <w:sz w:val="24"/>
          <w:szCs w:val="24"/>
        </w:rPr>
        <w:t>., 2019).</w:t>
      </w:r>
    </w:p>
    <w:p w14:paraId="766786EE" w14:textId="57E582E6" w:rsidR="00280D9B" w:rsidRPr="00730239" w:rsidRDefault="00280D9B" w:rsidP="00730239">
      <w:pPr>
        <w:spacing w:after="0" w:line="360" w:lineRule="auto"/>
        <w:ind w:firstLine="709"/>
        <w:jc w:val="both"/>
        <w:rPr>
          <w:rFonts w:ascii="Times New Roman" w:hAnsi="Times New Roman"/>
          <w:color w:val="000000" w:themeColor="text1"/>
          <w:sz w:val="24"/>
          <w:szCs w:val="24"/>
        </w:rPr>
      </w:pPr>
      <w:r w:rsidRPr="00730239">
        <w:rPr>
          <w:rFonts w:ascii="Times New Roman" w:hAnsi="Times New Roman"/>
          <w:color w:val="000000" w:themeColor="text1"/>
          <w:sz w:val="24"/>
          <w:szCs w:val="24"/>
        </w:rPr>
        <w:t xml:space="preserve">Dentro do cenário hospitalar, o Bloco Cirúrgico destaca-se como uma de suas áreas de maior importância, considerando o número de procedimentos realizados, a alta complexidade de equipamentos e de pessoal qualificado para a realização de intervenções cirúrgicas, tornando assim um local crítico e que demanda grande parte dos investimentos das instituições hospitalares (PAIVA </w:t>
      </w:r>
      <w:r w:rsidRPr="00730239">
        <w:rPr>
          <w:rFonts w:ascii="Times New Roman" w:hAnsi="Times New Roman"/>
          <w:i/>
          <w:color w:val="000000" w:themeColor="text1"/>
          <w:sz w:val="24"/>
          <w:szCs w:val="24"/>
        </w:rPr>
        <w:t>et al.</w:t>
      </w:r>
      <w:r w:rsidRPr="00730239">
        <w:rPr>
          <w:rFonts w:ascii="Times New Roman" w:hAnsi="Times New Roman"/>
          <w:color w:val="000000" w:themeColor="text1"/>
          <w:sz w:val="24"/>
          <w:szCs w:val="24"/>
        </w:rPr>
        <w:t xml:space="preserve">, 2015). </w:t>
      </w:r>
    </w:p>
    <w:p w14:paraId="7CB05BBB" w14:textId="77777777" w:rsidR="00280D9B" w:rsidRPr="00730239" w:rsidRDefault="00280D9B" w:rsidP="00730239">
      <w:pPr>
        <w:spacing w:after="0" w:line="360" w:lineRule="auto"/>
        <w:ind w:firstLine="709"/>
        <w:jc w:val="both"/>
        <w:rPr>
          <w:rFonts w:ascii="Times New Roman" w:hAnsi="Times New Roman"/>
          <w:color w:val="000000" w:themeColor="text1"/>
          <w:sz w:val="24"/>
          <w:szCs w:val="24"/>
        </w:rPr>
      </w:pPr>
      <w:r w:rsidRPr="00730239">
        <w:rPr>
          <w:rFonts w:ascii="Times New Roman" w:hAnsi="Times New Roman"/>
          <w:color w:val="000000" w:themeColor="text1"/>
          <w:sz w:val="24"/>
          <w:szCs w:val="24"/>
        </w:rPr>
        <w:t>Entende-se que as funções do enfermeiro no centro cirúrgico não estão somente ligadas ao preenchimento de formulários e requerimentos, e sim durante todo o perioperatório do paciente, garantindo que o mesmo receba assistência integral durante sua permanência em sala cirúrgica.</w:t>
      </w:r>
    </w:p>
    <w:p w14:paraId="56F3E9C1" w14:textId="35E1AC8B" w:rsidR="00280D9B" w:rsidRPr="00730239" w:rsidRDefault="00280D9B" w:rsidP="00730239">
      <w:pPr>
        <w:spacing w:after="0" w:line="360" w:lineRule="auto"/>
        <w:ind w:firstLine="709"/>
        <w:jc w:val="both"/>
        <w:rPr>
          <w:rFonts w:ascii="Times New Roman" w:hAnsi="Times New Roman"/>
          <w:color w:val="000000" w:themeColor="text1"/>
          <w:sz w:val="24"/>
          <w:szCs w:val="24"/>
        </w:rPr>
      </w:pPr>
      <w:r w:rsidRPr="00730239">
        <w:rPr>
          <w:rFonts w:ascii="Times New Roman" w:hAnsi="Times New Roman"/>
          <w:color w:val="000000" w:themeColor="text1"/>
          <w:sz w:val="24"/>
          <w:szCs w:val="24"/>
        </w:rPr>
        <w:t>Nesse sentido, o</w:t>
      </w:r>
      <w:r w:rsidRPr="00730239">
        <w:rPr>
          <w:rFonts w:ascii="Times New Roman" w:hAnsi="Times New Roman"/>
          <w:sz w:val="24"/>
          <w:szCs w:val="24"/>
        </w:rPr>
        <w:t xml:space="preserve"> enfermeiro de centro cirúrgico atua tanto na coordenação quanto na fiscalização das atividades, sendo responsável pelo bom andamento da unidade. Suas atividades </w:t>
      </w:r>
      <w:r w:rsidRPr="00730239">
        <w:rPr>
          <w:rFonts w:ascii="Times New Roman" w:hAnsi="Times New Roman"/>
          <w:sz w:val="24"/>
          <w:szCs w:val="24"/>
        </w:rPr>
        <w:lastRenderedPageBreak/>
        <w:t xml:space="preserve">consistem em um conjunto de etapas sistematizadas e interrelacionadas de ações de cuidado ao paciente que lá é admitido, suprindo suas necessidades no período pré, trans e pós-operatório, visando sempre o cuidado de forma integral (GOMES, 2014). </w:t>
      </w:r>
    </w:p>
    <w:p w14:paraId="5CACDE1A" w14:textId="3F2EA0F6" w:rsidR="00280D9B" w:rsidRDefault="00280D9B" w:rsidP="00730239">
      <w:pPr>
        <w:spacing w:after="0" w:line="360" w:lineRule="auto"/>
        <w:ind w:firstLine="709"/>
        <w:jc w:val="both"/>
        <w:rPr>
          <w:rFonts w:ascii="Times New Roman" w:hAnsi="Times New Roman"/>
          <w:sz w:val="24"/>
          <w:szCs w:val="24"/>
        </w:rPr>
      </w:pPr>
      <w:r w:rsidRPr="00730239">
        <w:rPr>
          <w:rFonts w:ascii="Times New Roman" w:hAnsi="Times New Roman"/>
          <w:color w:val="000000" w:themeColor="text1"/>
          <w:sz w:val="24"/>
          <w:szCs w:val="24"/>
        </w:rPr>
        <w:t xml:space="preserve">É considerada cirurgia qualquer procedimento que aconteça na sala de operações envolvendo a incisão, excisão, manipulação ou sutura de tecido, que normalmente requer anestesia regional ou geral, ou sedação profunda para efetuar o controle da dor (OPAS 2009 apud PAIVA </w:t>
      </w:r>
      <w:r w:rsidRPr="00730239">
        <w:rPr>
          <w:rFonts w:ascii="Times New Roman" w:hAnsi="Times New Roman"/>
          <w:i/>
          <w:color w:val="000000" w:themeColor="text1"/>
          <w:sz w:val="24"/>
          <w:szCs w:val="24"/>
        </w:rPr>
        <w:t>et al.</w:t>
      </w:r>
      <w:r w:rsidRPr="00730239">
        <w:rPr>
          <w:rFonts w:ascii="Times New Roman" w:hAnsi="Times New Roman"/>
          <w:color w:val="000000" w:themeColor="text1"/>
          <w:sz w:val="24"/>
          <w:szCs w:val="24"/>
        </w:rPr>
        <w:t>, 2015).</w:t>
      </w:r>
      <w:bookmarkStart w:id="2" w:name="_Hlk115940303"/>
      <w:r w:rsidRPr="00730239">
        <w:rPr>
          <w:rFonts w:ascii="Times New Roman" w:hAnsi="Times New Roman"/>
          <w:sz w:val="24"/>
          <w:szCs w:val="24"/>
        </w:rPr>
        <w:t xml:space="preserve"> </w:t>
      </w:r>
      <w:bookmarkEnd w:id="2"/>
    </w:p>
    <w:p w14:paraId="1E3A911A" w14:textId="77777777" w:rsidR="00180540" w:rsidRDefault="00180540" w:rsidP="00180540">
      <w:pPr>
        <w:spacing w:after="0" w:line="360" w:lineRule="auto"/>
        <w:jc w:val="both"/>
        <w:rPr>
          <w:rFonts w:ascii="Times New Roman" w:hAnsi="Times New Roman"/>
          <w:sz w:val="24"/>
          <w:szCs w:val="24"/>
        </w:rPr>
      </w:pPr>
    </w:p>
    <w:p w14:paraId="10EF87F8" w14:textId="1E178EC4" w:rsidR="00180540" w:rsidRPr="00280D9B" w:rsidRDefault="00180540" w:rsidP="00180540">
      <w:pPr>
        <w:pStyle w:val="Corpodetexto"/>
        <w:spacing w:line="360" w:lineRule="auto"/>
      </w:pPr>
      <w:r>
        <w:t>2.2</w:t>
      </w:r>
      <w:r w:rsidRPr="00280D9B">
        <w:t xml:space="preserve"> CIRURGIA ORTOPÉDICA</w:t>
      </w:r>
    </w:p>
    <w:p w14:paraId="503FDC81" w14:textId="77777777" w:rsidR="00180540" w:rsidRPr="00280D9B" w:rsidRDefault="00180540" w:rsidP="00180540">
      <w:pPr>
        <w:pStyle w:val="Corpodetexto"/>
        <w:spacing w:line="360" w:lineRule="auto"/>
      </w:pPr>
    </w:p>
    <w:p w14:paraId="3CFB2F88" w14:textId="77777777" w:rsidR="00180540" w:rsidRPr="00730239" w:rsidRDefault="00180540" w:rsidP="00180540">
      <w:pPr>
        <w:pStyle w:val="Corpodetexto"/>
        <w:spacing w:line="360" w:lineRule="auto"/>
        <w:ind w:firstLine="709"/>
        <w:jc w:val="both"/>
      </w:pPr>
      <w:r w:rsidRPr="00730239">
        <w:t xml:space="preserve">Para Leme </w:t>
      </w:r>
      <w:r w:rsidRPr="00730239">
        <w:rPr>
          <w:i/>
        </w:rPr>
        <w:t>et al.</w:t>
      </w:r>
      <w:r w:rsidRPr="00730239">
        <w:t xml:space="preserve"> (2011, p. 238), “a cirurgia ortopédica vem se tornando mais frequente e mais complexa. O desenvolvimento técnico de próteses, equipamento e tecnologia anestésica e controles perioperatórios somam-se às mudanças etárias da população”.</w:t>
      </w:r>
    </w:p>
    <w:p w14:paraId="0B5B591D" w14:textId="1CA994BF" w:rsidR="00180540" w:rsidRPr="0060091C" w:rsidRDefault="00180540" w:rsidP="00180540">
      <w:pPr>
        <w:pStyle w:val="Corpodetexto"/>
        <w:spacing w:line="360" w:lineRule="auto"/>
        <w:ind w:firstLine="709"/>
        <w:jc w:val="both"/>
      </w:pPr>
      <w:r w:rsidRPr="0060091C">
        <w:t>Desta forma, o trauma é considerado um problema de saúde pública dada amorbimortalidade com prevalência na população economicamente ativa. No Brasil, as causas externas representam a te</w:t>
      </w:r>
      <w:r w:rsidR="00CE4B4F">
        <w:t>rceira causa de morte (14,14%).</w:t>
      </w:r>
      <w:r w:rsidRPr="0060091C">
        <w:t xml:space="preserve"> As lesões traumáticas do sistema musculoesquelético representam raramente risco de morte, porém podem determinar perdas funcionais importantes. A intervenção eficaz para o restabelecimento das estruturas afetadas, muitas vezes, é a cirurgia ortopédica (HAYASHI, GARANHANI, 2012).</w:t>
      </w:r>
    </w:p>
    <w:p w14:paraId="4A7665CE" w14:textId="77777777" w:rsidR="00180540" w:rsidRDefault="00180540" w:rsidP="00180540">
      <w:pPr>
        <w:pStyle w:val="Corpodetexto"/>
        <w:spacing w:line="360" w:lineRule="auto"/>
        <w:ind w:firstLine="709"/>
        <w:jc w:val="both"/>
      </w:pPr>
      <w:r w:rsidRPr="00280D9B">
        <w:t xml:space="preserve">Nesse sentido, a equipe de enfermagem deve ter uma perspectiva ampla sobre as sensações experimentadas e relatadas pelos pacientes com dor no pós-operatório imediato porque permanece a maior parte do tempo da internação prestando assistência; entretanto, relatam insatisfação com o gerenciamento da sua dor pela Enfermagem (PAULA </w:t>
      </w:r>
      <w:r w:rsidRPr="00280D9B">
        <w:rPr>
          <w:i/>
        </w:rPr>
        <w:t>et al.</w:t>
      </w:r>
      <w:r w:rsidRPr="00280D9B">
        <w:t>, 2011).</w:t>
      </w:r>
    </w:p>
    <w:p w14:paraId="3B2C797C" w14:textId="77777777" w:rsidR="00180540" w:rsidRPr="00280D9B" w:rsidRDefault="00180540" w:rsidP="00180540">
      <w:pPr>
        <w:pStyle w:val="Corpodetexto"/>
        <w:spacing w:line="360" w:lineRule="auto"/>
        <w:ind w:firstLine="709"/>
        <w:jc w:val="both"/>
      </w:pPr>
      <w:r w:rsidRPr="00280D9B">
        <w:t>Portanto, compreender toda a dinâmica que envolve os períodos operatórios é o diferencial para uma boa prática de cuidados de enfermagem, haja vista que cada período possui particularidades que, se constatadas, permitem a realização de cuidados específicos e individualizados.</w:t>
      </w:r>
    </w:p>
    <w:p w14:paraId="47DD5415" w14:textId="77777777" w:rsidR="00180540" w:rsidRPr="00730239" w:rsidRDefault="00180540" w:rsidP="00730239">
      <w:pPr>
        <w:spacing w:after="0" w:line="360" w:lineRule="auto"/>
        <w:ind w:firstLine="709"/>
        <w:jc w:val="both"/>
        <w:rPr>
          <w:rFonts w:ascii="Times New Roman" w:hAnsi="Times New Roman"/>
          <w:sz w:val="24"/>
          <w:szCs w:val="24"/>
        </w:rPr>
      </w:pPr>
    </w:p>
    <w:p w14:paraId="45285619" w14:textId="3E014ABB" w:rsidR="00280D9B" w:rsidRPr="00730239" w:rsidRDefault="00180540" w:rsidP="00730239">
      <w:pPr>
        <w:pStyle w:val="Ttulo2"/>
        <w:ind w:left="0" w:firstLine="0"/>
        <w:jc w:val="both"/>
        <w:rPr>
          <w:rFonts w:cs="Times New Roman"/>
          <w:bCs/>
          <w:szCs w:val="24"/>
        </w:rPr>
      </w:pPr>
      <w:bookmarkStart w:id="3" w:name="_Toc106911346"/>
      <w:r>
        <w:rPr>
          <w:rFonts w:cs="Times New Roman"/>
          <w:szCs w:val="24"/>
        </w:rPr>
        <w:t>2.3</w:t>
      </w:r>
      <w:r w:rsidR="00280D9B" w:rsidRPr="00730239">
        <w:rPr>
          <w:rFonts w:cs="Times New Roman"/>
          <w:szCs w:val="24"/>
        </w:rPr>
        <w:t xml:space="preserve"> SEGURANÇA DO PACIENTE</w:t>
      </w:r>
      <w:bookmarkEnd w:id="3"/>
    </w:p>
    <w:p w14:paraId="377BDFB0" w14:textId="77777777" w:rsidR="00280D9B" w:rsidRPr="00730239" w:rsidRDefault="00280D9B" w:rsidP="00730239">
      <w:pPr>
        <w:spacing w:after="0" w:line="360" w:lineRule="auto"/>
        <w:jc w:val="both"/>
        <w:rPr>
          <w:rFonts w:ascii="Times New Roman" w:hAnsi="Times New Roman"/>
          <w:bCs/>
          <w:sz w:val="24"/>
          <w:szCs w:val="24"/>
        </w:rPr>
      </w:pPr>
    </w:p>
    <w:p w14:paraId="26413E47" w14:textId="77777777" w:rsidR="00280D9B" w:rsidRPr="00730239" w:rsidRDefault="00280D9B" w:rsidP="00730239">
      <w:pPr>
        <w:spacing w:after="0" w:line="360" w:lineRule="auto"/>
        <w:ind w:firstLine="709"/>
        <w:jc w:val="both"/>
        <w:rPr>
          <w:rFonts w:ascii="Times New Roman" w:hAnsi="Times New Roman"/>
          <w:sz w:val="24"/>
          <w:szCs w:val="24"/>
        </w:rPr>
      </w:pPr>
      <w:r w:rsidRPr="00730239">
        <w:rPr>
          <w:rFonts w:ascii="Times New Roman" w:hAnsi="Times New Roman"/>
          <w:sz w:val="24"/>
          <w:szCs w:val="24"/>
        </w:rPr>
        <w:t xml:space="preserve">A segurança do paciente tem sido amplamente discutida no mundo inteiro, sendo considerada uma importante questão de saúde pública, entende-se por Segurança do Paciente a redução, a um mínimo aceitável, do risco de dano desnecessário associado ao cuidado de saúde.  </w:t>
      </w:r>
      <w:r w:rsidRPr="00730239">
        <w:rPr>
          <w:rFonts w:ascii="Times New Roman" w:hAnsi="Times New Roman"/>
          <w:sz w:val="24"/>
          <w:szCs w:val="24"/>
        </w:rPr>
        <w:lastRenderedPageBreak/>
        <w:t xml:space="preserve">Segundo a Organização Mundial de Saúde (OMS), a estimativa de danos à saúde é alta a nível mundial anualmente (MENDES, </w:t>
      </w:r>
      <w:r w:rsidRPr="00730239">
        <w:rPr>
          <w:rFonts w:ascii="Times New Roman" w:hAnsi="Times New Roman"/>
          <w:i/>
          <w:sz w:val="24"/>
          <w:szCs w:val="24"/>
        </w:rPr>
        <w:t>et al.,</w:t>
      </w:r>
      <w:r w:rsidRPr="00730239">
        <w:rPr>
          <w:rFonts w:ascii="Times New Roman" w:hAnsi="Times New Roman"/>
          <w:sz w:val="24"/>
          <w:szCs w:val="24"/>
        </w:rPr>
        <w:t xml:space="preserve"> 2014).</w:t>
      </w:r>
    </w:p>
    <w:p w14:paraId="2FFEED61" w14:textId="77777777" w:rsidR="00280D9B" w:rsidRPr="00730239" w:rsidRDefault="00280D9B" w:rsidP="00730239">
      <w:pPr>
        <w:spacing w:after="0" w:line="360" w:lineRule="auto"/>
        <w:ind w:firstLine="709"/>
        <w:jc w:val="both"/>
        <w:rPr>
          <w:rFonts w:ascii="Times New Roman" w:hAnsi="Times New Roman"/>
          <w:sz w:val="24"/>
          <w:szCs w:val="24"/>
        </w:rPr>
      </w:pPr>
      <w:r w:rsidRPr="00730239">
        <w:rPr>
          <w:rFonts w:ascii="Times New Roman" w:hAnsi="Times New Roman"/>
          <w:sz w:val="24"/>
          <w:szCs w:val="24"/>
        </w:rPr>
        <w:t xml:space="preserve">No Brasil temos em média 12 milhões de internações no SUS/ano. Um estudo realizado no Rio de Janeiro (2009) verificou uma incidência de 7,6% de eventos adversos em 1000 prontuários de pacientes, destes, 66,7% poderiam ser evitados, pois os principais eventos adversos evitáveis estão relacionados à: infecção associada ao cuidado, complicações cirúrgicas ou anestésicas e dano por atraso ou falha no diagnóstico/tratamento (MORAES, </w:t>
      </w:r>
      <w:r w:rsidRPr="00730239">
        <w:rPr>
          <w:rFonts w:ascii="Times New Roman" w:hAnsi="Times New Roman"/>
          <w:i/>
          <w:sz w:val="24"/>
          <w:szCs w:val="24"/>
        </w:rPr>
        <w:t>et al</w:t>
      </w:r>
      <w:r w:rsidRPr="00730239">
        <w:rPr>
          <w:rFonts w:ascii="Times New Roman" w:hAnsi="Times New Roman"/>
          <w:sz w:val="24"/>
          <w:szCs w:val="24"/>
        </w:rPr>
        <w:t>., 2020).</w:t>
      </w:r>
    </w:p>
    <w:p w14:paraId="61E575EE" w14:textId="77777777" w:rsidR="00280D9B" w:rsidRPr="00730239" w:rsidRDefault="00280D9B" w:rsidP="00730239">
      <w:pPr>
        <w:spacing w:after="0" w:line="360" w:lineRule="auto"/>
        <w:ind w:firstLine="709"/>
        <w:jc w:val="both"/>
        <w:rPr>
          <w:rFonts w:ascii="Times New Roman" w:hAnsi="Times New Roman"/>
          <w:sz w:val="24"/>
          <w:szCs w:val="24"/>
        </w:rPr>
      </w:pPr>
      <w:r w:rsidRPr="00730239">
        <w:rPr>
          <w:rFonts w:ascii="Times New Roman" w:hAnsi="Times New Roman"/>
          <w:sz w:val="24"/>
          <w:szCs w:val="24"/>
        </w:rPr>
        <w:t xml:space="preserve">Os profissionais de enfermagem são responsáveis por grande parte das ações assistenciais e, portanto, encontra-se em posição privilegiada para reduzir a possibilidade de incidentes que atingem o paciente, além de detectar as complicações precocemente e realizar as condutas necessárias para minimizar os danos (SILVA, </w:t>
      </w:r>
      <w:r w:rsidRPr="00730239">
        <w:rPr>
          <w:rFonts w:ascii="Times New Roman" w:hAnsi="Times New Roman"/>
          <w:i/>
          <w:sz w:val="24"/>
          <w:szCs w:val="24"/>
        </w:rPr>
        <w:t>et al</w:t>
      </w:r>
      <w:r w:rsidRPr="00730239">
        <w:rPr>
          <w:rFonts w:ascii="Times New Roman" w:hAnsi="Times New Roman"/>
          <w:sz w:val="24"/>
          <w:szCs w:val="24"/>
        </w:rPr>
        <w:t>., 2016).</w:t>
      </w:r>
    </w:p>
    <w:p w14:paraId="3AEA278B" w14:textId="77777777" w:rsidR="00280D9B" w:rsidRPr="00730239" w:rsidRDefault="00280D9B" w:rsidP="00730239">
      <w:pPr>
        <w:spacing w:after="0" w:line="360" w:lineRule="auto"/>
        <w:ind w:firstLine="709"/>
        <w:jc w:val="both"/>
        <w:rPr>
          <w:rFonts w:ascii="Times New Roman" w:hAnsi="Times New Roman"/>
          <w:color w:val="000000" w:themeColor="text1"/>
          <w:sz w:val="24"/>
          <w:szCs w:val="24"/>
          <w:shd w:val="clear" w:color="auto" w:fill="FFFFFF"/>
        </w:rPr>
      </w:pPr>
      <w:r w:rsidRPr="00730239">
        <w:rPr>
          <w:rFonts w:ascii="Times New Roman" w:hAnsi="Times New Roman"/>
          <w:color w:val="000000" w:themeColor="text1"/>
          <w:sz w:val="24"/>
          <w:szCs w:val="24"/>
          <w:shd w:val="clear" w:color="auto" w:fill="FFFFFF"/>
        </w:rPr>
        <w:t xml:space="preserve">Assim, para se desenvolver estratégias capazes de eliminar ou reduzir as barreiras de implementação da segurança do paciente, deve-se proporcionar condições de trabalho para a equipe de enfermagem, o número adequado de profissionais é indispensável para o cuidado seguro, sendo responsabilidade institucional, prover condições favoráveis de recursos humanos nas unidades. Afinal, a adequação quantitativa de profissionais, segundo as necessidades dos pacientes, pode possibilitar não só menor risco aos pacientes como também menor incidência de agravos à saúde dos trabalhadores (CAVALCANTE, </w:t>
      </w:r>
      <w:r w:rsidRPr="00730239">
        <w:rPr>
          <w:rFonts w:ascii="Times New Roman" w:hAnsi="Times New Roman"/>
          <w:i/>
          <w:color w:val="000000" w:themeColor="text1"/>
          <w:sz w:val="24"/>
          <w:szCs w:val="24"/>
          <w:shd w:val="clear" w:color="auto" w:fill="FFFFFF"/>
        </w:rPr>
        <w:t>et al.,</w:t>
      </w:r>
      <w:r w:rsidRPr="00730239">
        <w:rPr>
          <w:rFonts w:ascii="Times New Roman" w:hAnsi="Times New Roman"/>
          <w:color w:val="000000" w:themeColor="text1"/>
          <w:sz w:val="24"/>
          <w:szCs w:val="24"/>
          <w:shd w:val="clear" w:color="auto" w:fill="FFFFFF"/>
        </w:rPr>
        <w:t xml:space="preserve"> 2015).</w:t>
      </w:r>
    </w:p>
    <w:p w14:paraId="184C4B76" w14:textId="77777777" w:rsidR="00280D9B" w:rsidRPr="00730239" w:rsidRDefault="00280D9B" w:rsidP="00730239">
      <w:pPr>
        <w:spacing w:after="0" w:line="360" w:lineRule="auto"/>
        <w:ind w:firstLine="709"/>
        <w:jc w:val="both"/>
        <w:rPr>
          <w:rFonts w:ascii="Times New Roman" w:hAnsi="Times New Roman"/>
          <w:color w:val="000000" w:themeColor="text1"/>
          <w:sz w:val="24"/>
          <w:shd w:val="clear" w:color="auto" w:fill="FFFFFF"/>
        </w:rPr>
      </w:pPr>
      <w:r w:rsidRPr="00730239">
        <w:rPr>
          <w:rFonts w:ascii="Times New Roman" w:hAnsi="Times New Roman"/>
          <w:color w:val="000000" w:themeColor="text1"/>
          <w:sz w:val="24"/>
          <w:shd w:val="clear" w:color="auto" w:fill="FFFFFF"/>
        </w:rPr>
        <w:t>O Código de Ética dos Profissionais de Enfermagem (</w:t>
      </w:r>
      <w:r w:rsidRPr="0060091C">
        <w:rPr>
          <w:rStyle w:val="Forte"/>
          <w:rFonts w:ascii="Times New Roman" w:hAnsi="Times New Roman"/>
          <w:b w:val="0"/>
          <w:color w:val="000000" w:themeColor="text1"/>
          <w:sz w:val="24"/>
          <w:shd w:val="clear" w:color="auto" w:fill="FFFFFF"/>
        </w:rPr>
        <w:t>COFEN</w:t>
      </w:r>
      <w:r w:rsidRPr="00730239">
        <w:rPr>
          <w:rFonts w:ascii="Times New Roman" w:hAnsi="Times New Roman"/>
          <w:color w:val="000000" w:themeColor="text1"/>
          <w:sz w:val="24"/>
          <w:shd w:val="clear" w:color="auto" w:fill="FFFFFF"/>
        </w:rPr>
        <w:t xml:space="preserve">) assegura que é responsabilidade e dever do enfermeiro prestar assistência à pessoa, família e coletividade livre de danos decorrentes de imperícia, negligência ou imprudência e que a enfermagem deve garantir assistência com segurança e prestar informações adequadas à pessoa e à família sobre os direitos, riscos, intercorrência e benefícios acerca da assistência de enfermagem (SILVA, </w:t>
      </w:r>
      <w:r w:rsidRPr="00730239">
        <w:rPr>
          <w:rFonts w:ascii="Times New Roman" w:hAnsi="Times New Roman"/>
          <w:i/>
          <w:color w:val="000000" w:themeColor="text1"/>
          <w:sz w:val="24"/>
          <w:shd w:val="clear" w:color="auto" w:fill="FFFFFF"/>
        </w:rPr>
        <w:t>et al.</w:t>
      </w:r>
      <w:r w:rsidRPr="00730239">
        <w:rPr>
          <w:rFonts w:ascii="Times New Roman" w:hAnsi="Times New Roman"/>
          <w:color w:val="000000" w:themeColor="text1"/>
          <w:sz w:val="24"/>
          <w:shd w:val="clear" w:color="auto" w:fill="FFFFFF"/>
        </w:rPr>
        <w:t>, 2016).</w:t>
      </w:r>
    </w:p>
    <w:p w14:paraId="07AC9CE0" w14:textId="77777777" w:rsidR="00180540" w:rsidRPr="0060091C" w:rsidRDefault="00180540" w:rsidP="00180540">
      <w:pPr>
        <w:spacing w:after="0" w:line="360" w:lineRule="auto"/>
        <w:jc w:val="both"/>
        <w:rPr>
          <w:rFonts w:ascii="Times New Roman" w:hAnsi="Times New Roman"/>
          <w:color w:val="000000" w:themeColor="text1"/>
          <w:sz w:val="24"/>
          <w:shd w:val="clear" w:color="auto" w:fill="FFFFFF"/>
        </w:rPr>
      </w:pPr>
    </w:p>
    <w:p w14:paraId="4A36B56F" w14:textId="0F0F5546" w:rsidR="00280D9B" w:rsidRPr="00280D9B" w:rsidRDefault="0060091C" w:rsidP="00280D9B">
      <w:pPr>
        <w:pStyle w:val="Ttulo2"/>
        <w:ind w:left="0" w:firstLine="0"/>
        <w:jc w:val="both"/>
        <w:rPr>
          <w:rFonts w:cs="Times New Roman"/>
          <w:bCs/>
          <w:szCs w:val="24"/>
        </w:rPr>
      </w:pPr>
      <w:bookmarkStart w:id="4" w:name="_Toc106911348"/>
      <w:r>
        <w:rPr>
          <w:rFonts w:cs="Times New Roman"/>
          <w:szCs w:val="24"/>
        </w:rPr>
        <w:t>2.4</w:t>
      </w:r>
      <w:r w:rsidR="00280D9B" w:rsidRPr="00280D9B">
        <w:rPr>
          <w:rFonts w:cs="Times New Roman"/>
          <w:szCs w:val="24"/>
        </w:rPr>
        <w:t xml:space="preserve"> CHECKLIST</w:t>
      </w:r>
      <w:bookmarkEnd w:id="4"/>
      <w:r w:rsidR="00280D9B" w:rsidRPr="00280D9B">
        <w:rPr>
          <w:rFonts w:cs="Times New Roman"/>
          <w:szCs w:val="24"/>
        </w:rPr>
        <w:t xml:space="preserve"> </w:t>
      </w:r>
    </w:p>
    <w:p w14:paraId="2FDB43D5" w14:textId="77777777" w:rsidR="00280D9B" w:rsidRPr="00280D9B" w:rsidRDefault="00280D9B" w:rsidP="00280D9B">
      <w:pPr>
        <w:jc w:val="both"/>
        <w:rPr>
          <w:rFonts w:ascii="Times New Roman" w:hAnsi="Times New Roman"/>
        </w:rPr>
      </w:pPr>
    </w:p>
    <w:p w14:paraId="09C61A6C" w14:textId="30BC1BA9" w:rsidR="00280D9B" w:rsidRPr="00730239" w:rsidRDefault="00280D9B" w:rsidP="00730239">
      <w:pPr>
        <w:spacing w:after="0" w:line="360" w:lineRule="auto"/>
        <w:ind w:firstLine="709"/>
        <w:jc w:val="both"/>
        <w:rPr>
          <w:rFonts w:ascii="Times New Roman" w:hAnsi="Times New Roman"/>
          <w:sz w:val="24"/>
        </w:rPr>
      </w:pPr>
      <w:r w:rsidRPr="00730239">
        <w:rPr>
          <w:rFonts w:ascii="Times New Roman" w:hAnsi="Times New Roman"/>
          <w:sz w:val="24"/>
        </w:rPr>
        <w:t>A OMS recomenda que o instrumento CHECKLIST seja aplicado desde o início do procedimento até a sua finalização por uma enfermeira ou qualquer outro profissional habilitado que esteja envolvido no processo operatório, portanto espera-se que o enfermeiro esteja devidamente capacitado a realiza r suas funções, sejam elas assistenciais ou administrativas (VASCO</w:t>
      </w:r>
      <w:r w:rsidR="00CE4B4F">
        <w:rPr>
          <w:rFonts w:ascii="Times New Roman" w:hAnsi="Times New Roman"/>
          <w:sz w:val="24"/>
        </w:rPr>
        <w:t>N</w:t>
      </w:r>
      <w:r w:rsidRPr="00730239">
        <w:rPr>
          <w:rFonts w:ascii="Times New Roman" w:hAnsi="Times New Roman"/>
          <w:sz w:val="24"/>
        </w:rPr>
        <w:t xml:space="preserve">CELOS; MIGOTO, 2018). </w:t>
      </w:r>
    </w:p>
    <w:p w14:paraId="0FF0651F" w14:textId="77777777" w:rsidR="00280D9B" w:rsidRPr="00730239" w:rsidRDefault="00280D9B" w:rsidP="00730239">
      <w:pPr>
        <w:spacing w:after="0" w:line="360" w:lineRule="auto"/>
        <w:ind w:firstLine="709"/>
        <w:jc w:val="both"/>
        <w:rPr>
          <w:rFonts w:ascii="Times New Roman" w:hAnsi="Times New Roman"/>
          <w:sz w:val="24"/>
        </w:rPr>
      </w:pPr>
      <w:r w:rsidRPr="00730239">
        <w:rPr>
          <w:rFonts w:ascii="Times New Roman" w:hAnsi="Times New Roman"/>
          <w:sz w:val="24"/>
        </w:rPr>
        <w:lastRenderedPageBreak/>
        <w:t xml:space="preserve">O checklist é método defendido pela OMS para atingir a segurança do paciente cirúrgico sua elaboração e execução que auxilia diariamente as equipes cirúrgicas na diminuição de intercorrência e danos aos pacientes nas instituições de saúde (MAURICIO, </w:t>
      </w:r>
      <w:r w:rsidRPr="00730239">
        <w:rPr>
          <w:rFonts w:ascii="Times New Roman" w:hAnsi="Times New Roman"/>
          <w:i/>
          <w:sz w:val="24"/>
        </w:rPr>
        <w:t>et al.,</w:t>
      </w:r>
      <w:r w:rsidRPr="00730239">
        <w:rPr>
          <w:rFonts w:ascii="Times New Roman" w:hAnsi="Times New Roman"/>
          <w:i/>
          <w:iCs/>
          <w:sz w:val="24"/>
        </w:rPr>
        <w:t xml:space="preserve"> </w:t>
      </w:r>
      <w:r w:rsidRPr="00730239">
        <w:rPr>
          <w:rFonts w:ascii="Times New Roman" w:hAnsi="Times New Roman"/>
          <w:sz w:val="24"/>
        </w:rPr>
        <w:t>2019).</w:t>
      </w:r>
    </w:p>
    <w:p w14:paraId="14641F78" w14:textId="5F6715DA" w:rsidR="00280D9B" w:rsidRPr="00730239" w:rsidRDefault="00280D9B" w:rsidP="00730239">
      <w:pPr>
        <w:spacing w:after="0" w:line="360" w:lineRule="auto"/>
        <w:ind w:left="2" w:firstLine="709"/>
        <w:jc w:val="both"/>
        <w:rPr>
          <w:rFonts w:ascii="Times New Roman" w:hAnsi="Times New Roman"/>
          <w:sz w:val="24"/>
        </w:rPr>
      </w:pPr>
      <w:r w:rsidRPr="00730239">
        <w:rPr>
          <w:rFonts w:ascii="Times New Roman" w:hAnsi="Times New Roman"/>
          <w:sz w:val="24"/>
        </w:rPr>
        <w:t>Visando melhorias, a Organização Mundial da Saúde (OMS), estabeleceu um programa para garantir a segurança em cirurgias que consiste na verificação de itens essenciais do processo cirúrgico. O objetivo é garantir que o procedimento seja realizado conforme o planejado, atendem aos cinco certos: Paciente, procedimento, lateralidade (lado a ser operado), posicionamento e equipamentos. Protocolos bem definidos contam com o envolvimento de toda a</w:t>
      </w:r>
      <w:r w:rsidR="00DB2E96">
        <w:rPr>
          <w:rFonts w:ascii="Times New Roman" w:hAnsi="Times New Roman"/>
          <w:sz w:val="24"/>
        </w:rPr>
        <w:t xml:space="preserve"> equipe multiprofissional (MENDES </w:t>
      </w:r>
      <w:r w:rsidR="00DB2E96">
        <w:rPr>
          <w:rFonts w:ascii="Times New Roman" w:hAnsi="Times New Roman"/>
          <w:i/>
          <w:sz w:val="24"/>
        </w:rPr>
        <w:t>e</w:t>
      </w:r>
      <w:r w:rsidR="00DB2E96" w:rsidRPr="00DB2E96">
        <w:rPr>
          <w:rFonts w:ascii="Times New Roman" w:hAnsi="Times New Roman"/>
          <w:i/>
          <w:sz w:val="24"/>
        </w:rPr>
        <w:t>t al.</w:t>
      </w:r>
      <w:r w:rsidRPr="00DB2E96">
        <w:rPr>
          <w:rFonts w:ascii="Times New Roman" w:hAnsi="Times New Roman"/>
          <w:i/>
          <w:sz w:val="24"/>
        </w:rPr>
        <w:t>,</w:t>
      </w:r>
      <w:r w:rsidRPr="00730239">
        <w:rPr>
          <w:rFonts w:ascii="Times New Roman" w:hAnsi="Times New Roman"/>
          <w:sz w:val="24"/>
        </w:rPr>
        <w:t xml:space="preserve"> 2016).</w:t>
      </w:r>
    </w:p>
    <w:p w14:paraId="601803D3" w14:textId="77777777" w:rsidR="00280D9B" w:rsidRPr="00730239" w:rsidRDefault="00280D9B" w:rsidP="00730239">
      <w:pPr>
        <w:spacing w:after="0" w:line="360" w:lineRule="auto"/>
        <w:ind w:firstLine="709"/>
        <w:jc w:val="both"/>
        <w:rPr>
          <w:rFonts w:ascii="Times New Roman" w:hAnsi="Times New Roman"/>
          <w:sz w:val="24"/>
        </w:rPr>
      </w:pPr>
      <w:r w:rsidRPr="00730239">
        <w:rPr>
          <w:rFonts w:ascii="Times New Roman" w:hAnsi="Times New Roman"/>
          <w:sz w:val="24"/>
        </w:rPr>
        <w:t>O checklist proposto pela OMS abrange a segurança do paciente em todo o período perioperatório, em termos do local da intervenção cirúrgica, procedimentos e identificação do paciente, e devem ser feitos por uma só pessoa.</w:t>
      </w:r>
    </w:p>
    <w:p w14:paraId="1457AF90" w14:textId="77777777" w:rsidR="00280D9B" w:rsidRPr="00730239" w:rsidRDefault="00280D9B" w:rsidP="00730239">
      <w:pPr>
        <w:spacing w:after="0" w:line="360" w:lineRule="auto"/>
        <w:ind w:firstLine="709"/>
        <w:jc w:val="both"/>
        <w:rPr>
          <w:rFonts w:ascii="Times New Roman" w:hAnsi="Times New Roman"/>
          <w:sz w:val="24"/>
        </w:rPr>
      </w:pPr>
      <w:r w:rsidRPr="00730239">
        <w:rPr>
          <w:rFonts w:ascii="Times New Roman" w:hAnsi="Times New Roman"/>
          <w:sz w:val="24"/>
        </w:rPr>
        <w:t xml:space="preserve">Compreende a admissão do paciente no centro cirúrgico, em que deve estar presente o enfermeiro e o anestesista; a pausa cirúrgica, quando se confirma a presença de todos os profissionais antes do início do procedimento anestésico-cirúrgico; e, a saída do paciente da sala de cirurgia, após o procedimento, momento que se deve revisar a cirurgia e os cuidados pós-operatórios necessários e transferência do paciente em segurança para a recuperação anestésica (SILVA, </w:t>
      </w:r>
      <w:r w:rsidRPr="00730239">
        <w:rPr>
          <w:rFonts w:ascii="Times New Roman" w:hAnsi="Times New Roman"/>
          <w:i/>
          <w:sz w:val="24"/>
        </w:rPr>
        <w:t>et al.</w:t>
      </w:r>
      <w:r w:rsidRPr="00730239">
        <w:rPr>
          <w:rFonts w:ascii="Times New Roman" w:hAnsi="Times New Roman"/>
          <w:sz w:val="24"/>
        </w:rPr>
        <w:t>, 2020).</w:t>
      </w:r>
    </w:p>
    <w:p w14:paraId="0A344F80" w14:textId="62E3BDDD" w:rsidR="00280D9B" w:rsidRPr="00730239" w:rsidRDefault="00280D9B" w:rsidP="00730239">
      <w:pPr>
        <w:spacing w:after="0" w:line="360" w:lineRule="auto"/>
        <w:ind w:firstLine="709"/>
        <w:jc w:val="both"/>
        <w:rPr>
          <w:rFonts w:ascii="Times New Roman" w:hAnsi="Times New Roman"/>
          <w:color w:val="000000" w:themeColor="text1"/>
          <w:sz w:val="24"/>
        </w:rPr>
      </w:pPr>
      <w:r w:rsidRPr="00730239">
        <w:rPr>
          <w:rFonts w:ascii="Times New Roman" w:hAnsi="Times New Roman"/>
          <w:color w:val="000000" w:themeColor="text1"/>
          <w:sz w:val="24"/>
        </w:rPr>
        <w:t xml:space="preserve">A Organização Mundial da Saúde, que exige das instituições hospitalares a realização do checklist e que tem sido implantado por elas, cabe ainda, principalmente ao profissional de enfermagem, o entendimento da importância dessa ferramenta e de sua adesão a esse processo, de forma a garantir a diminuição do número de erros durante o procedimento cirúrgico. Essa realidade nos mostra uma necessidade constante, por parte das lideranças, de motivação da equipe a fim de fazer com que ela perceba a importância que cada profissional possui na segurança do paciente (PAIVA, </w:t>
      </w:r>
      <w:r w:rsidRPr="00730239">
        <w:rPr>
          <w:rFonts w:ascii="Times New Roman" w:hAnsi="Times New Roman"/>
          <w:i/>
          <w:iCs/>
          <w:color w:val="000000" w:themeColor="text1"/>
          <w:sz w:val="24"/>
        </w:rPr>
        <w:t>et al.</w:t>
      </w:r>
      <w:r w:rsidRPr="00730239">
        <w:rPr>
          <w:rFonts w:ascii="Times New Roman" w:hAnsi="Times New Roman"/>
          <w:iCs/>
          <w:color w:val="000000" w:themeColor="text1"/>
          <w:sz w:val="24"/>
        </w:rPr>
        <w:t>,</w:t>
      </w:r>
      <w:r w:rsidRPr="00730239">
        <w:rPr>
          <w:rFonts w:ascii="Times New Roman" w:hAnsi="Times New Roman"/>
          <w:color w:val="000000" w:themeColor="text1"/>
          <w:sz w:val="24"/>
        </w:rPr>
        <w:t xml:space="preserve"> 2015).</w:t>
      </w:r>
    </w:p>
    <w:p w14:paraId="13DAA8E9" w14:textId="77777777" w:rsidR="00280D9B" w:rsidRPr="00730239" w:rsidRDefault="00280D9B" w:rsidP="00730239">
      <w:pPr>
        <w:spacing w:after="0" w:line="360" w:lineRule="auto"/>
        <w:ind w:firstLine="709"/>
        <w:jc w:val="both"/>
        <w:rPr>
          <w:rFonts w:ascii="Times New Roman" w:hAnsi="Times New Roman"/>
          <w:color w:val="000000" w:themeColor="text1"/>
          <w:sz w:val="24"/>
        </w:rPr>
      </w:pPr>
      <w:r w:rsidRPr="00730239">
        <w:rPr>
          <w:rFonts w:ascii="Times New Roman" w:hAnsi="Times New Roman"/>
          <w:color w:val="000000" w:themeColor="text1"/>
          <w:sz w:val="24"/>
        </w:rPr>
        <w:t>A realização incompleta do checklist elucida que ações de segurança ainda são negligenciadas pela equipe cirúrgica. A falta de comunicação e comprometimento entre os profissionais dificulta a garantia de um procedimento cirúrgico seguro, sendo que as dificuldades levantadas poderiam ser minimizadas com o envolvimento efetivo da equipe cirúrgica (SILVA; MOTA, 2014).</w:t>
      </w:r>
    </w:p>
    <w:p w14:paraId="468EAA17" w14:textId="77777777" w:rsidR="00280D9B" w:rsidRPr="00730239" w:rsidRDefault="00280D9B" w:rsidP="00730239">
      <w:pPr>
        <w:spacing w:after="0" w:line="360" w:lineRule="auto"/>
        <w:ind w:firstLine="709"/>
        <w:jc w:val="both"/>
        <w:rPr>
          <w:rFonts w:ascii="Times New Roman" w:hAnsi="Times New Roman"/>
          <w:color w:val="000000" w:themeColor="text1"/>
          <w:sz w:val="24"/>
        </w:rPr>
      </w:pPr>
      <w:r w:rsidRPr="00730239">
        <w:rPr>
          <w:rFonts w:ascii="Times New Roman" w:hAnsi="Times New Roman"/>
          <w:sz w:val="24"/>
        </w:rPr>
        <w:t xml:space="preserve">O conhecimento da equipe de enfermagem sobre a existência do checklist, não significa necessariamente, que a equipe saberá utilizá-lo corretamente, nem que irão aplicar a cada paciente. A utilização pelos profissionais que irão atuar na sala operatória é imprescindível para o sucesso do programa de cirurgia segura. A presença de vários checklist é muito mais do que </w:t>
      </w:r>
      <w:r w:rsidRPr="00730239">
        <w:rPr>
          <w:rFonts w:ascii="Times New Roman" w:hAnsi="Times New Roman"/>
          <w:sz w:val="24"/>
        </w:rPr>
        <w:lastRenderedPageBreak/>
        <w:t xml:space="preserve">simplesmente checar uma lista, essa diversidade de formulários pode dificultar o trabalho da equipe. Enquanto não for mostrado a todos o porquê e como utilizá-lo corretamente, a equipe não estará preparada para fazer seu uso (SILVA, </w:t>
      </w:r>
      <w:r w:rsidRPr="00730239">
        <w:rPr>
          <w:rFonts w:ascii="Times New Roman" w:hAnsi="Times New Roman"/>
          <w:i/>
          <w:sz w:val="24"/>
        </w:rPr>
        <w:t>et al</w:t>
      </w:r>
      <w:r w:rsidRPr="00730239">
        <w:rPr>
          <w:rFonts w:ascii="Times New Roman" w:hAnsi="Times New Roman"/>
          <w:sz w:val="24"/>
        </w:rPr>
        <w:t>., 2020).</w:t>
      </w:r>
    </w:p>
    <w:p w14:paraId="6A201E14" w14:textId="77777777" w:rsidR="00280D9B" w:rsidRPr="00730239" w:rsidRDefault="00280D9B" w:rsidP="00730239">
      <w:pPr>
        <w:tabs>
          <w:tab w:val="left" w:pos="570"/>
        </w:tabs>
        <w:spacing w:after="0" w:line="360" w:lineRule="auto"/>
        <w:ind w:firstLine="709"/>
        <w:jc w:val="both"/>
        <w:rPr>
          <w:rFonts w:ascii="Times New Roman" w:hAnsi="Times New Roman"/>
          <w:sz w:val="24"/>
        </w:rPr>
      </w:pPr>
      <w:r w:rsidRPr="00730239">
        <w:rPr>
          <w:rFonts w:ascii="Times New Roman" w:hAnsi="Times New Roman"/>
          <w:sz w:val="24"/>
        </w:rPr>
        <w:t xml:space="preserve">Aplicar o checklist requer do enfermeiro ou do coordenador da lista um conhecimento de como realizá-lo em todas as etapas. É necessário conseguir envolver toda a equipe durante a checagem, para que todos respeitem cada um dos itens da lista e tenham a consciência de que, para sua realização, é necessário fazer e não apenas fingir que se faz. Para isso, é preciso enfatizar a responsabilidade de cada profissional durante o procedimento anestésico-cirúrgico e a ética pela profissão. A comunicação é essencial para o bom andamento do procedimento e o checklist faz com que isso ocorra da melhor maneira possível (SILVA, </w:t>
      </w:r>
      <w:r w:rsidRPr="00730239">
        <w:rPr>
          <w:rFonts w:ascii="Times New Roman" w:hAnsi="Times New Roman"/>
          <w:i/>
          <w:sz w:val="24"/>
        </w:rPr>
        <w:t>et al.</w:t>
      </w:r>
      <w:r w:rsidRPr="00730239">
        <w:rPr>
          <w:rFonts w:ascii="Times New Roman" w:hAnsi="Times New Roman"/>
          <w:sz w:val="24"/>
        </w:rPr>
        <w:t>, 2020).</w:t>
      </w:r>
    </w:p>
    <w:p w14:paraId="6D2ECA6B" w14:textId="77777777" w:rsidR="00280D9B" w:rsidRPr="00280D9B" w:rsidRDefault="00280D9B" w:rsidP="00280D9B">
      <w:pPr>
        <w:pStyle w:val="Ttulo1"/>
        <w:ind w:left="0" w:firstLine="0"/>
        <w:jc w:val="both"/>
        <w:rPr>
          <w:b w:val="0"/>
          <w:bCs/>
        </w:rPr>
      </w:pPr>
    </w:p>
    <w:p w14:paraId="62B50237" w14:textId="1948692E" w:rsidR="00017D26" w:rsidRDefault="00017D26" w:rsidP="0050030D">
      <w:pPr>
        <w:pStyle w:val="Ttulo1"/>
        <w:ind w:left="0" w:firstLine="0"/>
      </w:pPr>
      <w:r w:rsidRPr="00A96988">
        <w:t>3 MATERIAIS E MÉTODOS</w:t>
      </w:r>
    </w:p>
    <w:p w14:paraId="2BF37AA6" w14:textId="77777777" w:rsidR="0050030D" w:rsidRPr="00A12BC2" w:rsidRDefault="0050030D" w:rsidP="0050030D">
      <w:pPr>
        <w:rPr>
          <w:rFonts w:ascii="Times New Roman" w:hAnsi="Times New Roman"/>
          <w:sz w:val="24"/>
        </w:rPr>
      </w:pPr>
    </w:p>
    <w:p w14:paraId="31C84EF2" w14:textId="77777777" w:rsidR="008E5788" w:rsidRPr="008E5788" w:rsidRDefault="008E5788" w:rsidP="008E5788">
      <w:pPr>
        <w:spacing w:after="0" w:line="360" w:lineRule="auto"/>
        <w:ind w:firstLine="709"/>
        <w:jc w:val="both"/>
        <w:rPr>
          <w:rFonts w:ascii="Times New Roman" w:hAnsi="Times New Roman"/>
          <w:sz w:val="24"/>
        </w:rPr>
      </w:pPr>
      <w:r w:rsidRPr="008E5788">
        <w:rPr>
          <w:rFonts w:ascii="Times New Roman" w:hAnsi="Times New Roman"/>
          <w:bCs/>
          <w:sz w:val="24"/>
        </w:rPr>
        <w:t xml:space="preserve">Este estudo consistiu em uma revisão bibliográfica com abordagem descritiva onde serão utilizadas as bases de dados: </w:t>
      </w:r>
      <w:r w:rsidRPr="008E5788">
        <w:rPr>
          <w:rFonts w:ascii="Times New Roman" w:hAnsi="Times New Roman"/>
          <w:color w:val="0D0D0D" w:themeColor="text1" w:themeTint="F2"/>
          <w:sz w:val="24"/>
        </w:rPr>
        <w:t xml:space="preserve">LILACS </w:t>
      </w:r>
      <w:r w:rsidRPr="008E5788">
        <w:rPr>
          <w:rFonts w:ascii="Times New Roman" w:hAnsi="Times New Roman"/>
          <w:color w:val="000000" w:themeColor="text1"/>
          <w:sz w:val="24"/>
        </w:rPr>
        <w:t>(</w:t>
      </w:r>
      <w:r w:rsidRPr="008E5788">
        <w:rPr>
          <w:rFonts w:ascii="Times New Roman" w:hAnsi="Times New Roman"/>
          <w:color w:val="000000" w:themeColor="text1"/>
          <w:sz w:val="24"/>
          <w:shd w:val="clear" w:color="auto" w:fill="FFFFFF"/>
        </w:rPr>
        <w:t>Literatura Latino-americana e do Caribe em Ciências da Saúde</w:t>
      </w:r>
      <w:r w:rsidRPr="008E5788">
        <w:rPr>
          <w:rFonts w:ascii="Times New Roman" w:hAnsi="Times New Roman"/>
          <w:color w:val="000000" w:themeColor="text1"/>
          <w:sz w:val="24"/>
        </w:rPr>
        <w:t>),</w:t>
      </w:r>
      <w:r w:rsidRPr="008E5788">
        <w:rPr>
          <w:rFonts w:ascii="Times New Roman" w:hAnsi="Times New Roman"/>
          <w:color w:val="0D0D0D" w:themeColor="text1" w:themeTint="F2"/>
          <w:sz w:val="24"/>
        </w:rPr>
        <w:t xml:space="preserve"> SCIELO (</w:t>
      </w:r>
      <w:r w:rsidRPr="008E5788">
        <w:rPr>
          <w:rFonts w:ascii="Times New Roman" w:hAnsi="Times New Roman"/>
          <w:color w:val="000000" w:themeColor="text1"/>
          <w:sz w:val="24"/>
          <w:shd w:val="clear" w:color="auto" w:fill="FFFFFF"/>
        </w:rPr>
        <w:t>Scientific Electronic Library Online),</w:t>
      </w:r>
      <w:r w:rsidRPr="008E5788">
        <w:rPr>
          <w:rFonts w:ascii="Times New Roman" w:hAnsi="Times New Roman"/>
          <w:color w:val="000000" w:themeColor="text1"/>
          <w:sz w:val="24"/>
        </w:rPr>
        <w:t xml:space="preserve"> BVS (Biblioteca Virtual em Saúde)</w:t>
      </w:r>
      <w:r w:rsidRPr="008E5788">
        <w:rPr>
          <w:rFonts w:ascii="Times New Roman" w:hAnsi="Times New Roman"/>
          <w:color w:val="0D0D0D" w:themeColor="text1" w:themeTint="F2"/>
          <w:sz w:val="24"/>
        </w:rPr>
        <w:t xml:space="preserve"> e o Google acadêmico, </w:t>
      </w:r>
      <w:r w:rsidRPr="008E5788">
        <w:rPr>
          <w:rFonts w:ascii="Times New Roman" w:hAnsi="Times New Roman"/>
          <w:sz w:val="24"/>
        </w:rPr>
        <w:t>sendo os mesmos pesquisados entre os anos de 2012 a 2022, não possuindo envolvimento com seres humanos em nenhuma etapa da construção do mesmo, não necessitando assim, aprovação do comitê de Ética em Pesquisa. Foram utilizados como critério de exclusão estudos de língua estrangeira, incompletos e indisponíveis para download.</w:t>
      </w:r>
    </w:p>
    <w:p w14:paraId="5918E1B4" w14:textId="6CB861E8" w:rsidR="0050030D" w:rsidRDefault="008E5788" w:rsidP="00A12BC2">
      <w:pPr>
        <w:spacing w:after="0" w:line="360" w:lineRule="auto"/>
        <w:ind w:firstLine="567"/>
        <w:jc w:val="both"/>
        <w:rPr>
          <w:rFonts w:ascii="Times New Roman" w:hAnsi="Times New Roman"/>
          <w:sz w:val="24"/>
        </w:rPr>
      </w:pPr>
      <w:r w:rsidRPr="008E5788">
        <w:rPr>
          <w:rFonts w:ascii="Times New Roman" w:hAnsi="Times New Roman"/>
          <w:sz w:val="24"/>
        </w:rPr>
        <w:t>Segundo Marconi e Lakatos (1992), a pesquisa bibliográfica é o levantamento de toda a bibliografia já publicada, em forma de livros, revistas, publicações avulsas e imprensa escrita. A sua finalidade é fazer com que o pesquisador entre em contato direto com todo o material escrito sobre um determinado assunto, auxiliando o cientista na análise de suas pesquisas ou na manipulação de suas informações.</w:t>
      </w:r>
    </w:p>
    <w:p w14:paraId="7890E9E1" w14:textId="77777777" w:rsidR="00A12BC2" w:rsidRPr="00A12BC2" w:rsidRDefault="00A12BC2" w:rsidP="00A12BC2">
      <w:pPr>
        <w:spacing w:after="0" w:line="360" w:lineRule="auto"/>
        <w:ind w:firstLine="567"/>
        <w:jc w:val="both"/>
        <w:rPr>
          <w:rFonts w:ascii="Times New Roman" w:hAnsi="Times New Roman"/>
          <w:sz w:val="24"/>
        </w:rPr>
      </w:pPr>
    </w:p>
    <w:p w14:paraId="32A8296A" w14:textId="010EE511" w:rsidR="00017D26" w:rsidRPr="00314E7A" w:rsidRDefault="00017D26" w:rsidP="00017D26">
      <w:pPr>
        <w:pStyle w:val="Ttulo1"/>
      </w:pPr>
      <w:r w:rsidRPr="00314E7A">
        <w:t>4 RESULTADOS E DISCUSSÃO</w:t>
      </w:r>
    </w:p>
    <w:p w14:paraId="37AC33F3" w14:textId="47C53DA6" w:rsidR="00017D26" w:rsidRPr="00314E7A" w:rsidRDefault="00017D26" w:rsidP="00017D26">
      <w:pPr>
        <w:pStyle w:val="Recuodecorpodetexto"/>
        <w:rPr>
          <w:color w:val="FF0000"/>
        </w:rPr>
      </w:pPr>
    </w:p>
    <w:p w14:paraId="12C3B0B2" w14:textId="2AE42F39" w:rsidR="00314E7A" w:rsidRPr="00314E7A" w:rsidRDefault="00314E7A" w:rsidP="00314E7A">
      <w:pPr>
        <w:spacing w:after="0" w:line="360" w:lineRule="auto"/>
        <w:ind w:firstLine="567"/>
        <w:jc w:val="both"/>
        <w:rPr>
          <w:rFonts w:ascii="Times New Roman" w:hAnsi="Times New Roman"/>
          <w:sz w:val="24"/>
        </w:rPr>
      </w:pPr>
      <w:r w:rsidRPr="00314E7A">
        <w:rPr>
          <w:rFonts w:ascii="Times New Roman" w:hAnsi="Times New Roman"/>
          <w:sz w:val="24"/>
        </w:rPr>
        <w:t>Considerando que se refere à garantia de que a cirurgia seja realizada em paciente e local anatômico correto, os resultados apresentados enfatizam a importância da conferência da identificação do paciente.</w:t>
      </w:r>
    </w:p>
    <w:p w14:paraId="53CDF6EA" w14:textId="5404A47E" w:rsidR="00314E7A" w:rsidRPr="00314E7A" w:rsidRDefault="00314E7A" w:rsidP="00314E7A">
      <w:pPr>
        <w:spacing w:after="0" w:line="360" w:lineRule="auto"/>
        <w:ind w:firstLine="567"/>
        <w:jc w:val="both"/>
        <w:rPr>
          <w:rFonts w:ascii="Times New Roman" w:hAnsi="Times New Roman"/>
          <w:sz w:val="24"/>
        </w:rPr>
      </w:pPr>
      <w:r w:rsidRPr="00314E7A">
        <w:rPr>
          <w:rFonts w:ascii="Times New Roman" w:hAnsi="Times New Roman"/>
          <w:sz w:val="24"/>
        </w:rPr>
        <w:t>Dos artigos abordados, 5 trazem questões sobre o preenchimento correto do checklist.</w:t>
      </w:r>
    </w:p>
    <w:p w14:paraId="529CC25F" w14:textId="77777777" w:rsidR="00180540" w:rsidRDefault="00180540" w:rsidP="00314E7A">
      <w:pPr>
        <w:spacing w:after="0" w:line="360" w:lineRule="auto"/>
        <w:rPr>
          <w:rFonts w:ascii="Times New Roman" w:hAnsi="Times New Roman"/>
          <w:sz w:val="20"/>
        </w:rPr>
      </w:pPr>
    </w:p>
    <w:p w14:paraId="62D99991" w14:textId="77777777" w:rsidR="00180540" w:rsidRDefault="00180540" w:rsidP="00314E7A">
      <w:pPr>
        <w:spacing w:after="0" w:line="360" w:lineRule="auto"/>
        <w:rPr>
          <w:rFonts w:ascii="Times New Roman" w:hAnsi="Times New Roman"/>
          <w:sz w:val="20"/>
        </w:rPr>
      </w:pPr>
    </w:p>
    <w:p w14:paraId="1F8658E2" w14:textId="77777777" w:rsidR="00314E7A" w:rsidRPr="00E21977" w:rsidRDefault="00314E7A" w:rsidP="00314E7A">
      <w:pPr>
        <w:spacing w:after="0" w:line="360" w:lineRule="auto"/>
        <w:rPr>
          <w:rFonts w:ascii="Times New Roman" w:hAnsi="Times New Roman"/>
          <w:sz w:val="18"/>
        </w:rPr>
      </w:pPr>
      <w:r w:rsidRPr="00E21977">
        <w:rPr>
          <w:rFonts w:ascii="Times New Roman" w:hAnsi="Times New Roman"/>
          <w:sz w:val="20"/>
        </w:rPr>
        <w:lastRenderedPageBreak/>
        <w:t xml:space="preserve">Quadro 1: Demonstrativo </w:t>
      </w:r>
      <w:r w:rsidRPr="00E21977">
        <w:rPr>
          <w:rFonts w:ascii="Times New Roman" w:hAnsi="Times New Roman"/>
          <w:sz w:val="18"/>
        </w:rPr>
        <w:t>de artigos selecionados.</w:t>
      </w:r>
    </w:p>
    <w:tbl>
      <w:tblPr>
        <w:tblStyle w:val="Tabelacomgrade"/>
        <w:tblW w:w="9067" w:type="dxa"/>
        <w:tblLook w:val="04A0" w:firstRow="1" w:lastRow="0" w:firstColumn="1" w:lastColumn="0" w:noHBand="0" w:noVBand="1"/>
      </w:tblPr>
      <w:tblGrid>
        <w:gridCol w:w="1271"/>
        <w:gridCol w:w="1701"/>
        <w:gridCol w:w="1701"/>
        <w:gridCol w:w="2126"/>
        <w:gridCol w:w="2268"/>
      </w:tblGrid>
      <w:tr w:rsidR="00E21977" w:rsidRPr="00314E7A" w14:paraId="45D2325F" w14:textId="77777777" w:rsidTr="00E21977">
        <w:trPr>
          <w:trHeight w:val="1134"/>
        </w:trPr>
        <w:tc>
          <w:tcPr>
            <w:tcW w:w="1271" w:type="dxa"/>
          </w:tcPr>
          <w:p w14:paraId="000CA2D5"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Hospitais</w:t>
            </w:r>
          </w:p>
        </w:tc>
        <w:tc>
          <w:tcPr>
            <w:tcW w:w="1701" w:type="dxa"/>
          </w:tcPr>
          <w:p w14:paraId="7FCF78DA" w14:textId="5B213158"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Checklist</w:t>
            </w:r>
          </w:p>
        </w:tc>
        <w:tc>
          <w:tcPr>
            <w:tcW w:w="1701" w:type="dxa"/>
          </w:tcPr>
          <w:p w14:paraId="555C3B3B"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Realizam o preenchimento correto do checklist</w:t>
            </w:r>
          </w:p>
        </w:tc>
        <w:tc>
          <w:tcPr>
            <w:tcW w:w="2126" w:type="dxa"/>
          </w:tcPr>
          <w:p w14:paraId="4E592D9C"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Dificuldades encontradas para o não preenchimento</w:t>
            </w:r>
          </w:p>
        </w:tc>
        <w:tc>
          <w:tcPr>
            <w:tcW w:w="2268" w:type="dxa"/>
          </w:tcPr>
          <w:p w14:paraId="4E379815"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Eficácia aplicabilidade do checklist como ferramenta de prevenção de cirurgia em local errado</w:t>
            </w:r>
          </w:p>
        </w:tc>
      </w:tr>
      <w:tr w:rsidR="00E21977" w:rsidRPr="00314E7A" w14:paraId="7722D37A" w14:textId="77777777" w:rsidTr="00E21977">
        <w:trPr>
          <w:trHeight w:val="224"/>
        </w:trPr>
        <w:tc>
          <w:tcPr>
            <w:tcW w:w="1271" w:type="dxa"/>
          </w:tcPr>
          <w:p w14:paraId="2BE35110"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Unidade 1</w:t>
            </w:r>
          </w:p>
        </w:tc>
        <w:tc>
          <w:tcPr>
            <w:tcW w:w="1701" w:type="dxa"/>
          </w:tcPr>
          <w:p w14:paraId="4AA99187" w14:textId="72D3DF96"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O checklist é utilizado como ferramenta de segurança a cirurgia segura.</w:t>
            </w:r>
          </w:p>
        </w:tc>
        <w:tc>
          <w:tcPr>
            <w:tcW w:w="1701" w:type="dxa"/>
          </w:tcPr>
          <w:p w14:paraId="6640C327"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Algumas falha ainda ocorrem, porém, busca-se melhorias.</w:t>
            </w:r>
          </w:p>
        </w:tc>
        <w:tc>
          <w:tcPr>
            <w:tcW w:w="2126" w:type="dxa"/>
          </w:tcPr>
          <w:p w14:paraId="5D8BAA93"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A utilização do checklist ainda é um desafio para equipe de enfermagem</w:t>
            </w:r>
          </w:p>
          <w:p w14:paraId="521BA976" w14:textId="77777777" w:rsidR="00E21977" w:rsidRPr="00314E7A" w:rsidRDefault="00E21977" w:rsidP="00E21977">
            <w:pPr>
              <w:spacing w:after="0" w:line="240" w:lineRule="auto"/>
              <w:jc w:val="center"/>
              <w:rPr>
                <w:rFonts w:ascii="Times New Roman" w:hAnsi="Times New Roman"/>
                <w:sz w:val="20"/>
                <w:szCs w:val="20"/>
              </w:rPr>
            </w:pPr>
          </w:p>
        </w:tc>
        <w:tc>
          <w:tcPr>
            <w:tcW w:w="2268" w:type="dxa"/>
          </w:tcPr>
          <w:p w14:paraId="0A40E877"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A eficácia do checklist garante ao paciente uma cirurgia segura e a segurança do paciente e um direito do mesmo.</w:t>
            </w:r>
          </w:p>
        </w:tc>
      </w:tr>
      <w:tr w:rsidR="00E21977" w:rsidRPr="00314E7A" w14:paraId="12761702" w14:textId="77777777" w:rsidTr="00E21977">
        <w:trPr>
          <w:trHeight w:val="224"/>
        </w:trPr>
        <w:tc>
          <w:tcPr>
            <w:tcW w:w="1271" w:type="dxa"/>
          </w:tcPr>
          <w:p w14:paraId="0E17DCA5"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Unidade 2</w:t>
            </w:r>
          </w:p>
        </w:tc>
        <w:tc>
          <w:tcPr>
            <w:tcW w:w="1701" w:type="dxa"/>
          </w:tcPr>
          <w:p w14:paraId="44785A04" w14:textId="2E973942"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Utilizam, mais requer atenção.</w:t>
            </w:r>
          </w:p>
        </w:tc>
        <w:tc>
          <w:tcPr>
            <w:tcW w:w="1701" w:type="dxa"/>
          </w:tcPr>
          <w:p w14:paraId="58222E82"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Ainda há falhas no preenchimento correto</w:t>
            </w:r>
          </w:p>
        </w:tc>
        <w:tc>
          <w:tcPr>
            <w:tcW w:w="2126" w:type="dxa"/>
          </w:tcPr>
          <w:p w14:paraId="325F1003"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Por ser um checklist direto no sistema requer tempo.</w:t>
            </w:r>
          </w:p>
        </w:tc>
        <w:tc>
          <w:tcPr>
            <w:tcW w:w="2268" w:type="dxa"/>
          </w:tcPr>
          <w:p w14:paraId="03F61451"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Reconhece a importância e tentam ajustar conforme a necessidade.</w:t>
            </w:r>
          </w:p>
        </w:tc>
      </w:tr>
      <w:tr w:rsidR="00E21977" w:rsidRPr="00314E7A" w14:paraId="05B39454" w14:textId="77777777" w:rsidTr="00E21977">
        <w:trPr>
          <w:trHeight w:val="224"/>
        </w:trPr>
        <w:tc>
          <w:tcPr>
            <w:tcW w:w="1271" w:type="dxa"/>
          </w:tcPr>
          <w:p w14:paraId="575D6850"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Unidade 3</w:t>
            </w:r>
          </w:p>
        </w:tc>
        <w:tc>
          <w:tcPr>
            <w:tcW w:w="1701" w:type="dxa"/>
          </w:tcPr>
          <w:p w14:paraId="3577B4EE" w14:textId="1344EDFD"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Considera-se inadmissível não utilizar todo o conhecimento</w:t>
            </w:r>
          </w:p>
          <w:p w14:paraId="4C64EF91"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adquirido</w:t>
            </w:r>
            <w:proofErr w:type="gramEnd"/>
            <w:r w:rsidRPr="00314E7A">
              <w:rPr>
                <w:rFonts w:ascii="Times New Roman" w:hAnsi="Times New Roman"/>
                <w:sz w:val="20"/>
                <w:szCs w:val="20"/>
              </w:rPr>
              <w:t xml:space="preserve"> com a evolução técnico-científica para prevenir</w:t>
            </w:r>
          </w:p>
          <w:p w14:paraId="57477719"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complicações</w:t>
            </w:r>
            <w:proofErr w:type="gramEnd"/>
            <w:r w:rsidRPr="00314E7A">
              <w:rPr>
                <w:rFonts w:ascii="Times New Roman" w:hAnsi="Times New Roman"/>
                <w:sz w:val="20"/>
                <w:szCs w:val="20"/>
              </w:rPr>
              <w:t>, iatrogênicas e eventos adversos</w:t>
            </w:r>
          </w:p>
        </w:tc>
        <w:tc>
          <w:tcPr>
            <w:tcW w:w="1701" w:type="dxa"/>
          </w:tcPr>
          <w:p w14:paraId="6BB0E9B9"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O relato de experiência foi baseado na aplicação do</w:t>
            </w:r>
          </w:p>
          <w:p w14:paraId="7D0350C5"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checklist</w:t>
            </w:r>
            <w:proofErr w:type="gramEnd"/>
            <w:r w:rsidRPr="00314E7A">
              <w:rPr>
                <w:rFonts w:ascii="Times New Roman" w:hAnsi="Times New Roman"/>
                <w:sz w:val="20"/>
                <w:szCs w:val="20"/>
              </w:rPr>
              <w:t xml:space="preserve"> de cirurgia segura proposto pela OMS</w:t>
            </w:r>
          </w:p>
        </w:tc>
        <w:tc>
          <w:tcPr>
            <w:tcW w:w="2126" w:type="dxa"/>
          </w:tcPr>
          <w:p w14:paraId="033E8B6F"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Existem outras situações que acabam passando</w:t>
            </w:r>
          </w:p>
          <w:p w14:paraId="1177CA2A"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despercebidas</w:t>
            </w:r>
            <w:proofErr w:type="gramEnd"/>
            <w:r w:rsidRPr="00314E7A">
              <w:rPr>
                <w:rFonts w:ascii="Times New Roman" w:hAnsi="Times New Roman"/>
                <w:sz w:val="20"/>
                <w:szCs w:val="20"/>
              </w:rPr>
              <w:t>, por serem corriqueiras, sendo, por este</w:t>
            </w:r>
          </w:p>
          <w:p w14:paraId="3B936083"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motivo</w:t>
            </w:r>
            <w:proofErr w:type="gramEnd"/>
            <w:r w:rsidRPr="00314E7A">
              <w:rPr>
                <w:rFonts w:ascii="Times New Roman" w:hAnsi="Times New Roman"/>
                <w:sz w:val="20"/>
                <w:szCs w:val="20"/>
              </w:rPr>
              <w:t>, de difícil mensuração, como a sobrecarga de</w:t>
            </w:r>
          </w:p>
          <w:p w14:paraId="1FEA555D"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trabalho</w:t>
            </w:r>
            <w:proofErr w:type="gramEnd"/>
          </w:p>
        </w:tc>
        <w:tc>
          <w:tcPr>
            <w:tcW w:w="2268" w:type="dxa"/>
          </w:tcPr>
          <w:p w14:paraId="7BD9871B"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A implementação do checklist é de baixo custo. Estima-se que seja necessário o tempo médio de três minutos</w:t>
            </w:r>
          </w:p>
          <w:p w14:paraId="63210B18"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para</w:t>
            </w:r>
            <w:proofErr w:type="gramEnd"/>
            <w:r w:rsidRPr="00314E7A">
              <w:rPr>
                <w:rFonts w:ascii="Times New Roman" w:hAnsi="Times New Roman"/>
                <w:sz w:val="20"/>
                <w:szCs w:val="20"/>
              </w:rPr>
              <w:t xml:space="preserve"> aplicação das três fases do processo de verificação</w:t>
            </w:r>
          </w:p>
        </w:tc>
      </w:tr>
      <w:tr w:rsidR="00E21977" w:rsidRPr="00314E7A" w14:paraId="6220015E" w14:textId="77777777" w:rsidTr="00E21977">
        <w:trPr>
          <w:trHeight w:val="224"/>
        </w:trPr>
        <w:tc>
          <w:tcPr>
            <w:tcW w:w="1271" w:type="dxa"/>
          </w:tcPr>
          <w:p w14:paraId="554E109D"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Unidade 4</w:t>
            </w:r>
          </w:p>
        </w:tc>
        <w:tc>
          <w:tcPr>
            <w:tcW w:w="1701" w:type="dxa"/>
          </w:tcPr>
          <w:p w14:paraId="2EE0366C" w14:textId="58AFB0F2"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Os itens checados já faziam parte da</w:t>
            </w:r>
          </w:p>
          <w:p w14:paraId="6A948979"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prática</w:t>
            </w:r>
            <w:proofErr w:type="gramEnd"/>
            <w:r w:rsidRPr="00314E7A">
              <w:rPr>
                <w:rFonts w:ascii="Times New Roman" w:hAnsi="Times New Roman"/>
                <w:sz w:val="20"/>
                <w:szCs w:val="20"/>
              </w:rPr>
              <w:t xml:space="preserve"> local, porém, não confirmados entre toda a equipe</w:t>
            </w:r>
          </w:p>
          <w:p w14:paraId="5F6AE8A8"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e</w:t>
            </w:r>
            <w:proofErr w:type="gramEnd"/>
            <w:r w:rsidRPr="00314E7A">
              <w:rPr>
                <w:rFonts w:ascii="Times New Roman" w:hAnsi="Times New Roman"/>
                <w:sz w:val="20"/>
                <w:szCs w:val="20"/>
              </w:rPr>
              <w:t xml:space="preserve"> nem anotados, apenas confirmados verbalmente.</w:t>
            </w:r>
          </w:p>
        </w:tc>
        <w:tc>
          <w:tcPr>
            <w:tcW w:w="1701" w:type="dxa"/>
          </w:tcPr>
          <w:p w14:paraId="236C5EFB"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São muitos os fatores que podem levar uma equipe</w:t>
            </w:r>
          </w:p>
          <w:p w14:paraId="0F8496E2"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cirúrgica</w:t>
            </w:r>
            <w:proofErr w:type="gramEnd"/>
            <w:r w:rsidRPr="00314E7A">
              <w:rPr>
                <w:rFonts w:ascii="Times New Roman" w:hAnsi="Times New Roman"/>
                <w:sz w:val="20"/>
                <w:szCs w:val="20"/>
              </w:rPr>
              <w:t xml:space="preserve"> ao erro, colocando em risco a segurança do paciente.</w:t>
            </w:r>
          </w:p>
        </w:tc>
        <w:tc>
          <w:tcPr>
            <w:tcW w:w="2126" w:type="dxa"/>
          </w:tcPr>
          <w:p w14:paraId="6C9D0B74"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São muitos os fatores que podem levar uma equipe</w:t>
            </w:r>
          </w:p>
          <w:p w14:paraId="5FCD598C"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cirúrgica ao erro, colocando em risco a segurança do paciente.</w:t>
            </w:r>
          </w:p>
        </w:tc>
        <w:tc>
          <w:tcPr>
            <w:tcW w:w="2268" w:type="dxa"/>
          </w:tcPr>
          <w:p w14:paraId="63F14C2A" w14:textId="77777777" w:rsidR="00E21977" w:rsidRPr="00314E7A" w:rsidRDefault="00E21977" w:rsidP="00E21977">
            <w:pPr>
              <w:spacing w:after="0" w:line="240" w:lineRule="auto"/>
              <w:jc w:val="center"/>
              <w:rPr>
                <w:rFonts w:ascii="Times New Roman" w:hAnsi="Times New Roman"/>
                <w:sz w:val="20"/>
                <w:szCs w:val="20"/>
              </w:rPr>
            </w:pPr>
            <w:r w:rsidRPr="00314E7A">
              <w:rPr>
                <w:rFonts w:ascii="Times New Roman" w:hAnsi="Times New Roman"/>
                <w:sz w:val="20"/>
                <w:szCs w:val="20"/>
              </w:rPr>
              <w:t>Simples cuidados antes do procedimento cirúrgico podem</w:t>
            </w:r>
          </w:p>
          <w:p w14:paraId="3B03CE36"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impedir</w:t>
            </w:r>
            <w:proofErr w:type="gramEnd"/>
            <w:r w:rsidRPr="00314E7A">
              <w:rPr>
                <w:rFonts w:ascii="Times New Roman" w:hAnsi="Times New Roman"/>
                <w:sz w:val="20"/>
                <w:szCs w:val="20"/>
              </w:rPr>
              <w:t xml:space="preserve"> complicações para o paciente, fazendo a diferença</w:t>
            </w:r>
          </w:p>
          <w:p w14:paraId="1C0AB720" w14:textId="77777777" w:rsidR="00E21977" w:rsidRPr="00314E7A" w:rsidRDefault="00E21977" w:rsidP="00E21977">
            <w:pPr>
              <w:spacing w:after="0" w:line="240" w:lineRule="auto"/>
              <w:jc w:val="center"/>
              <w:rPr>
                <w:rFonts w:ascii="Times New Roman" w:hAnsi="Times New Roman"/>
                <w:sz w:val="20"/>
                <w:szCs w:val="20"/>
              </w:rPr>
            </w:pPr>
            <w:proofErr w:type="gramStart"/>
            <w:r w:rsidRPr="00314E7A">
              <w:rPr>
                <w:rFonts w:ascii="Times New Roman" w:hAnsi="Times New Roman"/>
                <w:sz w:val="20"/>
                <w:szCs w:val="20"/>
              </w:rPr>
              <w:t>entre</w:t>
            </w:r>
            <w:proofErr w:type="gramEnd"/>
            <w:r w:rsidRPr="00314E7A">
              <w:rPr>
                <w:rFonts w:ascii="Times New Roman" w:hAnsi="Times New Roman"/>
                <w:sz w:val="20"/>
                <w:szCs w:val="20"/>
              </w:rPr>
              <w:t xml:space="preserve"> o sucesso e o fracasso.</w:t>
            </w:r>
          </w:p>
        </w:tc>
      </w:tr>
    </w:tbl>
    <w:p w14:paraId="60A93CAE" w14:textId="5395587C" w:rsidR="00314E7A" w:rsidRPr="00314E7A" w:rsidRDefault="00E21977" w:rsidP="00431B3D">
      <w:pPr>
        <w:spacing w:before="240" w:after="0" w:line="240" w:lineRule="auto"/>
        <w:jc w:val="center"/>
        <w:rPr>
          <w:rFonts w:ascii="Times New Roman" w:hAnsi="Times New Roman"/>
          <w:sz w:val="20"/>
        </w:rPr>
      </w:pPr>
      <w:r>
        <w:rPr>
          <w:rFonts w:ascii="Times New Roman" w:hAnsi="Times New Roman"/>
          <w:sz w:val="20"/>
        </w:rPr>
        <w:t>Fonte: autora</w:t>
      </w:r>
      <w:r w:rsidR="00314E7A" w:rsidRPr="00314E7A">
        <w:rPr>
          <w:rFonts w:ascii="Times New Roman" w:hAnsi="Times New Roman"/>
          <w:sz w:val="20"/>
        </w:rPr>
        <w:t xml:space="preserve"> (2022).</w:t>
      </w:r>
    </w:p>
    <w:p w14:paraId="50E52E76" w14:textId="77777777" w:rsidR="00180540" w:rsidRDefault="00180540" w:rsidP="00180540">
      <w:pPr>
        <w:spacing w:after="0" w:line="360" w:lineRule="auto"/>
        <w:jc w:val="both"/>
        <w:rPr>
          <w:rFonts w:ascii="Times New Roman" w:hAnsi="Times New Roman"/>
          <w:color w:val="000000" w:themeColor="text1"/>
          <w:sz w:val="24"/>
          <w:szCs w:val="24"/>
        </w:rPr>
      </w:pPr>
    </w:p>
    <w:p w14:paraId="784CB615" w14:textId="77777777" w:rsidR="00B17A24" w:rsidRPr="00FB4CD5" w:rsidRDefault="00B17A24" w:rsidP="00B17A24">
      <w:pPr>
        <w:spacing w:after="0" w:line="360" w:lineRule="auto"/>
        <w:ind w:firstLine="709"/>
        <w:jc w:val="both"/>
        <w:rPr>
          <w:rFonts w:ascii="Times New Roman" w:hAnsi="Times New Roman"/>
          <w:sz w:val="24"/>
        </w:rPr>
      </w:pPr>
      <w:r w:rsidRPr="00FB4CD5">
        <w:rPr>
          <w:rFonts w:ascii="Times New Roman" w:hAnsi="Times New Roman"/>
          <w:sz w:val="24"/>
        </w:rPr>
        <w:t xml:space="preserve">O checklist é método defendido pela OMS para atingir a segurança do paciente cirúrgico sua elaboração e execução que auxilia diariamente as equipes cirúrgicas na diminuição de intercorrência e danos aos pacientes nas instituições de saúde (MAURICIO, </w:t>
      </w:r>
      <w:r w:rsidRPr="00FB4CD5">
        <w:rPr>
          <w:rFonts w:ascii="Times New Roman" w:hAnsi="Times New Roman"/>
          <w:i/>
          <w:sz w:val="24"/>
        </w:rPr>
        <w:t>et al.,</w:t>
      </w:r>
      <w:r w:rsidRPr="00FB4CD5">
        <w:rPr>
          <w:rFonts w:ascii="Times New Roman" w:hAnsi="Times New Roman"/>
          <w:i/>
          <w:iCs/>
          <w:sz w:val="24"/>
        </w:rPr>
        <w:t xml:space="preserve"> </w:t>
      </w:r>
      <w:r w:rsidRPr="00FB4CD5">
        <w:rPr>
          <w:rFonts w:ascii="Times New Roman" w:hAnsi="Times New Roman"/>
          <w:sz w:val="24"/>
        </w:rPr>
        <w:t>2019).</w:t>
      </w:r>
    </w:p>
    <w:p w14:paraId="38C4BD37" w14:textId="77777777" w:rsidR="00314E7A" w:rsidRPr="00431B3D" w:rsidRDefault="00314E7A" w:rsidP="00431B3D">
      <w:pPr>
        <w:spacing w:after="0" w:line="360" w:lineRule="auto"/>
        <w:ind w:firstLine="709"/>
        <w:jc w:val="both"/>
        <w:rPr>
          <w:rFonts w:ascii="Times New Roman" w:hAnsi="Times New Roman"/>
          <w:color w:val="000000" w:themeColor="text1"/>
          <w:sz w:val="24"/>
          <w:szCs w:val="24"/>
        </w:rPr>
      </w:pPr>
      <w:r w:rsidRPr="00431B3D">
        <w:rPr>
          <w:rFonts w:ascii="Times New Roman" w:hAnsi="Times New Roman"/>
          <w:color w:val="000000" w:themeColor="text1"/>
          <w:sz w:val="24"/>
          <w:szCs w:val="24"/>
        </w:rPr>
        <w:t>A realização incompleta do checklist elucida que ações de segurança ainda são negligenciadas pela equipe cirúrgica. A falta de comunicação e comprometimento entre os profissionais dificulta a garantia de um procedimento cirúrgico seguro, sendo que as dificuldades levantadas poderiam ser minimizadas com o envolvimento efetivo da equipe cirúrgica (SILVA; MOTA, 2014).</w:t>
      </w:r>
    </w:p>
    <w:p w14:paraId="6E9BAD09" w14:textId="77777777" w:rsidR="00314E7A" w:rsidRPr="00431B3D" w:rsidRDefault="00314E7A" w:rsidP="00431B3D">
      <w:pPr>
        <w:tabs>
          <w:tab w:val="left" w:pos="570"/>
        </w:tabs>
        <w:spacing w:after="0" w:line="360" w:lineRule="auto"/>
        <w:ind w:firstLine="709"/>
        <w:jc w:val="both"/>
        <w:rPr>
          <w:rFonts w:ascii="Times New Roman" w:hAnsi="Times New Roman"/>
          <w:sz w:val="24"/>
          <w:szCs w:val="24"/>
        </w:rPr>
      </w:pPr>
      <w:r w:rsidRPr="00431B3D">
        <w:rPr>
          <w:rFonts w:ascii="Times New Roman" w:hAnsi="Times New Roman"/>
          <w:color w:val="000000" w:themeColor="text1"/>
          <w:sz w:val="24"/>
          <w:szCs w:val="24"/>
        </w:rPr>
        <w:t xml:space="preserve">Portanto, </w:t>
      </w:r>
      <w:r w:rsidRPr="00431B3D">
        <w:rPr>
          <w:rFonts w:ascii="Times New Roman" w:hAnsi="Times New Roman"/>
          <w:sz w:val="24"/>
          <w:szCs w:val="24"/>
        </w:rPr>
        <w:t xml:space="preserve">aplicar o checklist requer do enfermeiro ou do coordenador da lista um conhecimento de como realizá-lo em todas as etapas. É necessário conseguir envolver toda a equipe durante a checagem, para que todos respeitem cada um dos itens da lista e tenham a consciência de que, para sua realização, é necessário fazer e não apenas fingir que se faz. Para </w:t>
      </w:r>
      <w:r w:rsidRPr="00431B3D">
        <w:rPr>
          <w:rFonts w:ascii="Times New Roman" w:hAnsi="Times New Roman"/>
          <w:sz w:val="24"/>
          <w:szCs w:val="24"/>
        </w:rPr>
        <w:lastRenderedPageBreak/>
        <w:t xml:space="preserve">isso, é preciso enfatizar a responsabilidade de cada profissional durante o procedimento anestésico-cirúrgico e a ética pela profissão. A comunicação é essencial para o bom andamento do procedimento e o checklist faz com que isso ocorra da melhor maneira possível (SILVA, </w:t>
      </w:r>
      <w:r w:rsidRPr="00431B3D">
        <w:rPr>
          <w:rFonts w:ascii="Times New Roman" w:hAnsi="Times New Roman"/>
          <w:i/>
          <w:sz w:val="24"/>
          <w:szCs w:val="24"/>
        </w:rPr>
        <w:t>et al.</w:t>
      </w:r>
      <w:r w:rsidRPr="00431B3D">
        <w:rPr>
          <w:rFonts w:ascii="Times New Roman" w:hAnsi="Times New Roman"/>
          <w:sz w:val="24"/>
          <w:szCs w:val="24"/>
        </w:rPr>
        <w:t>, 2020).</w:t>
      </w:r>
    </w:p>
    <w:p w14:paraId="654A2C1A" w14:textId="77777777" w:rsidR="00314E7A" w:rsidRPr="00314E7A" w:rsidRDefault="00314E7A" w:rsidP="00314E7A">
      <w:pPr>
        <w:spacing w:line="360" w:lineRule="auto"/>
        <w:jc w:val="both"/>
        <w:rPr>
          <w:rFonts w:ascii="Times New Roman" w:hAnsi="Times New Roman"/>
        </w:rPr>
      </w:pPr>
    </w:p>
    <w:p w14:paraId="698AC8C5" w14:textId="77777777" w:rsidR="00314E7A" w:rsidRPr="00431B3D" w:rsidRDefault="00314E7A" w:rsidP="00314E7A">
      <w:pPr>
        <w:pStyle w:val="Ttulo1"/>
        <w:tabs>
          <w:tab w:val="num" w:pos="0"/>
        </w:tabs>
        <w:ind w:left="0" w:firstLine="0"/>
        <w:jc w:val="both"/>
        <w:rPr>
          <w:b w:val="0"/>
          <w:sz w:val="20"/>
        </w:rPr>
      </w:pPr>
      <w:r w:rsidRPr="00431B3D">
        <w:rPr>
          <w:b w:val="0"/>
          <w:sz w:val="20"/>
        </w:rPr>
        <w:t xml:space="preserve">Quadro 2: </w:t>
      </w:r>
      <w:bookmarkStart w:id="5" w:name="_Toc113289070"/>
      <w:bookmarkStart w:id="6" w:name="_Toc113375413"/>
      <w:bookmarkStart w:id="7" w:name="_Toc115792749"/>
      <w:bookmarkStart w:id="8" w:name="_Toc116135491"/>
      <w:bookmarkStart w:id="9" w:name="_Toc116135656"/>
      <w:bookmarkStart w:id="10" w:name="_Toc116136269"/>
      <w:r w:rsidRPr="00431B3D">
        <w:rPr>
          <w:b w:val="0"/>
          <w:sz w:val="20"/>
        </w:rPr>
        <w:t>Distribuição dos artigos selecionados, no período de 2009-2019, segundo autores/ano de publicação, objetivo do estudo</w:t>
      </w:r>
      <w:bookmarkEnd w:id="5"/>
      <w:bookmarkEnd w:id="6"/>
      <w:bookmarkEnd w:id="7"/>
      <w:bookmarkEnd w:id="8"/>
      <w:bookmarkEnd w:id="9"/>
      <w:bookmarkEnd w:id="10"/>
      <w:r w:rsidRPr="00431B3D">
        <w:rPr>
          <w:b w:val="0"/>
          <w:sz w:val="20"/>
        </w:rPr>
        <w:t xml:space="preserve"> e fonte.</w:t>
      </w:r>
    </w:p>
    <w:tbl>
      <w:tblPr>
        <w:tblStyle w:val="Tabelacomgrade"/>
        <w:tblW w:w="8789" w:type="dxa"/>
        <w:tblInd w:w="-5" w:type="dxa"/>
        <w:tblLayout w:type="fixed"/>
        <w:tblLook w:val="04A0" w:firstRow="1" w:lastRow="0" w:firstColumn="1" w:lastColumn="0" w:noHBand="0" w:noVBand="1"/>
      </w:tblPr>
      <w:tblGrid>
        <w:gridCol w:w="2127"/>
        <w:gridCol w:w="1701"/>
        <w:gridCol w:w="2551"/>
        <w:gridCol w:w="2410"/>
      </w:tblGrid>
      <w:tr w:rsidR="00314E7A" w:rsidRPr="00314E7A" w14:paraId="30D9FEBF" w14:textId="77777777" w:rsidTr="006552D3">
        <w:tc>
          <w:tcPr>
            <w:tcW w:w="2127" w:type="dxa"/>
          </w:tcPr>
          <w:p w14:paraId="0C4519EB"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Títulos dos artigos</w:t>
            </w:r>
          </w:p>
        </w:tc>
        <w:tc>
          <w:tcPr>
            <w:tcW w:w="1701" w:type="dxa"/>
          </w:tcPr>
          <w:p w14:paraId="51FFF282"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Autor/ano</w:t>
            </w:r>
          </w:p>
        </w:tc>
        <w:tc>
          <w:tcPr>
            <w:tcW w:w="2551" w:type="dxa"/>
          </w:tcPr>
          <w:p w14:paraId="63075086"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Objetivo geral</w:t>
            </w:r>
          </w:p>
        </w:tc>
        <w:tc>
          <w:tcPr>
            <w:tcW w:w="2410" w:type="dxa"/>
          </w:tcPr>
          <w:p w14:paraId="2AA902B7"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Fonte</w:t>
            </w:r>
          </w:p>
        </w:tc>
      </w:tr>
      <w:tr w:rsidR="00314E7A" w:rsidRPr="00314E7A" w14:paraId="36350CD7" w14:textId="77777777" w:rsidTr="006552D3">
        <w:tc>
          <w:tcPr>
            <w:tcW w:w="2127" w:type="dxa"/>
          </w:tcPr>
          <w:p w14:paraId="360EBE2D"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Dificuldades na realização do check-list de cirurgia segura: uma revisão integrativa.</w:t>
            </w:r>
          </w:p>
        </w:tc>
        <w:tc>
          <w:tcPr>
            <w:tcW w:w="1701" w:type="dxa"/>
          </w:tcPr>
          <w:p w14:paraId="6EA2A78D"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SILVA, R. H; MOTA, M. K. M.</w:t>
            </w:r>
          </w:p>
          <w:p w14:paraId="7102B8F1"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2014</w:t>
            </w:r>
          </w:p>
        </w:tc>
        <w:tc>
          <w:tcPr>
            <w:tcW w:w="2551" w:type="dxa"/>
          </w:tcPr>
          <w:p w14:paraId="107DE4F9"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Investigar quais as</w:t>
            </w:r>
          </w:p>
          <w:p w14:paraId="48C5DBD4"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Dificuldades enfrentadas pela enfermagem na realização do checklist</w:t>
            </w:r>
          </w:p>
        </w:tc>
        <w:tc>
          <w:tcPr>
            <w:tcW w:w="2410" w:type="dxa"/>
          </w:tcPr>
          <w:p w14:paraId="698F36C5"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sz w:val="20"/>
                <w:szCs w:val="20"/>
              </w:rPr>
              <w:t>https://www.periodicos.univasf.edu.br</w:t>
            </w:r>
          </w:p>
        </w:tc>
      </w:tr>
      <w:tr w:rsidR="00314E7A" w:rsidRPr="00314E7A" w14:paraId="79F27608" w14:textId="77777777" w:rsidTr="006552D3">
        <w:tc>
          <w:tcPr>
            <w:tcW w:w="2127" w:type="dxa"/>
          </w:tcPr>
          <w:p w14:paraId="2C3A75D0"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Adesão à aplicação da lista de verificação de segurança cirúrgica.</w:t>
            </w:r>
          </w:p>
        </w:tc>
        <w:tc>
          <w:tcPr>
            <w:tcW w:w="1701" w:type="dxa"/>
          </w:tcPr>
          <w:p w14:paraId="59C68101"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SILVA, Lucas Alves.</w:t>
            </w:r>
          </w:p>
          <w:p w14:paraId="2F4FF867"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2019</w:t>
            </w:r>
          </w:p>
        </w:tc>
        <w:tc>
          <w:tcPr>
            <w:tcW w:w="2551" w:type="dxa"/>
          </w:tcPr>
          <w:p w14:paraId="29F9569E"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Identificar, através da</w:t>
            </w:r>
          </w:p>
          <w:p w14:paraId="5D7CC503" w14:textId="77777777" w:rsidR="00314E7A" w:rsidRPr="00314E7A" w:rsidRDefault="00314E7A" w:rsidP="00A12BC2">
            <w:pPr>
              <w:spacing w:after="0" w:line="240" w:lineRule="auto"/>
              <w:jc w:val="center"/>
              <w:rPr>
                <w:rFonts w:ascii="Times New Roman" w:hAnsi="Times New Roman"/>
                <w:color w:val="000000" w:themeColor="text1"/>
                <w:sz w:val="20"/>
                <w:szCs w:val="20"/>
              </w:rPr>
            </w:pPr>
            <w:proofErr w:type="gramStart"/>
            <w:r w:rsidRPr="00314E7A">
              <w:rPr>
                <w:rFonts w:ascii="Times New Roman" w:hAnsi="Times New Roman"/>
                <w:color w:val="000000" w:themeColor="text1"/>
                <w:sz w:val="20"/>
                <w:szCs w:val="20"/>
              </w:rPr>
              <w:t>literatura</w:t>
            </w:r>
            <w:proofErr w:type="gramEnd"/>
            <w:r w:rsidRPr="00314E7A">
              <w:rPr>
                <w:rFonts w:ascii="Times New Roman" w:hAnsi="Times New Roman"/>
                <w:color w:val="000000" w:themeColor="text1"/>
                <w:sz w:val="20"/>
                <w:szCs w:val="20"/>
              </w:rPr>
              <w:t xml:space="preserve"> pertinente,</w:t>
            </w:r>
          </w:p>
          <w:p w14:paraId="169EE739" w14:textId="77777777" w:rsidR="00314E7A" w:rsidRPr="00314E7A" w:rsidRDefault="00314E7A" w:rsidP="00A12BC2">
            <w:pPr>
              <w:spacing w:after="0" w:line="240" w:lineRule="auto"/>
              <w:jc w:val="center"/>
              <w:rPr>
                <w:rFonts w:ascii="Times New Roman" w:hAnsi="Times New Roman"/>
                <w:color w:val="000000" w:themeColor="text1"/>
                <w:sz w:val="20"/>
                <w:szCs w:val="20"/>
              </w:rPr>
            </w:pPr>
            <w:proofErr w:type="gramStart"/>
            <w:r w:rsidRPr="00314E7A">
              <w:rPr>
                <w:rFonts w:ascii="Times New Roman" w:hAnsi="Times New Roman"/>
                <w:color w:val="000000" w:themeColor="text1"/>
                <w:sz w:val="20"/>
                <w:szCs w:val="20"/>
              </w:rPr>
              <w:t>os</w:t>
            </w:r>
            <w:proofErr w:type="gramEnd"/>
            <w:r w:rsidRPr="00314E7A">
              <w:rPr>
                <w:rFonts w:ascii="Times New Roman" w:hAnsi="Times New Roman"/>
                <w:color w:val="000000" w:themeColor="text1"/>
                <w:sz w:val="20"/>
                <w:szCs w:val="20"/>
              </w:rPr>
              <w:t xml:space="preserve"> principais motivos</w:t>
            </w:r>
          </w:p>
          <w:p w14:paraId="69193518" w14:textId="77777777" w:rsidR="00314E7A" w:rsidRPr="00314E7A" w:rsidRDefault="00314E7A" w:rsidP="00A12BC2">
            <w:pPr>
              <w:spacing w:after="0" w:line="240" w:lineRule="auto"/>
              <w:jc w:val="center"/>
              <w:rPr>
                <w:rFonts w:ascii="Times New Roman" w:hAnsi="Times New Roman"/>
                <w:color w:val="000000" w:themeColor="text1"/>
                <w:sz w:val="20"/>
                <w:szCs w:val="20"/>
              </w:rPr>
            </w:pPr>
            <w:proofErr w:type="gramStart"/>
            <w:r w:rsidRPr="00314E7A">
              <w:rPr>
                <w:rFonts w:ascii="Times New Roman" w:hAnsi="Times New Roman"/>
                <w:color w:val="000000" w:themeColor="text1"/>
                <w:sz w:val="20"/>
                <w:szCs w:val="20"/>
              </w:rPr>
              <w:t>pelo</w:t>
            </w:r>
            <w:proofErr w:type="gramEnd"/>
            <w:r w:rsidRPr="00314E7A">
              <w:rPr>
                <w:rFonts w:ascii="Times New Roman" w:hAnsi="Times New Roman"/>
                <w:color w:val="000000" w:themeColor="text1"/>
                <w:sz w:val="20"/>
                <w:szCs w:val="20"/>
              </w:rPr>
              <w:t xml:space="preserve"> qual a equipe tem dificuldade em aplicar o checklist</w:t>
            </w:r>
          </w:p>
        </w:tc>
        <w:tc>
          <w:tcPr>
            <w:tcW w:w="2410" w:type="dxa"/>
          </w:tcPr>
          <w:p w14:paraId="0716CD30"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http://repositorio.aee.edu.br/</w:t>
            </w:r>
          </w:p>
          <w:p w14:paraId="10CA5A65" w14:textId="77777777" w:rsidR="00314E7A" w:rsidRPr="00314E7A" w:rsidRDefault="00314E7A" w:rsidP="00A12BC2">
            <w:pPr>
              <w:spacing w:after="0" w:line="240" w:lineRule="auto"/>
              <w:jc w:val="center"/>
              <w:rPr>
                <w:rFonts w:ascii="Times New Roman" w:hAnsi="Times New Roman"/>
                <w:color w:val="000000" w:themeColor="text1"/>
                <w:sz w:val="20"/>
                <w:szCs w:val="20"/>
              </w:rPr>
            </w:pPr>
          </w:p>
          <w:p w14:paraId="3DFA91C2" w14:textId="77777777" w:rsidR="00314E7A" w:rsidRPr="00314E7A" w:rsidRDefault="00314E7A" w:rsidP="00A12BC2">
            <w:pPr>
              <w:spacing w:after="0" w:line="240" w:lineRule="auto"/>
              <w:jc w:val="center"/>
              <w:rPr>
                <w:rFonts w:ascii="Times New Roman" w:hAnsi="Times New Roman"/>
                <w:color w:val="000000" w:themeColor="text1"/>
                <w:sz w:val="20"/>
                <w:szCs w:val="20"/>
              </w:rPr>
            </w:pPr>
          </w:p>
          <w:p w14:paraId="50B69ABD" w14:textId="77777777" w:rsidR="00314E7A" w:rsidRPr="00314E7A" w:rsidRDefault="00314E7A" w:rsidP="00A12BC2">
            <w:pPr>
              <w:spacing w:after="0" w:line="240" w:lineRule="auto"/>
              <w:jc w:val="center"/>
              <w:rPr>
                <w:rFonts w:ascii="Times New Roman" w:hAnsi="Times New Roman"/>
                <w:color w:val="000000" w:themeColor="text1"/>
                <w:sz w:val="20"/>
                <w:szCs w:val="20"/>
              </w:rPr>
            </w:pPr>
          </w:p>
          <w:p w14:paraId="085B27A5" w14:textId="77777777" w:rsidR="00314E7A" w:rsidRPr="00314E7A" w:rsidRDefault="00314E7A" w:rsidP="00A12BC2">
            <w:pPr>
              <w:spacing w:after="0" w:line="240" w:lineRule="auto"/>
              <w:jc w:val="center"/>
              <w:rPr>
                <w:rFonts w:ascii="Times New Roman" w:hAnsi="Times New Roman"/>
                <w:color w:val="000000" w:themeColor="text1"/>
                <w:sz w:val="20"/>
                <w:szCs w:val="20"/>
              </w:rPr>
            </w:pPr>
          </w:p>
          <w:p w14:paraId="2C0C9665" w14:textId="77777777" w:rsidR="00314E7A" w:rsidRPr="00314E7A" w:rsidRDefault="00314E7A" w:rsidP="00A12BC2">
            <w:pPr>
              <w:spacing w:after="0" w:line="240" w:lineRule="auto"/>
              <w:jc w:val="center"/>
              <w:rPr>
                <w:rFonts w:ascii="Times New Roman" w:hAnsi="Times New Roman"/>
                <w:color w:val="000000" w:themeColor="text1"/>
                <w:sz w:val="20"/>
                <w:szCs w:val="20"/>
              </w:rPr>
            </w:pPr>
          </w:p>
        </w:tc>
      </w:tr>
      <w:tr w:rsidR="00314E7A" w:rsidRPr="00314E7A" w14:paraId="551C24FF" w14:textId="77777777" w:rsidTr="006552D3">
        <w:tc>
          <w:tcPr>
            <w:tcW w:w="2127" w:type="dxa"/>
          </w:tcPr>
          <w:p w14:paraId="65A70CD6"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Cirurgias seguras salvam vidas</w:t>
            </w:r>
          </w:p>
        </w:tc>
        <w:tc>
          <w:tcPr>
            <w:tcW w:w="1701" w:type="dxa"/>
          </w:tcPr>
          <w:p w14:paraId="54A4585D"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BIBLIOTECA VIRTUAL EM SAÚDE</w:t>
            </w:r>
          </w:p>
          <w:p w14:paraId="3FDED3D5"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2009</w:t>
            </w:r>
          </w:p>
        </w:tc>
        <w:tc>
          <w:tcPr>
            <w:tcW w:w="2551" w:type="dxa"/>
          </w:tcPr>
          <w:p w14:paraId="6271695E"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Caracterizar os fatores que influenciam a cirurgia segura.</w:t>
            </w:r>
          </w:p>
        </w:tc>
        <w:tc>
          <w:tcPr>
            <w:tcW w:w="2410" w:type="dxa"/>
          </w:tcPr>
          <w:p w14:paraId="33E436EE"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https://bvsms.saude.gov.br/</w:t>
            </w:r>
          </w:p>
        </w:tc>
      </w:tr>
      <w:tr w:rsidR="00314E7A" w:rsidRPr="00314E7A" w14:paraId="0D8911F5" w14:textId="77777777" w:rsidTr="006552D3">
        <w:tc>
          <w:tcPr>
            <w:tcW w:w="2127" w:type="dxa"/>
          </w:tcPr>
          <w:p w14:paraId="33C430FD"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Cuidado seguro ao paciente: contribuições da enfermagem</w:t>
            </w:r>
          </w:p>
        </w:tc>
        <w:tc>
          <w:tcPr>
            <w:tcW w:w="1701" w:type="dxa"/>
          </w:tcPr>
          <w:p w14:paraId="08983866"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 xml:space="preserve">CAVALCANTE, </w:t>
            </w:r>
            <w:r w:rsidRPr="00314E7A">
              <w:rPr>
                <w:rFonts w:ascii="Times New Roman" w:hAnsi="Times New Roman"/>
                <w:i/>
                <w:color w:val="000000" w:themeColor="text1"/>
                <w:sz w:val="20"/>
                <w:szCs w:val="20"/>
              </w:rPr>
              <w:t>et al.</w:t>
            </w:r>
          </w:p>
          <w:p w14:paraId="52B85667"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2015</w:t>
            </w:r>
          </w:p>
        </w:tc>
        <w:tc>
          <w:tcPr>
            <w:tcW w:w="2551" w:type="dxa"/>
          </w:tcPr>
          <w:p w14:paraId="04D793D9"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color w:val="000000" w:themeColor="text1"/>
                <w:sz w:val="20"/>
                <w:szCs w:val="20"/>
              </w:rPr>
              <w:t>Conhecer os sentimentos de auxiliares e técnicas de enfermagem ao se</w:t>
            </w:r>
          </w:p>
          <w:p w14:paraId="5D4FAAEC" w14:textId="77777777" w:rsidR="00314E7A" w:rsidRPr="00314E7A" w:rsidRDefault="00314E7A" w:rsidP="00A12BC2">
            <w:pPr>
              <w:spacing w:after="0" w:line="240" w:lineRule="auto"/>
              <w:jc w:val="center"/>
              <w:rPr>
                <w:rFonts w:ascii="Times New Roman" w:hAnsi="Times New Roman"/>
                <w:color w:val="000000" w:themeColor="text1"/>
                <w:sz w:val="20"/>
                <w:szCs w:val="20"/>
              </w:rPr>
            </w:pPr>
            <w:proofErr w:type="gramStart"/>
            <w:r w:rsidRPr="00314E7A">
              <w:rPr>
                <w:rFonts w:ascii="Times New Roman" w:hAnsi="Times New Roman"/>
                <w:color w:val="000000" w:themeColor="text1"/>
                <w:sz w:val="20"/>
                <w:szCs w:val="20"/>
              </w:rPr>
              <w:t>submeterem</w:t>
            </w:r>
            <w:proofErr w:type="gramEnd"/>
            <w:r w:rsidRPr="00314E7A">
              <w:rPr>
                <w:rFonts w:ascii="Times New Roman" w:hAnsi="Times New Roman"/>
                <w:color w:val="000000" w:themeColor="text1"/>
                <w:sz w:val="20"/>
                <w:szCs w:val="20"/>
              </w:rPr>
              <w:t xml:space="preserve"> ao procedimento cirúrgico</w:t>
            </w:r>
          </w:p>
        </w:tc>
        <w:tc>
          <w:tcPr>
            <w:tcW w:w="2410" w:type="dxa"/>
          </w:tcPr>
          <w:p w14:paraId="545CF753" w14:textId="77777777" w:rsidR="00314E7A" w:rsidRPr="00314E7A" w:rsidRDefault="00314E7A" w:rsidP="00A12BC2">
            <w:pPr>
              <w:spacing w:after="0" w:line="240" w:lineRule="auto"/>
              <w:jc w:val="center"/>
              <w:rPr>
                <w:rFonts w:ascii="Times New Roman" w:hAnsi="Times New Roman"/>
                <w:color w:val="000000" w:themeColor="text1"/>
                <w:sz w:val="20"/>
                <w:szCs w:val="20"/>
              </w:rPr>
            </w:pPr>
            <w:r w:rsidRPr="00314E7A">
              <w:rPr>
                <w:rFonts w:ascii="Times New Roman" w:hAnsi="Times New Roman"/>
                <w:sz w:val="20"/>
                <w:szCs w:val="20"/>
              </w:rPr>
              <w:t>http://revenfermeria.sld.cu/index.php/enf/article</w:t>
            </w:r>
          </w:p>
        </w:tc>
      </w:tr>
    </w:tbl>
    <w:p w14:paraId="5E829F92" w14:textId="7DF3E998" w:rsidR="00314E7A" w:rsidRPr="00314E7A" w:rsidRDefault="005D37B3" w:rsidP="0043758F">
      <w:pPr>
        <w:spacing w:before="240" w:after="0"/>
        <w:jc w:val="center"/>
        <w:rPr>
          <w:rFonts w:ascii="Times New Roman" w:hAnsi="Times New Roman"/>
          <w:sz w:val="20"/>
        </w:rPr>
      </w:pPr>
      <w:r>
        <w:rPr>
          <w:rFonts w:ascii="Times New Roman" w:hAnsi="Times New Roman"/>
          <w:sz w:val="20"/>
        </w:rPr>
        <w:t>Fonte: autora</w:t>
      </w:r>
      <w:r w:rsidR="00314E7A" w:rsidRPr="00314E7A">
        <w:rPr>
          <w:rFonts w:ascii="Times New Roman" w:hAnsi="Times New Roman"/>
          <w:sz w:val="20"/>
        </w:rPr>
        <w:t xml:space="preserve"> (2022).</w:t>
      </w:r>
    </w:p>
    <w:p w14:paraId="3B6CBC30" w14:textId="77777777" w:rsidR="0043758F" w:rsidRDefault="0043758F" w:rsidP="0043758F">
      <w:pPr>
        <w:spacing w:after="0" w:line="360" w:lineRule="auto"/>
        <w:ind w:firstLine="709"/>
        <w:jc w:val="both"/>
        <w:rPr>
          <w:rFonts w:ascii="Times New Roman" w:eastAsia="Times New Roman" w:hAnsi="Times New Roman"/>
          <w:color w:val="000000"/>
          <w:sz w:val="24"/>
          <w:lang w:eastAsia="pt-BR"/>
        </w:rPr>
      </w:pPr>
    </w:p>
    <w:p w14:paraId="54308D63" w14:textId="77777777" w:rsidR="00314E7A" w:rsidRPr="0043758F" w:rsidRDefault="00314E7A" w:rsidP="0043758F">
      <w:pPr>
        <w:spacing w:after="0" w:line="360" w:lineRule="auto"/>
        <w:ind w:firstLine="709"/>
        <w:jc w:val="both"/>
        <w:rPr>
          <w:rFonts w:ascii="Times New Roman" w:eastAsia="Times New Roman" w:hAnsi="Times New Roman"/>
          <w:color w:val="000000"/>
          <w:sz w:val="24"/>
          <w:lang w:eastAsia="pt-BR"/>
        </w:rPr>
      </w:pPr>
      <w:r w:rsidRPr="0043758F">
        <w:rPr>
          <w:rFonts w:ascii="Times New Roman" w:eastAsia="Times New Roman" w:hAnsi="Times New Roman"/>
          <w:color w:val="000000"/>
          <w:sz w:val="24"/>
          <w:lang w:eastAsia="pt-BR"/>
        </w:rPr>
        <w:t>É comum, na maioria dos hospitais públicos brasileiros, a presença de profissionais sobrecarregados, com baixos salários, em condições inadequadas de trabalho e desprovidos de protocolos de segurança, o que certamente aumenta a probabilidade de erros (SILVA, 2019).</w:t>
      </w:r>
    </w:p>
    <w:p w14:paraId="65ACF7A3" w14:textId="4FDD168A" w:rsidR="00314E7A" w:rsidRPr="0043758F" w:rsidRDefault="00314E7A" w:rsidP="0043758F">
      <w:pPr>
        <w:spacing w:after="0" w:line="360" w:lineRule="auto"/>
        <w:ind w:firstLine="709"/>
        <w:jc w:val="both"/>
        <w:rPr>
          <w:rFonts w:ascii="Times New Roman" w:eastAsia="Times New Roman" w:hAnsi="Times New Roman"/>
          <w:color w:val="000000"/>
          <w:sz w:val="24"/>
          <w:lang w:eastAsia="pt-BR"/>
        </w:rPr>
      </w:pPr>
      <w:r w:rsidRPr="0043758F">
        <w:rPr>
          <w:rFonts w:ascii="Times New Roman" w:eastAsia="Times New Roman" w:hAnsi="Times New Roman"/>
          <w:color w:val="000000"/>
          <w:sz w:val="24"/>
          <w:lang w:eastAsia="pt-BR"/>
        </w:rPr>
        <w:t>Segundo Souza</w:t>
      </w:r>
      <w:r w:rsidR="00DB2E96" w:rsidRPr="00DB2E96">
        <w:rPr>
          <w:rFonts w:ascii="Times New Roman" w:hAnsi="Times New Roman"/>
          <w:i/>
          <w:sz w:val="24"/>
        </w:rPr>
        <w:t xml:space="preserve"> </w:t>
      </w:r>
      <w:r w:rsidR="00DB2E96" w:rsidRPr="00FB4CD5">
        <w:rPr>
          <w:rFonts w:ascii="Times New Roman" w:hAnsi="Times New Roman"/>
          <w:i/>
          <w:sz w:val="24"/>
        </w:rPr>
        <w:t>et al.</w:t>
      </w:r>
      <w:r w:rsidRPr="0043758F">
        <w:rPr>
          <w:rFonts w:ascii="Times New Roman" w:eastAsia="Times New Roman" w:hAnsi="Times New Roman"/>
          <w:color w:val="000000"/>
          <w:sz w:val="24"/>
          <w:lang w:eastAsia="pt-BR"/>
        </w:rPr>
        <w:t xml:space="preserve"> (2016), a otimização da segurança do paciente cirúrgico deve ser implementada por todas as instituições de saúde, públicas e privadas, por meio de treinamentos e palestras sobre sua importância para os pacientes e profissionais de saúde. Quanto mais seguro for um procedimento cirúrgico, melhor será a qualidade da assistência, da segurança e da recuperação, tanto do paciente quanto da equipe multidisciplinar, ainda que muitos membros de equipes que trabalham em hospitais públicos e privados resistam à implantação do checklist, confiando em sua memória, sem levar em conta o cansaço decorrente de muitas horas de serviço.</w:t>
      </w:r>
    </w:p>
    <w:p w14:paraId="37A51EE7" w14:textId="77777777" w:rsidR="00314E7A" w:rsidRPr="0043758F" w:rsidRDefault="00314E7A" w:rsidP="0043758F">
      <w:pPr>
        <w:spacing w:after="0" w:line="360" w:lineRule="auto"/>
        <w:ind w:firstLine="709"/>
        <w:jc w:val="both"/>
        <w:rPr>
          <w:rFonts w:ascii="Times New Roman" w:hAnsi="Times New Roman"/>
          <w:sz w:val="24"/>
        </w:rPr>
      </w:pPr>
      <w:r w:rsidRPr="0043758F">
        <w:rPr>
          <w:rFonts w:ascii="Times New Roman" w:hAnsi="Times New Roman"/>
          <w:sz w:val="24"/>
          <w:shd w:val="clear" w:color="auto" w:fill="FFFFFF"/>
        </w:rPr>
        <w:t xml:space="preserve">A enfermagem está diretamente relacionada à realização de eventos que estão associados à ocorrência de erros na prática em saúde. Portanto, a prática da enfermagem deve </w:t>
      </w:r>
      <w:r w:rsidRPr="0043758F">
        <w:rPr>
          <w:rFonts w:ascii="Times New Roman" w:hAnsi="Times New Roman"/>
          <w:sz w:val="24"/>
          <w:shd w:val="clear" w:color="auto" w:fill="FFFFFF"/>
        </w:rPr>
        <w:lastRenderedPageBreak/>
        <w:t xml:space="preserve">estar centrada no cuidado, com respaldo do conhecimento, no diálogo e no estabelecimento de relações interpessoais satisfatórias, e embasada em atitudes e habilidades na promoção de um ambiente seguro. A qualidade associada à segurança, passa a ser estratégia essencial para a excelência do cuidado a ser prestado (CAVALACANTE </w:t>
      </w:r>
      <w:r w:rsidRPr="0043758F">
        <w:rPr>
          <w:rFonts w:ascii="Times New Roman" w:hAnsi="Times New Roman"/>
          <w:i/>
          <w:sz w:val="24"/>
          <w:shd w:val="clear" w:color="auto" w:fill="FFFFFF"/>
        </w:rPr>
        <w:t>et al.</w:t>
      </w:r>
      <w:r w:rsidRPr="0043758F">
        <w:rPr>
          <w:rFonts w:ascii="Times New Roman" w:hAnsi="Times New Roman"/>
          <w:sz w:val="24"/>
          <w:shd w:val="clear" w:color="auto" w:fill="FFFFFF"/>
        </w:rPr>
        <w:t>, 2015).</w:t>
      </w:r>
    </w:p>
    <w:p w14:paraId="1C3E9538" w14:textId="77777777" w:rsidR="00E867DD" w:rsidRDefault="00314E7A" w:rsidP="00E867DD">
      <w:pPr>
        <w:spacing w:after="0" w:line="360" w:lineRule="auto"/>
        <w:ind w:firstLine="709"/>
        <w:jc w:val="both"/>
        <w:rPr>
          <w:rFonts w:ascii="Times New Roman" w:eastAsia="Times New Roman" w:hAnsi="Times New Roman"/>
          <w:color w:val="000000"/>
          <w:sz w:val="24"/>
          <w:lang w:eastAsia="pt-BR"/>
        </w:rPr>
      </w:pPr>
      <w:r w:rsidRPr="0043758F">
        <w:rPr>
          <w:rFonts w:ascii="Times New Roman" w:eastAsia="Times New Roman" w:hAnsi="Times New Roman"/>
          <w:color w:val="000000"/>
          <w:sz w:val="24"/>
          <w:lang w:eastAsia="pt-BR"/>
        </w:rPr>
        <w:t>É preciso utilizar a checagem como meio de comunicação interpessoal, ou seja, como facilitador na assistência ao paciente. O uso do checklist contribui para diminuir os atritos provocados por situações inesperadas, e a apresentação dos membros da equipe antes do procedimento - melhora a segurança para o paciente cirúrgico. Pode-se inferir que, com o checklist, a comunicação com toda a equipe acontece enquanto a mesma confirma intense informa suas ações e preocupações a todos da sala de cirurgia (PANCIERI; SANTOS; BRAGA, 2014).</w:t>
      </w:r>
    </w:p>
    <w:p w14:paraId="697BFD4A" w14:textId="628189CD" w:rsidR="00E867DD" w:rsidRPr="0002519D" w:rsidRDefault="00E867DD" w:rsidP="00E867DD">
      <w:pPr>
        <w:spacing w:after="0" w:line="360" w:lineRule="auto"/>
        <w:ind w:firstLine="709"/>
        <w:jc w:val="both"/>
        <w:rPr>
          <w:rFonts w:ascii="Times New Roman" w:eastAsia="Times New Roman" w:hAnsi="Times New Roman"/>
          <w:color w:val="000000"/>
          <w:sz w:val="32"/>
          <w:lang w:eastAsia="pt-BR"/>
        </w:rPr>
      </w:pPr>
      <w:r w:rsidRPr="0002519D">
        <w:rPr>
          <w:rFonts w:ascii="Times New Roman" w:hAnsi="Times New Roman"/>
          <w:sz w:val="24"/>
          <w:szCs w:val="26"/>
          <w:shd w:val="clear" w:color="auto" w:fill="FFFFFF"/>
        </w:rPr>
        <w:t xml:space="preserve">A lista de verificação caracteriza-se como um checklist padrão que deve ter a participação de toda a equipe cirúrgica — anestesista, cirurgião, assistentes e profissionais de enfermagem. É composto por três etapas: a primeira checagem (Sign In) acontece antes da indução anestésica, já com o paciente na sala de cirurgia. A segunda checagem (Time Out) é realizada antes da incisão cirúrgica, e a última checagem (Sign Out) ao final do procedimento e antes que o paciente deixe a sala de cirurgia em direção à sala de recuperação (SOUZA </w:t>
      </w:r>
      <w:r w:rsidRPr="0002519D">
        <w:rPr>
          <w:rFonts w:ascii="Times New Roman" w:hAnsi="Times New Roman"/>
          <w:i/>
          <w:sz w:val="24"/>
          <w:szCs w:val="26"/>
          <w:shd w:val="clear" w:color="auto" w:fill="FFFFFF"/>
        </w:rPr>
        <w:t>et al.</w:t>
      </w:r>
      <w:r w:rsidRPr="0002519D">
        <w:rPr>
          <w:rFonts w:ascii="Times New Roman" w:hAnsi="Times New Roman"/>
          <w:sz w:val="24"/>
          <w:szCs w:val="26"/>
          <w:shd w:val="clear" w:color="auto" w:fill="FFFFFF"/>
        </w:rPr>
        <w:t>, 2016).</w:t>
      </w:r>
    </w:p>
    <w:p w14:paraId="7F3EBFC5" w14:textId="6AD5F814" w:rsidR="00314E7A" w:rsidRPr="0043758F" w:rsidRDefault="00314E7A" w:rsidP="0043758F">
      <w:pPr>
        <w:spacing w:after="0" w:line="360" w:lineRule="auto"/>
        <w:ind w:firstLine="709"/>
        <w:jc w:val="both"/>
        <w:rPr>
          <w:rFonts w:ascii="Times New Roman" w:eastAsia="Times New Roman" w:hAnsi="Times New Roman"/>
          <w:color w:val="000000"/>
          <w:sz w:val="24"/>
          <w:lang w:eastAsia="pt-BR"/>
        </w:rPr>
      </w:pPr>
      <w:r w:rsidRPr="0043758F">
        <w:rPr>
          <w:rFonts w:ascii="Times New Roman" w:eastAsia="Times New Roman" w:hAnsi="Times New Roman"/>
          <w:color w:val="000000"/>
          <w:sz w:val="24"/>
          <w:lang w:eastAsia="pt-BR"/>
        </w:rPr>
        <w:t>Quando a comunicação entre a equipe de saúde não é efetiva, eventos como a suspensão de cirurgias, de procedimentos e de exames acabam se tornando comuns. Além disso, os pacientes ficam submetidos a longos períodos sem alimentação e, muitas vezes, não recebem a dieta adequada devido a essas falhas, que geram atrasos e não atendimento ao paciente. Muitos erros gerados por falhas no processo de comunicação podem ser irreversíveis. Os processos de comunicação são muito complexos e dinâmicos nos serviços de saúde (SOUZA</w:t>
      </w:r>
      <w:r w:rsidR="00CE4B4F">
        <w:rPr>
          <w:rFonts w:ascii="Times New Roman" w:eastAsia="Times New Roman" w:hAnsi="Times New Roman"/>
          <w:color w:val="000000"/>
          <w:sz w:val="24"/>
          <w:lang w:eastAsia="pt-BR"/>
        </w:rPr>
        <w:t xml:space="preserve"> </w:t>
      </w:r>
      <w:r w:rsidR="00CE4B4F" w:rsidRPr="00FB4CD5">
        <w:rPr>
          <w:rFonts w:ascii="Times New Roman" w:hAnsi="Times New Roman"/>
          <w:i/>
          <w:sz w:val="24"/>
        </w:rPr>
        <w:t>et al.</w:t>
      </w:r>
      <w:r w:rsidRPr="0043758F">
        <w:rPr>
          <w:rFonts w:ascii="Times New Roman" w:eastAsia="Times New Roman" w:hAnsi="Times New Roman"/>
          <w:color w:val="000000"/>
          <w:sz w:val="24"/>
          <w:lang w:eastAsia="pt-BR"/>
        </w:rPr>
        <w:t>, 2016).</w:t>
      </w:r>
    </w:p>
    <w:p w14:paraId="254FD3F1" w14:textId="19A76414" w:rsidR="00314E7A" w:rsidRPr="0043758F" w:rsidRDefault="00314E7A" w:rsidP="0043758F">
      <w:pPr>
        <w:spacing w:after="0" w:line="360" w:lineRule="auto"/>
        <w:ind w:firstLine="709"/>
        <w:jc w:val="both"/>
        <w:rPr>
          <w:rFonts w:ascii="Times New Roman" w:eastAsia="Times New Roman" w:hAnsi="Times New Roman"/>
          <w:color w:val="000000"/>
          <w:sz w:val="24"/>
          <w:lang w:eastAsia="pt-BR"/>
        </w:rPr>
      </w:pPr>
      <w:r w:rsidRPr="0043758F">
        <w:rPr>
          <w:rFonts w:ascii="Times New Roman" w:eastAsia="Times New Roman" w:hAnsi="Times New Roman"/>
          <w:color w:val="000000"/>
          <w:sz w:val="24"/>
          <w:lang w:eastAsia="pt-BR"/>
        </w:rPr>
        <w:t>O alto fluxo de informações e o grande número de profissionais de diferentes equipes assistenciais, além da grande demanda de atividades, acarretam a necessidade de constante atualização e troca de informações com os pacientes, os familiares e as equipes. A falta de processos de comunicação integrados entre as diversas equipes de profissionais e os serviços de saúde é um fator que contribui para as falhas no atendimento (SOUZA</w:t>
      </w:r>
      <w:r w:rsidR="00CE4B4F">
        <w:rPr>
          <w:rFonts w:ascii="Times New Roman" w:eastAsia="Times New Roman" w:hAnsi="Times New Roman"/>
          <w:color w:val="000000"/>
          <w:sz w:val="24"/>
          <w:lang w:eastAsia="pt-BR"/>
        </w:rPr>
        <w:t xml:space="preserve"> </w:t>
      </w:r>
      <w:r w:rsidR="00CE4B4F" w:rsidRPr="00FB4CD5">
        <w:rPr>
          <w:rFonts w:ascii="Times New Roman" w:hAnsi="Times New Roman"/>
          <w:i/>
          <w:sz w:val="24"/>
        </w:rPr>
        <w:t>et al.</w:t>
      </w:r>
      <w:r w:rsidRPr="0043758F">
        <w:rPr>
          <w:rFonts w:ascii="Times New Roman" w:eastAsia="Times New Roman" w:hAnsi="Times New Roman"/>
          <w:color w:val="000000"/>
          <w:sz w:val="24"/>
          <w:lang w:eastAsia="pt-BR"/>
        </w:rPr>
        <w:t>, 2016).</w:t>
      </w:r>
    </w:p>
    <w:p w14:paraId="3A70C1B3" w14:textId="3D33C722" w:rsidR="00314E7A" w:rsidRDefault="00314E7A" w:rsidP="0043758F">
      <w:pPr>
        <w:tabs>
          <w:tab w:val="left" w:pos="570"/>
        </w:tabs>
        <w:spacing w:after="0" w:line="360" w:lineRule="auto"/>
        <w:ind w:firstLine="709"/>
        <w:jc w:val="both"/>
        <w:rPr>
          <w:rFonts w:ascii="Times New Roman" w:hAnsi="Times New Roman"/>
          <w:sz w:val="24"/>
        </w:rPr>
      </w:pPr>
      <w:r w:rsidRPr="0043758F">
        <w:rPr>
          <w:rFonts w:ascii="Times New Roman" w:hAnsi="Times New Roman"/>
          <w:color w:val="000000" w:themeColor="text1"/>
          <w:sz w:val="24"/>
        </w:rPr>
        <w:t xml:space="preserve">Portanto, </w:t>
      </w:r>
      <w:r w:rsidRPr="0043758F">
        <w:rPr>
          <w:rFonts w:ascii="Times New Roman" w:hAnsi="Times New Roman"/>
          <w:sz w:val="24"/>
        </w:rPr>
        <w:t xml:space="preserve">aplicar o checklist requer do enfermeiro ou do coordenador da lista um conhecimento de como realizá-lo em todas as etapas. É necessário conseguir envolver toda a equipe durante a checagem, para que todos respeitem cada um dos itens da lista e tenham a consciência de que, para sua realização, é necessário fazer e não apenas fingir que se faz. Para isso, é preciso enfatizar a responsabilidade de cada profissional durante o procedimento </w:t>
      </w:r>
      <w:r w:rsidRPr="0043758F">
        <w:rPr>
          <w:rFonts w:ascii="Times New Roman" w:hAnsi="Times New Roman"/>
          <w:sz w:val="24"/>
        </w:rPr>
        <w:lastRenderedPageBreak/>
        <w:t xml:space="preserve">anestésico-cirúrgico e a ética pela profissão. A comunicação é essencial para o bom andamento do procedimento e o checklist faz com que isso ocorra da melhor maneira possível (SILVA, </w:t>
      </w:r>
      <w:r w:rsidRPr="0043758F">
        <w:rPr>
          <w:rFonts w:ascii="Times New Roman" w:hAnsi="Times New Roman"/>
          <w:i/>
          <w:sz w:val="24"/>
        </w:rPr>
        <w:t>et al.</w:t>
      </w:r>
      <w:r w:rsidRPr="0043758F">
        <w:rPr>
          <w:rFonts w:ascii="Times New Roman" w:hAnsi="Times New Roman"/>
          <w:sz w:val="24"/>
        </w:rPr>
        <w:t>, 2020).</w:t>
      </w:r>
    </w:p>
    <w:p w14:paraId="633F3D53" w14:textId="77777777" w:rsidR="0043758F" w:rsidRPr="0043758F" w:rsidRDefault="0043758F" w:rsidP="0043758F">
      <w:pPr>
        <w:tabs>
          <w:tab w:val="left" w:pos="570"/>
        </w:tabs>
        <w:spacing w:after="0" w:line="360" w:lineRule="auto"/>
        <w:ind w:firstLine="709"/>
        <w:jc w:val="both"/>
        <w:rPr>
          <w:rFonts w:ascii="Times New Roman" w:hAnsi="Times New Roman"/>
          <w:sz w:val="24"/>
        </w:rPr>
      </w:pPr>
    </w:p>
    <w:p w14:paraId="74DADE92" w14:textId="2120ABB0" w:rsidR="00017D26" w:rsidRPr="00314E7A" w:rsidRDefault="001A14D7" w:rsidP="00017D26">
      <w:pPr>
        <w:pStyle w:val="Ttulo1"/>
      </w:pPr>
      <w:r w:rsidRPr="00314E7A">
        <w:t xml:space="preserve">5 </w:t>
      </w:r>
      <w:r w:rsidR="00017D26" w:rsidRPr="00314E7A">
        <w:t>CONSIDERAÇÕES FINAIS</w:t>
      </w:r>
    </w:p>
    <w:p w14:paraId="1A36FAAC" w14:textId="77777777" w:rsidR="00017D26" w:rsidRPr="00314E7A" w:rsidRDefault="00017D26" w:rsidP="00017D26">
      <w:pPr>
        <w:pStyle w:val="Recuodecorpodetexto"/>
        <w:rPr>
          <w:color w:val="FF0000"/>
        </w:rPr>
      </w:pPr>
    </w:p>
    <w:p w14:paraId="48CC94EA" w14:textId="77777777" w:rsidR="00A96988" w:rsidRPr="00314E7A" w:rsidRDefault="00A96988" w:rsidP="00F96EB5">
      <w:pPr>
        <w:spacing w:after="0" w:line="360" w:lineRule="auto"/>
        <w:ind w:firstLine="709"/>
        <w:jc w:val="both"/>
        <w:rPr>
          <w:rFonts w:ascii="Times New Roman" w:hAnsi="Times New Roman"/>
          <w:sz w:val="24"/>
        </w:rPr>
      </w:pPr>
      <w:r w:rsidRPr="00314E7A">
        <w:rPr>
          <w:rFonts w:ascii="Times New Roman" w:eastAsia="Times New Roman" w:hAnsi="Times New Roman"/>
          <w:color w:val="000000"/>
          <w:sz w:val="24"/>
          <w:lang w:eastAsia="pt-BR"/>
        </w:rPr>
        <w:t xml:space="preserve">Sabendo que </w:t>
      </w:r>
      <w:r w:rsidRPr="00314E7A">
        <w:rPr>
          <w:rFonts w:ascii="Times New Roman" w:hAnsi="Times New Roman"/>
          <w:sz w:val="24"/>
        </w:rPr>
        <w:t>o checklist é o método defendido pela OMS para atingir a segurança do paciente cirúrgico, tendo em vista que sua elaboração e execução auxilia diariamente as equipes cirúrgicas na diminuição de intercorrência e danos aos pacientes nas instituições de saúde, o presente estudo pretendeu analisar a aplicabilidade do checklist nas cirurgias ortopédicas, acompanhadas pelos profissionais de enfermagem.</w:t>
      </w:r>
    </w:p>
    <w:p w14:paraId="6B79BC7B" w14:textId="77777777" w:rsidR="00A96988" w:rsidRPr="00314E7A" w:rsidRDefault="00A96988" w:rsidP="00F96EB5">
      <w:pPr>
        <w:spacing w:after="0" w:line="360" w:lineRule="auto"/>
        <w:ind w:firstLine="709"/>
        <w:jc w:val="both"/>
        <w:rPr>
          <w:rFonts w:ascii="Times New Roman" w:eastAsia="Times New Roman" w:hAnsi="Times New Roman"/>
          <w:color w:val="000000"/>
          <w:sz w:val="24"/>
          <w:lang w:eastAsia="pt-BR"/>
        </w:rPr>
      </w:pPr>
      <w:r w:rsidRPr="00314E7A">
        <w:rPr>
          <w:rFonts w:ascii="Times New Roman" w:hAnsi="Times New Roman"/>
          <w:sz w:val="24"/>
        </w:rPr>
        <w:t xml:space="preserve">Nesse sentido, por meio do presente estudo foi possível compreender que o </w:t>
      </w:r>
      <w:r w:rsidRPr="00314E7A">
        <w:rPr>
          <w:rFonts w:ascii="Times New Roman" w:eastAsia="Times New Roman" w:hAnsi="Times New Roman"/>
          <w:color w:val="000000"/>
          <w:sz w:val="24"/>
          <w:lang w:eastAsia="pt-BR"/>
        </w:rPr>
        <w:t>uso do checklist contribui para diminuir os atritos provocados por situações inesperadas, e a apresentação dos membros da equipe antes do procedimento - melhora a segurança para o paciente cirúrgico. Pode-se inferir que, com o checklist, a comunicação com toda a equipe acontece enquanto informa suas ações e preocupações a todos da sala de cirurgia.</w:t>
      </w:r>
    </w:p>
    <w:p w14:paraId="3840B4F8" w14:textId="77777777" w:rsidR="00A96988" w:rsidRPr="00314E7A" w:rsidRDefault="00A96988" w:rsidP="00F96EB5">
      <w:pPr>
        <w:spacing w:after="0" w:line="360" w:lineRule="auto"/>
        <w:ind w:firstLine="709"/>
        <w:jc w:val="both"/>
        <w:rPr>
          <w:rFonts w:ascii="Times New Roman" w:hAnsi="Times New Roman"/>
          <w:sz w:val="24"/>
        </w:rPr>
      </w:pPr>
      <w:r w:rsidRPr="00314E7A">
        <w:rPr>
          <w:rFonts w:ascii="Times New Roman" w:eastAsia="Times New Roman" w:hAnsi="Times New Roman"/>
          <w:color w:val="000000"/>
          <w:sz w:val="24"/>
          <w:lang w:eastAsia="pt-BR"/>
        </w:rPr>
        <w:t xml:space="preserve">Dos resultados apontados, o estudo revelou que </w:t>
      </w:r>
      <w:r w:rsidRPr="00314E7A">
        <w:rPr>
          <w:rFonts w:ascii="Times New Roman" w:hAnsi="Times New Roman"/>
          <w:color w:val="000000" w:themeColor="text1"/>
          <w:sz w:val="24"/>
        </w:rPr>
        <w:t xml:space="preserve">das dificuldades vivenciadas pela equipe de enfermagem acerca da aplicação do checklist no período perioperatório, destacam-se: </w:t>
      </w:r>
      <w:r w:rsidRPr="00314E7A">
        <w:rPr>
          <w:rFonts w:ascii="Times New Roman" w:eastAsia="Times New Roman" w:hAnsi="Times New Roman"/>
          <w:color w:val="000000"/>
          <w:sz w:val="24"/>
          <w:lang w:eastAsia="pt-BR"/>
        </w:rPr>
        <w:t xml:space="preserve">a falta de participação da equipe apareceu como a principal dificuldade para a aplicação do checklist, seguida de itens de difícil compreensão, preenchimento muito longo e falta de explicação sobre o checklist, se tornando um </w:t>
      </w:r>
      <w:r w:rsidRPr="00314E7A">
        <w:rPr>
          <w:rFonts w:ascii="Times New Roman" w:hAnsi="Times New Roman"/>
          <w:sz w:val="24"/>
        </w:rPr>
        <w:t>desafio para equipe de enfermagem a sua execução.</w:t>
      </w:r>
    </w:p>
    <w:p w14:paraId="256B525B" w14:textId="77777777" w:rsidR="00A96988" w:rsidRPr="00314E7A" w:rsidRDefault="00A96988" w:rsidP="00F96EB5">
      <w:pPr>
        <w:spacing w:after="0" w:line="360" w:lineRule="auto"/>
        <w:ind w:firstLine="709"/>
        <w:jc w:val="both"/>
        <w:rPr>
          <w:rFonts w:ascii="Times New Roman" w:eastAsia="Times New Roman" w:hAnsi="Times New Roman"/>
          <w:color w:val="000000"/>
          <w:sz w:val="24"/>
          <w:lang w:eastAsia="pt-BR"/>
        </w:rPr>
      </w:pPr>
      <w:r w:rsidRPr="00314E7A">
        <w:rPr>
          <w:rFonts w:ascii="Times New Roman" w:hAnsi="Times New Roman"/>
          <w:sz w:val="24"/>
        </w:rPr>
        <w:t xml:space="preserve">Por outro lado, </w:t>
      </w:r>
      <w:r w:rsidRPr="00314E7A">
        <w:rPr>
          <w:rFonts w:ascii="Times New Roman" w:eastAsia="Times New Roman" w:hAnsi="Times New Roman"/>
          <w:color w:val="000000"/>
          <w:sz w:val="24"/>
          <w:lang w:eastAsia="pt-BR"/>
        </w:rPr>
        <w:t>outro achado deste estudo mostrou que a aplicação do checklist provocou mudanças na comunicação interpessoal da equipe cirúrgica e melhorias na atuação do enfermeiro na área assistencial, sendo que a aplicação do checklist foram proporcionou a organização do serviço, e a agilidade na assistência.</w:t>
      </w:r>
    </w:p>
    <w:p w14:paraId="214332BE" w14:textId="77777777" w:rsidR="00A96988" w:rsidRPr="00314E7A" w:rsidRDefault="00A96988" w:rsidP="00F96EB5">
      <w:pPr>
        <w:spacing w:after="0" w:line="360" w:lineRule="auto"/>
        <w:ind w:firstLine="709"/>
        <w:jc w:val="both"/>
        <w:rPr>
          <w:rFonts w:ascii="Times New Roman" w:eastAsia="Times New Roman" w:hAnsi="Times New Roman"/>
          <w:color w:val="000000"/>
          <w:sz w:val="24"/>
          <w:lang w:eastAsia="pt-BR"/>
        </w:rPr>
      </w:pPr>
      <w:r w:rsidRPr="00314E7A">
        <w:rPr>
          <w:rFonts w:ascii="Times New Roman" w:eastAsia="Times New Roman" w:hAnsi="Times New Roman"/>
          <w:color w:val="000000"/>
          <w:sz w:val="24"/>
          <w:lang w:eastAsia="pt-BR"/>
        </w:rPr>
        <w:t xml:space="preserve">Cabe salientar ainda que, é imprescindível utilizar o checklist corretamente. Assim, faz-se necessário o aprimoramento do trabalho em equipe, visto que a aplicação do checklist de cirurgia segura tem o intuito de promover a segurança do paciente cirúrgico, proporcionando um ambiente seguro e comunicação interpessoal eficiente entre os componentes da equipe cirúrgica. </w:t>
      </w:r>
    </w:p>
    <w:p w14:paraId="29FE7A04" w14:textId="77777777" w:rsidR="00A96988" w:rsidRPr="00314E7A" w:rsidRDefault="00A96988" w:rsidP="00A96988">
      <w:pPr>
        <w:spacing w:line="360" w:lineRule="auto"/>
        <w:ind w:firstLine="709"/>
        <w:jc w:val="both"/>
        <w:rPr>
          <w:rFonts w:ascii="Times New Roman" w:eastAsia="Times New Roman" w:hAnsi="Times New Roman"/>
          <w:color w:val="000000"/>
          <w:sz w:val="24"/>
          <w:lang w:eastAsia="pt-BR"/>
        </w:rPr>
      </w:pPr>
      <w:r w:rsidRPr="00314E7A">
        <w:rPr>
          <w:rFonts w:ascii="Times New Roman" w:hAnsi="Times New Roman"/>
          <w:sz w:val="24"/>
          <w:shd w:val="clear" w:color="auto" w:fill="FFFFFF"/>
          <w:lang w:val="pt-PT"/>
        </w:rPr>
        <w:t xml:space="preserve">Por fim, através deste trabalho foi oportunizada a ampliação dos conhecimentos das acadêmicas em relação ao uso do cheklist em cirurgias ortopédicas, além de colocar em prática </w:t>
      </w:r>
      <w:r w:rsidRPr="00314E7A">
        <w:rPr>
          <w:rFonts w:ascii="Times New Roman" w:hAnsi="Times New Roman"/>
          <w:sz w:val="24"/>
          <w:shd w:val="clear" w:color="auto" w:fill="FFFFFF"/>
          <w:lang w:val="pt-PT"/>
        </w:rPr>
        <w:lastRenderedPageBreak/>
        <w:t>os objetivos que eram de</w:t>
      </w:r>
      <w:r w:rsidRPr="00314E7A">
        <w:rPr>
          <w:rFonts w:ascii="Times New Roman" w:hAnsi="Times New Roman"/>
          <w:sz w:val="24"/>
        </w:rPr>
        <w:t xml:space="preserve"> identificar na literatura a aplicabilidade do checklist nas cirurgias ortopédicas, acompanhadas pelos profissionais de enfermagem.</w:t>
      </w:r>
    </w:p>
    <w:p w14:paraId="5A5D4FD5" w14:textId="77777777" w:rsidR="00A96988" w:rsidRPr="00017D26" w:rsidRDefault="00A96988" w:rsidP="00017D26">
      <w:pPr>
        <w:pStyle w:val="Recuodecorpodetexto"/>
      </w:pPr>
    </w:p>
    <w:p w14:paraId="7508AC33" w14:textId="77777777" w:rsidR="00420384" w:rsidRPr="00332513" w:rsidRDefault="005420A2" w:rsidP="00017D26">
      <w:pPr>
        <w:pStyle w:val="Ttulo1"/>
        <w:jc w:val="center"/>
      </w:pPr>
      <w:r w:rsidRPr="00332513">
        <w:t>REFERÊNCIAS</w:t>
      </w:r>
    </w:p>
    <w:p w14:paraId="2F070D2E" w14:textId="5DBFA0E4" w:rsidR="004B0B64" w:rsidRPr="00134ECA" w:rsidRDefault="004B0B64" w:rsidP="004B0B64">
      <w:pPr>
        <w:pStyle w:val="Ttulo1"/>
        <w:shd w:val="clear" w:color="auto" w:fill="FFFFFF"/>
        <w:spacing w:line="240" w:lineRule="auto"/>
        <w:ind w:left="0" w:firstLine="0"/>
        <w:rPr>
          <w:b w:val="0"/>
          <w:bCs/>
          <w:caps/>
        </w:rPr>
      </w:pPr>
    </w:p>
    <w:p w14:paraId="3014F6E4" w14:textId="77777777" w:rsidR="004B0B64" w:rsidRPr="00134ECA" w:rsidRDefault="004B0B64" w:rsidP="004B0B64">
      <w:pPr>
        <w:spacing w:after="0" w:line="240" w:lineRule="auto"/>
        <w:rPr>
          <w:rStyle w:val="Hyperlink"/>
          <w:rFonts w:ascii="Times New Roman" w:hAnsi="Times New Roman"/>
          <w:color w:val="auto"/>
          <w:sz w:val="24"/>
          <w:szCs w:val="24"/>
          <w:u w:val="none"/>
        </w:rPr>
      </w:pPr>
      <w:r w:rsidRPr="00134ECA">
        <w:rPr>
          <w:rFonts w:ascii="Times New Roman" w:hAnsi="Times New Roman"/>
          <w:sz w:val="24"/>
          <w:szCs w:val="24"/>
        </w:rPr>
        <w:t xml:space="preserve">CAVALCANTE, A.K.C. B; ROCHA, R.C; NOGUEIRA, L.T; AVELINO, F.V.S. D; ROCHA, S.S. </w:t>
      </w:r>
      <w:r w:rsidRPr="00134ECA">
        <w:rPr>
          <w:rFonts w:ascii="Times New Roman" w:hAnsi="Times New Roman"/>
          <w:b/>
          <w:sz w:val="24"/>
          <w:szCs w:val="24"/>
          <w:shd w:val="clear" w:color="auto" w:fill="FFFFFF"/>
        </w:rPr>
        <w:t>Cuidado seguro ao paciente: contribuições da enfermagem</w:t>
      </w:r>
      <w:r w:rsidRPr="00134ECA">
        <w:rPr>
          <w:rFonts w:ascii="Times New Roman" w:hAnsi="Times New Roman"/>
          <w:bCs/>
          <w:sz w:val="24"/>
          <w:szCs w:val="24"/>
          <w:shd w:val="clear" w:color="auto" w:fill="FFFFFF"/>
        </w:rPr>
        <w:t xml:space="preserve">. </w:t>
      </w:r>
      <w:hyperlink r:id="rId8" w:tgtFrame="_parent" w:history="1">
        <w:r w:rsidRPr="00134ECA">
          <w:rPr>
            <w:rStyle w:val="Hyperlink"/>
            <w:rFonts w:ascii="Times New Roman" w:hAnsi="Times New Roman"/>
            <w:color w:val="auto"/>
            <w:sz w:val="24"/>
            <w:szCs w:val="24"/>
            <w:u w:val="none"/>
            <w:shd w:val="clear" w:color="auto" w:fill="FFFFFF"/>
          </w:rPr>
          <w:t>Vol. 31, No. 4 (2015)</w:t>
        </w:r>
      </w:hyperlink>
      <w:r w:rsidRPr="00134ECA">
        <w:rPr>
          <w:rFonts w:ascii="Times New Roman" w:hAnsi="Times New Roman"/>
          <w:sz w:val="24"/>
          <w:szCs w:val="24"/>
          <w:shd w:val="clear" w:color="auto" w:fill="FFFFFF"/>
        </w:rPr>
        <w:t>. Universidade Federal do Piauí. Teresina-PI, Brasil. Disponível em:</w:t>
      </w:r>
      <w:r w:rsidRPr="00134ECA">
        <w:rPr>
          <w:rFonts w:ascii="Times New Roman" w:hAnsi="Times New Roman"/>
          <w:sz w:val="24"/>
          <w:szCs w:val="24"/>
        </w:rPr>
        <w:t xml:space="preserve"> </w:t>
      </w:r>
      <w:hyperlink r:id="rId9" w:history="1">
        <w:r w:rsidRPr="00134ECA">
          <w:rPr>
            <w:rStyle w:val="Hyperlink"/>
            <w:rFonts w:ascii="Times New Roman" w:hAnsi="Times New Roman"/>
            <w:color w:val="auto"/>
            <w:sz w:val="24"/>
            <w:szCs w:val="24"/>
            <w:u w:val="none"/>
            <w:shd w:val="clear" w:color="auto" w:fill="FFFFFF"/>
          </w:rPr>
          <w:t>http://revenfermeria.sld.cu/index.php/enf/article</w:t>
        </w:r>
      </w:hyperlink>
      <w:r w:rsidRPr="00134ECA">
        <w:rPr>
          <w:rStyle w:val="Hyperlink"/>
          <w:rFonts w:ascii="Times New Roman" w:hAnsi="Times New Roman"/>
          <w:color w:val="auto"/>
          <w:sz w:val="24"/>
          <w:szCs w:val="24"/>
          <w:u w:val="none"/>
          <w:shd w:val="clear" w:color="auto" w:fill="FFFFFF"/>
        </w:rPr>
        <w:t xml:space="preserve"> </w:t>
      </w:r>
      <w:r w:rsidRPr="00134ECA">
        <w:rPr>
          <w:rStyle w:val="Hyperlink"/>
          <w:rFonts w:ascii="Times New Roman" w:hAnsi="Times New Roman"/>
          <w:color w:val="auto"/>
          <w:sz w:val="24"/>
          <w:szCs w:val="24"/>
          <w:u w:val="none"/>
        </w:rPr>
        <w:t>Acesso em: 19 de abril de 2022.</w:t>
      </w:r>
    </w:p>
    <w:p w14:paraId="2F50643E" w14:textId="77777777" w:rsidR="004B0B64" w:rsidRPr="00134ECA" w:rsidRDefault="004B0B64" w:rsidP="004B0B64">
      <w:pPr>
        <w:spacing w:after="0" w:line="240" w:lineRule="auto"/>
        <w:rPr>
          <w:rFonts w:ascii="Times New Roman" w:hAnsi="Times New Roman"/>
          <w:sz w:val="24"/>
          <w:szCs w:val="24"/>
          <w:shd w:val="clear" w:color="auto" w:fill="FFFFFF"/>
        </w:rPr>
      </w:pPr>
    </w:p>
    <w:p w14:paraId="56B9540D" w14:textId="77777777" w:rsidR="004B0B64" w:rsidRPr="00134ECA" w:rsidRDefault="004B0B64" w:rsidP="004B0B64">
      <w:pPr>
        <w:pStyle w:val="Default"/>
        <w:rPr>
          <w:rFonts w:ascii="Times New Roman" w:hAnsi="Times New Roman" w:cs="Times New Roman"/>
          <w:color w:val="auto"/>
        </w:rPr>
      </w:pPr>
      <w:r w:rsidRPr="00134ECA">
        <w:rPr>
          <w:rFonts w:ascii="Times New Roman" w:hAnsi="Times New Roman" w:cs="Times New Roman"/>
          <w:color w:val="auto"/>
        </w:rPr>
        <w:t xml:space="preserve">GOMES, Laudinei de Carvalho et al, </w:t>
      </w:r>
      <w:r w:rsidRPr="00134ECA">
        <w:rPr>
          <w:rFonts w:ascii="Times New Roman" w:hAnsi="Times New Roman" w:cs="Times New Roman"/>
          <w:b/>
          <w:color w:val="auto"/>
        </w:rPr>
        <w:t>O enfermeiro no gerenciamento do centro cirúrgico.</w:t>
      </w:r>
      <w:r w:rsidRPr="00134ECA">
        <w:rPr>
          <w:rFonts w:ascii="Times New Roman" w:hAnsi="Times New Roman" w:cs="Times New Roman"/>
          <w:color w:val="auto"/>
        </w:rPr>
        <w:t xml:space="preserve"> Revista Eletrônica da Faculdade Metodista Granbery, N. 16, JAN/JUN 2014. Disponível em: http://re.granbery.edu.br/artigos/NTEy.pdf. </w:t>
      </w:r>
      <w:r w:rsidRPr="00134ECA">
        <w:rPr>
          <w:rStyle w:val="Hyperlink"/>
          <w:rFonts w:ascii="Times New Roman" w:hAnsi="Times New Roman" w:cs="Times New Roman"/>
          <w:color w:val="auto"/>
          <w:u w:val="none"/>
        </w:rPr>
        <w:t>Acesso em: 24 de out. de 2022.</w:t>
      </w:r>
    </w:p>
    <w:p w14:paraId="4494D028" w14:textId="77777777" w:rsidR="004B0B64" w:rsidRPr="00134ECA" w:rsidRDefault="004B0B64" w:rsidP="004B0B64">
      <w:pPr>
        <w:pStyle w:val="Default"/>
        <w:rPr>
          <w:rFonts w:ascii="Times New Roman" w:hAnsi="Times New Roman" w:cs="Times New Roman"/>
          <w:color w:val="auto"/>
        </w:rPr>
      </w:pPr>
    </w:p>
    <w:p w14:paraId="1C02611B" w14:textId="77777777"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rPr>
        <w:t xml:space="preserve">HAYASHI, Jessica Mayumi; GARANHANI, Mara Lúcia. O </w:t>
      </w:r>
      <w:r w:rsidRPr="00134ECA">
        <w:rPr>
          <w:rFonts w:ascii="Times New Roman" w:hAnsi="Times New Roman"/>
          <w:b/>
          <w:sz w:val="24"/>
          <w:szCs w:val="24"/>
        </w:rPr>
        <w:t xml:space="preserve">cuidado perioperatório ao paciente ortopédico sob o olhar da equipe de enfermagem. </w:t>
      </w:r>
      <w:r w:rsidRPr="00134ECA">
        <w:rPr>
          <w:rFonts w:ascii="Times New Roman" w:hAnsi="Times New Roman"/>
          <w:sz w:val="24"/>
          <w:szCs w:val="24"/>
        </w:rPr>
        <w:t>REME rev. min. enferm; 16(2): 208-216, abr.-jun. 2012. Disponível em: https://cdn.publisher.gn1.link/reme.org.br/pdf/v16n2a09.pdf. Acesso em: 26 de out de 2022.</w:t>
      </w:r>
    </w:p>
    <w:p w14:paraId="225402BB" w14:textId="77777777" w:rsidR="004B0B64" w:rsidRPr="00134ECA" w:rsidRDefault="004B0B64" w:rsidP="004B0B64">
      <w:pPr>
        <w:spacing w:after="0" w:line="240" w:lineRule="auto"/>
        <w:rPr>
          <w:rFonts w:ascii="Times New Roman" w:hAnsi="Times New Roman"/>
          <w:sz w:val="24"/>
          <w:szCs w:val="24"/>
        </w:rPr>
      </w:pPr>
    </w:p>
    <w:p w14:paraId="0BF98313" w14:textId="77777777" w:rsidR="004B0B64" w:rsidRPr="00134ECA" w:rsidRDefault="004B0B64" w:rsidP="004B0B64">
      <w:pPr>
        <w:spacing w:after="0" w:line="240" w:lineRule="auto"/>
        <w:rPr>
          <w:rFonts w:ascii="Times New Roman" w:hAnsi="Times New Roman"/>
          <w:sz w:val="24"/>
          <w:szCs w:val="24"/>
          <w:shd w:val="clear" w:color="auto" w:fill="FFFFFF"/>
        </w:rPr>
      </w:pPr>
      <w:r w:rsidRPr="00134ECA">
        <w:rPr>
          <w:rFonts w:ascii="Times New Roman" w:hAnsi="Times New Roman"/>
          <w:sz w:val="24"/>
          <w:szCs w:val="24"/>
          <w:shd w:val="clear" w:color="auto" w:fill="FFFFFF"/>
        </w:rPr>
        <w:t>LEME, Luiz Eugênio Garcez et al. Cirurgia ortopédica em idosos: aspectos clínicos. </w:t>
      </w:r>
      <w:r w:rsidRPr="00134ECA">
        <w:rPr>
          <w:rFonts w:ascii="Times New Roman" w:hAnsi="Times New Roman"/>
          <w:b/>
          <w:bCs/>
          <w:sz w:val="24"/>
          <w:szCs w:val="24"/>
          <w:shd w:val="clear" w:color="auto" w:fill="FFFFFF"/>
        </w:rPr>
        <w:t>Revista Brasileira de Ortopedia</w:t>
      </w:r>
      <w:r w:rsidRPr="00134ECA">
        <w:rPr>
          <w:rFonts w:ascii="Times New Roman" w:hAnsi="Times New Roman"/>
          <w:sz w:val="24"/>
          <w:szCs w:val="24"/>
          <w:shd w:val="clear" w:color="auto" w:fill="FFFFFF"/>
        </w:rPr>
        <w:t>, v. 46, p. 238-246, 2011. Disponível em: https://www.scielo.br/j/rbort/a/8wJgvMsQ3mXpr7DPghtyNfy/?format=pdf&amp;lang=pt. Acesso em: 25 de out. de 2022.</w:t>
      </w:r>
    </w:p>
    <w:p w14:paraId="310EFF2E" w14:textId="77777777" w:rsidR="004B0B64" w:rsidRPr="00134ECA" w:rsidRDefault="004B0B64" w:rsidP="004B0B64">
      <w:pPr>
        <w:spacing w:after="0" w:line="240" w:lineRule="auto"/>
        <w:rPr>
          <w:rFonts w:ascii="Times New Roman" w:hAnsi="Times New Roman"/>
          <w:sz w:val="24"/>
          <w:szCs w:val="24"/>
        </w:rPr>
      </w:pPr>
    </w:p>
    <w:p w14:paraId="27605A49" w14:textId="77777777"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rPr>
        <w:t xml:space="preserve">MARCONI, Marina de Andrade; LAKATOS, Eva Maria. </w:t>
      </w:r>
      <w:r w:rsidRPr="00134ECA">
        <w:rPr>
          <w:rFonts w:ascii="Times New Roman" w:hAnsi="Times New Roman"/>
          <w:b/>
          <w:bCs/>
          <w:sz w:val="24"/>
          <w:szCs w:val="24"/>
        </w:rPr>
        <w:t>Metodologia do trabalho científico.</w:t>
      </w:r>
      <w:r w:rsidRPr="00134ECA">
        <w:rPr>
          <w:rFonts w:ascii="Times New Roman" w:hAnsi="Times New Roman"/>
          <w:sz w:val="24"/>
          <w:szCs w:val="24"/>
        </w:rPr>
        <w:t xml:space="preserve"> São Paulo: Editora Atlas, 1992. 4a ed. p.43 e 44 Acesso em: 25 de abril de 2022.</w:t>
      </w:r>
    </w:p>
    <w:p w14:paraId="36745C71" w14:textId="77777777"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rPr>
        <w:t xml:space="preserve"> </w:t>
      </w:r>
    </w:p>
    <w:p w14:paraId="290B1E30" w14:textId="77777777" w:rsidR="004B0B64" w:rsidRPr="00134ECA" w:rsidRDefault="004B0B64" w:rsidP="004B0B64">
      <w:pPr>
        <w:spacing w:after="0" w:line="240" w:lineRule="auto"/>
        <w:rPr>
          <w:rStyle w:val="Hyperlink"/>
          <w:rFonts w:ascii="Times New Roman" w:hAnsi="Times New Roman"/>
          <w:color w:val="auto"/>
          <w:sz w:val="24"/>
          <w:szCs w:val="24"/>
          <w:u w:val="none"/>
        </w:rPr>
      </w:pPr>
      <w:r w:rsidRPr="00134ECA">
        <w:rPr>
          <w:rFonts w:ascii="Times New Roman" w:hAnsi="Times New Roman"/>
          <w:sz w:val="24"/>
          <w:szCs w:val="24"/>
        </w:rPr>
        <w:t xml:space="preserve">MAURICIO, I.H; SOUZA, L.K.S; SANTOS.T. T; ANDRADE, V.E.M; GODINHO, E.M.A. </w:t>
      </w:r>
      <w:r w:rsidRPr="00134ECA">
        <w:rPr>
          <w:rFonts w:ascii="Times New Roman" w:hAnsi="Times New Roman"/>
          <w:b/>
          <w:bCs/>
          <w:sz w:val="24"/>
          <w:szCs w:val="24"/>
        </w:rPr>
        <w:t>Cirurgia segura: um instrumento de enfermagem voltado para a segurança do paciente cirúrgico.</w:t>
      </w:r>
      <w:r w:rsidRPr="00134ECA">
        <w:rPr>
          <w:rFonts w:ascii="Times New Roman" w:hAnsi="Times New Roman"/>
          <w:sz w:val="24"/>
          <w:szCs w:val="24"/>
        </w:rPr>
        <w:t xml:space="preserve"> Vale do Rio Doce, 2019. Disponível em: </w:t>
      </w:r>
      <w:hyperlink r:id="rId10" w:history="1">
        <w:r w:rsidRPr="00134ECA">
          <w:rPr>
            <w:rStyle w:val="Hyperlink"/>
            <w:rFonts w:ascii="Times New Roman" w:hAnsi="Times New Roman"/>
            <w:color w:val="auto"/>
            <w:sz w:val="24"/>
            <w:szCs w:val="24"/>
            <w:u w:val="none"/>
          </w:rPr>
          <w:t>https://www.univale.br/wp-content/uploads/2019/12</w:t>
        </w:r>
      </w:hyperlink>
      <w:r w:rsidRPr="00134ECA">
        <w:rPr>
          <w:rStyle w:val="Hyperlink"/>
          <w:rFonts w:ascii="Times New Roman" w:hAnsi="Times New Roman"/>
          <w:color w:val="auto"/>
          <w:sz w:val="24"/>
          <w:szCs w:val="24"/>
          <w:u w:val="none"/>
        </w:rPr>
        <w:t xml:space="preserve"> Acesso em: 19 de abril de 2022.</w:t>
      </w:r>
    </w:p>
    <w:p w14:paraId="2A91E7B0" w14:textId="77777777" w:rsidR="004B0B64" w:rsidRPr="00134ECA" w:rsidRDefault="004B0B64" w:rsidP="004B0B64">
      <w:pPr>
        <w:spacing w:after="0" w:line="240" w:lineRule="auto"/>
        <w:rPr>
          <w:rFonts w:ascii="Times New Roman" w:hAnsi="Times New Roman"/>
          <w:sz w:val="24"/>
          <w:szCs w:val="24"/>
        </w:rPr>
      </w:pPr>
    </w:p>
    <w:p w14:paraId="3A721305" w14:textId="77777777" w:rsidR="004B0B64" w:rsidRPr="00134ECA" w:rsidRDefault="004B0B64" w:rsidP="004B0B64">
      <w:pPr>
        <w:spacing w:after="0" w:line="240" w:lineRule="auto"/>
        <w:rPr>
          <w:rStyle w:val="Hyperlink"/>
          <w:rFonts w:ascii="Times New Roman" w:hAnsi="Times New Roman"/>
          <w:color w:val="auto"/>
          <w:sz w:val="24"/>
          <w:szCs w:val="24"/>
          <w:u w:val="none"/>
        </w:rPr>
      </w:pPr>
      <w:r w:rsidRPr="00134ECA">
        <w:rPr>
          <w:rFonts w:ascii="Times New Roman" w:hAnsi="Times New Roman"/>
          <w:sz w:val="24"/>
          <w:szCs w:val="24"/>
        </w:rPr>
        <w:t xml:space="preserve">MENDES, A.C. R; ROCHA, A.C. C; MARTINS, F; MORAIS, J; LIMA, L.M; SOUZA, M.B. </w:t>
      </w:r>
      <w:r w:rsidRPr="00134ECA">
        <w:rPr>
          <w:rFonts w:ascii="Times New Roman" w:hAnsi="Times New Roman"/>
          <w:b/>
          <w:bCs/>
          <w:sz w:val="24"/>
          <w:szCs w:val="24"/>
        </w:rPr>
        <w:t>Cartilha de segurança do paciente – passo a passo para implantação do núcleo de segurança do paciente.</w:t>
      </w:r>
      <w:r w:rsidRPr="00134ECA">
        <w:rPr>
          <w:rFonts w:ascii="Times New Roman" w:hAnsi="Times New Roman"/>
          <w:sz w:val="24"/>
          <w:szCs w:val="24"/>
        </w:rPr>
        <w:t xml:space="preserve"> 2014, Paraíba. Disponível em:  </w:t>
      </w:r>
      <w:hyperlink r:id="rId11" w:history="1">
        <w:r w:rsidRPr="00134ECA">
          <w:rPr>
            <w:rStyle w:val="Hyperlink"/>
            <w:rFonts w:ascii="Times New Roman" w:hAnsi="Times New Roman"/>
            <w:color w:val="auto"/>
            <w:sz w:val="24"/>
            <w:szCs w:val="24"/>
            <w:u w:val="none"/>
          </w:rPr>
          <w:t>https://agevisa.pb.gov.br/documentos-pdf/seguranca-do-paciente/cartilha_agevisa-2.pdf</w:t>
        </w:r>
      </w:hyperlink>
      <w:r w:rsidRPr="00134ECA">
        <w:rPr>
          <w:rStyle w:val="Hyperlink"/>
          <w:rFonts w:ascii="Times New Roman" w:hAnsi="Times New Roman"/>
          <w:color w:val="auto"/>
          <w:sz w:val="24"/>
          <w:szCs w:val="24"/>
          <w:u w:val="none"/>
        </w:rPr>
        <w:t xml:space="preserve"> Acesso em: 10 de abril de 2022.</w:t>
      </w:r>
    </w:p>
    <w:p w14:paraId="4550769D" w14:textId="77777777" w:rsidR="004B0B64" w:rsidRPr="00134ECA" w:rsidRDefault="004B0B64" w:rsidP="004B0B64">
      <w:pPr>
        <w:spacing w:after="0" w:line="240" w:lineRule="auto"/>
        <w:rPr>
          <w:rFonts w:ascii="Times New Roman" w:hAnsi="Times New Roman"/>
          <w:sz w:val="24"/>
          <w:szCs w:val="24"/>
        </w:rPr>
      </w:pPr>
    </w:p>
    <w:p w14:paraId="3AE35009" w14:textId="77777777" w:rsidR="004B0B64" w:rsidRPr="00134ECA" w:rsidRDefault="004B0B64" w:rsidP="004B0B64">
      <w:pPr>
        <w:pStyle w:val="Default"/>
        <w:rPr>
          <w:rStyle w:val="Hyperlink"/>
          <w:rFonts w:ascii="Times New Roman" w:hAnsi="Times New Roman" w:cs="Times New Roman"/>
          <w:color w:val="auto"/>
          <w:u w:val="none"/>
          <w:shd w:val="clear" w:color="auto" w:fill="FFFFFF"/>
        </w:rPr>
      </w:pPr>
      <w:r w:rsidRPr="00134ECA">
        <w:rPr>
          <w:rFonts w:ascii="Times New Roman" w:hAnsi="Times New Roman" w:cs="Times New Roman"/>
          <w:color w:val="auto"/>
          <w:shd w:val="clear" w:color="auto" w:fill="FFFFFF"/>
        </w:rPr>
        <w:t xml:space="preserve">MORAES, C.L. K; NETO, J. G; SANTOS, L.G.O. </w:t>
      </w:r>
      <w:r w:rsidRPr="00134ECA">
        <w:rPr>
          <w:rFonts w:ascii="Times New Roman" w:hAnsi="Times New Roman" w:cs="Times New Roman"/>
          <w:b/>
          <w:bCs/>
          <w:color w:val="auto"/>
          <w:shd w:val="clear" w:color="auto" w:fill="FFFFFF"/>
        </w:rPr>
        <w:t>A percepção da equipe de enfermagem acerca da utilização do checklist de cirurgia segura no centro cirúrgico em uma maternidade do Sul do Brasil</w:t>
      </w:r>
      <w:r w:rsidRPr="00134ECA">
        <w:rPr>
          <w:rFonts w:ascii="Times New Roman" w:hAnsi="Times New Roman" w:cs="Times New Roman"/>
          <w:color w:val="auto"/>
          <w:shd w:val="clear" w:color="auto" w:fill="FFFFFF"/>
        </w:rPr>
        <w:t xml:space="preserve">. Globo Acad. </w:t>
      </w:r>
      <w:proofErr w:type="spellStart"/>
      <w:r w:rsidRPr="00134ECA">
        <w:rPr>
          <w:rFonts w:ascii="Times New Roman" w:hAnsi="Times New Roman" w:cs="Times New Roman"/>
          <w:color w:val="auto"/>
          <w:shd w:val="clear" w:color="auto" w:fill="FFFFFF"/>
        </w:rPr>
        <w:t>Nurs</w:t>
      </w:r>
      <w:proofErr w:type="spellEnd"/>
      <w:r w:rsidRPr="00134ECA">
        <w:rPr>
          <w:rFonts w:ascii="Times New Roman" w:hAnsi="Times New Roman" w:cs="Times New Roman"/>
          <w:color w:val="auto"/>
          <w:shd w:val="clear" w:color="auto" w:fill="FFFFFF"/>
        </w:rPr>
        <w:t xml:space="preserve">. 2020.  Disponível em: </w:t>
      </w:r>
      <w:hyperlink r:id="rId12" w:history="1">
        <w:r w:rsidRPr="00134ECA">
          <w:rPr>
            <w:rStyle w:val="Hyperlink"/>
            <w:rFonts w:ascii="Times New Roman" w:hAnsi="Times New Roman" w:cs="Times New Roman"/>
            <w:color w:val="auto"/>
            <w:u w:val="none"/>
            <w:shd w:val="clear" w:color="auto" w:fill="FFFFFF"/>
          </w:rPr>
          <w:t>https://globalacademicnursing.com/index</w:t>
        </w:r>
      </w:hyperlink>
      <w:r w:rsidRPr="00134ECA">
        <w:rPr>
          <w:rFonts w:ascii="Times New Roman" w:hAnsi="Times New Roman" w:cs="Times New Roman"/>
          <w:color w:val="auto"/>
          <w:shd w:val="clear" w:color="auto" w:fill="FFFFFF"/>
        </w:rPr>
        <w:t xml:space="preserve"> </w:t>
      </w:r>
      <w:r w:rsidRPr="00134ECA">
        <w:rPr>
          <w:rStyle w:val="Hyperlink"/>
          <w:rFonts w:ascii="Times New Roman" w:hAnsi="Times New Roman" w:cs="Times New Roman"/>
          <w:color w:val="auto"/>
          <w:u w:val="none"/>
          <w:shd w:val="clear" w:color="auto" w:fill="FFFFFF"/>
        </w:rPr>
        <w:t>Acesso em: 15 de maio de 2022</w:t>
      </w:r>
    </w:p>
    <w:p w14:paraId="530A0F7E" w14:textId="77777777" w:rsidR="004B0B64" w:rsidRPr="00134ECA" w:rsidRDefault="004B0B64" w:rsidP="004B0B64">
      <w:pPr>
        <w:spacing w:after="0" w:line="240" w:lineRule="auto"/>
        <w:rPr>
          <w:rFonts w:ascii="Times New Roman" w:hAnsi="Times New Roman"/>
          <w:sz w:val="24"/>
          <w:szCs w:val="24"/>
          <w:shd w:val="clear" w:color="auto" w:fill="FFFFFF"/>
        </w:rPr>
      </w:pPr>
    </w:p>
    <w:p w14:paraId="4401252C" w14:textId="77777777" w:rsidR="004B0B64" w:rsidRPr="00134ECA" w:rsidRDefault="004B0B64" w:rsidP="004B0B64">
      <w:pPr>
        <w:spacing w:after="0" w:line="240" w:lineRule="auto"/>
        <w:rPr>
          <w:rFonts w:ascii="Times New Roman" w:hAnsi="Times New Roman"/>
          <w:bCs/>
          <w:sz w:val="24"/>
          <w:szCs w:val="24"/>
          <w:shd w:val="clear" w:color="auto" w:fill="FFFFFF"/>
        </w:rPr>
      </w:pPr>
      <w:r w:rsidRPr="00134ECA">
        <w:rPr>
          <w:rFonts w:ascii="Times New Roman" w:hAnsi="Times New Roman"/>
          <w:bCs/>
          <w:sz w:val="24"/>
          <w:szCs w:val="24"/>
          <w:shd w:val="clear" w:color="auto" w:fill="FFFFFF"/>
        </w:rPr>
        <w:t xml:space="preserve">OLIVEIRA, A.C.; GAMA, C.S. </w:t>
      </w:r>
      <w:r w:rsidRPr="00134ECA">
        <w:rPr>
          <w:rFonts w:ascii="Times New Roman" w:hAnsi="Times New Roman"/>
          <w:b/>
          <w:bCs/>
          <w:sz w:val="24"/>
          <w:szCs w:val="24"/>
          <w:shd w:val="clear" w:color="auto" w:fill="FFFFFF"/>
        </w:rPr>
        <w:t>Checklist Cirúrgico.</w:t>
      </w:r>
      <w:r w:rsidRPr="00134ECA">
        <w:rPr>
          <w:rFonts w:ascii="Times New Roman" w:hAnsi="Times New Roman"/>
          <w:bCs/>
          <w:sz w:val="24"/>
          <w:szCs w:val="24"/>
          <w:shd w:val="clear" w:color="auto" w:fill="FFFFFF"/>
        </w:rPr>
        <w:t xml:space="preserve"> Revista SOBECC com Você no Bloco Operatório, São Paulo, ano. IV, n.4, p. 23,24,25, dez. 2019.</w:t>
      </w:r>
    </w:p>
    <w:p w14:paraId="7AFBDF00" w14:textId="77777777" w:rsidR="004B0B64" w:rsidRPr="00134ECA" w:rsidRDefault="004B0B64" w:rsidP="004B0B64">
      <w:pPr>
        <w:spacing w:after="0" w:line="240" w:lineRule="auto"/>
        <w:rPr>
          <w:rFonts w:ascii="Times New Roman" w:hAnsi="Times New Roman"/>
          <w:sz w:val="24"/>
          <w:szCs w:val="24"/>
        </w:rPr>
      </w:pPr>
    </w:p>
    <w:p w14:paraId="2BA6F0EC" w14:textId="77777777"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rPr>
        <w:t xml:space="preserve">PAIVA, A.C. R; ARAÚJO, B.S; CARVALHO, B.R; ARANTES, D.C; MARINHO, L.M; SILVA, M.S; FREITAS, P.R; MOREIRA, L.R. </w:t>
      </w:r>
      <w:r w:rsidRPr="00134ECA">
        <w:rPr>
          <w:rFonts w:ascii="Times New Roman" w:hAnsi="Times New Roman"/>
          <w:b/>
          <w:bCs/>
          <w:sz w:val="24"/>
          <w:szCs w:val="24"/>
        </w:rPr>
        <w:t xml:space="preserve">Checklist de cirurgia segura: análise do </w:t>
      </w:r>
      <w:r w:rsidRPr="00134ECA">
        <w:rPr>
          <w:rFonts w:ascii="Times New Roman" w:hAnsi="Times New Roman"/>
          <w:b/>
          <w:bCs/>
          <w:sz w:val="24"/>
          <w:szCs w:val="24"/>
        </w:rPr>
        <w:lastRenderedPageBreak/>
        <w:t>preenchimento da ficha de verificação no pré, trans e pós-operatório.</w:t>
      </w:r>
      <w:r w:rsidRPr="00134ECA">
        <w:rPr>
          <w:rFonts w:ascii="Times New Roman" w:hAnsi="Times New Roman"/>
          <w:sz w:val="24"/>
          <w:szCs w:val="24"/>
        </w:rPr>
        <w:t xml:space="preserve"> Revista de enfermagem, V. 18. N° 02. </w:t>
      </w:r>
      <w:proofErr w:type="gramStart"/>
      <w:r w:rsidRPr="00134ECA">
        <w:rPr>
          <w:rFonts w:ascii="Times New Roman" w:hAnsi="Times New Roman"/>
          <w:sz w:val="24"/>
          <w:szCs w:val="24"/>
        </w:rPr>
        <w:t>maio</w:t>
      </w:r>
      <w:proofErr w:type="gramEnd"/>
      <w:r w:rsidRPr="00134ECA">
        <w:rPr>
          <w:rFonts w:ascii="Times New Roman" w:hAnsi="Times New Roman"/>
          <w:sz w:val="24"/>
          <w:szCs w:val="24"/>
        </w:rPr>
        <w:t>/ago. 2015. [</w:t>
      </w:r>
      <w:proofErr w:type="gramStart"/>
      <w:r w:rsidRPr="00134ECA">
        <w:rPr>
          <w:rFonts w:ascii="Times New Roman" w:hAnsi="Times New Roman"/>
          <w:sz w:val="24"/>
          <w:szCs w:val="24"/>
        </w:rPr>
        <w:t>s</w:t>
      </w:r>
      <w:proofErr w:type="gramEnd"/>
      <w:r w:rsidRPr="00134ECA">
        <w:rPr>
          <w:rFonts w:ascii="Times New Roman" w:hAnsi="Times New Roman"/>
          <w:sz w:val="24"/>
          <w:szCs w:val="24"/>
        </w:rPr>
        <w:t>/l]. Acesso em: 28 de abril de 2022</w:t>
      </w:r>
    </w:p>
    <w:p w14:paraId="3E755331" w14:textId="77777777" w:rsidR="004B0B64" w:rsidRPr="00134ECA" w:rsidRDefault="004B0B64" w:rsidP="004B0B64">
      <w:pPr>
        <w:spacing w:after="0" w:line="240" w:lineRule="auto"/>
        <w:rPr>
          <w:rFonts w:ascii="Times New Roman" w:hAnsi="Times New Roman"/>
          <w:sz w:val="24"/>
          <w:szCs w:val="24"/>
        </w:rPr>
      </w:pPr>
    </w:p>
    <w:p w14:paraId="36056740" w14:textId="198082BF"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shd w:val="clear" w:color="auto" w:fill="FFFFFF"/>
        </w:rPr>
        <w:t xml:space="preserve">PANCIERI, A. P., CARVALHO, R. de, &amp; BRAGA, E. M. (2014). </w:t>
      </w:r>
      <w:r w:rsidRPr="00134ECA">
        <w:rPr>
          <w:rFonts w:ascii="Times New Roman" w:hAnsi="Times New Roman"/>
          <w:b/>
          <w:sz w:val="24"/>
          <w:szCs w:val="24"/>
          <w:shd w:val="clear" w:color="auto" w:fill="FFFFFF"/>
        </w:rPr>
        <w:t>Aplicação do checklist para cirurgia segura: Relato de experiência.</w:t>
      </w:r>
      <w:r w:rsidRPr="00134ECA">
        <w:rPr>
          <w:rFonts w:ascii="Times New Roman" w:hAnsi="Times New Roman"/>
          <w:sz w:val="24"/>
          <w:szCs w:val="24"/>
          <w:shd w:val="clear" w:color="auto" w:fill="FFFFFF"/>
        </w:rPr>
        <w:t> </w:t>
      </w:r>
      <w:r w:rsidRPr="00134ECA">
        <w:rPr>
          <w:rFonts w:ascii="Times New Roman" w:hAnsi="Times New Roman"/>
          <w:i/>
          <w:iCs/>
          <w:sz w:val="24"/>
          <w:szCs w:val="24"/>
          <w:shd w:val="clear" w:color="auto" w:fill="FFFFFF"/>
        </w:rPr>
        <w:t>Revista SOBECC</w:t>
      </w:r>
      <w:r w:rsidRPr="00134ECA">
        <w:rPr>
          <w:rFonts w:ascii="Times New Roman" w:hAnsi="Times New Roman"/>
          <w:sz w:val="24"/>
          <w:szCs w:val="24"/>
          <w:shd w:val="clear" w:color="auto" w:fill="FFFFFF"/>
        </w:rPr>
        <w:t>, </w:t>
      </w:r>
      <w:r w:rsidRPr="00134ECA">
        <w:rPr>
          <w:rFonts w:ascii="Times New Roman" w:hAnsi="Times New Roman"/>
          <w:i/>
          <w:iCs/>
          <w:sz w:val="24"/>
          <w:szCs w:val="24"/>
          <w:shd w:val="clear" w:color="auto" w:fill="FFFFFF"/>
        </w:rPr>
        <w:t>19</w:t>
      </w:r>
      <w:r w:rsidRPr="00134ECA">
        <w:rPr>
          <w:rFonts w:ascii="Times New Roman" w:hAnsi="Times New Roman"/>
          <w:sz w:val="24"/>
          <w:szCs w:val="24"/>
          <w:shd w:val="clear" w:color="auto" w:fill="FFFFFF"/>
        </w:rPr>
        <w:t>(1), 26–33. Recuperado de https://revista.sobecc.org.br/sobecc/article/view/50</w:t>
      </w:r>
      <w:r w:rsidR="00D5781B">
        <w:rPr>
          <w:rFonts w:ascii="Times New Roman" w:hAnsi="Times New Roman"/>
          <w:sz w:val="24"/>
          <w:szCs w:val="24"/>
          <w:shd w:val="clear" w:color="auto" w:fill="FFFFFF"/>
        </w:rPr>
        <w:t xml:space="preserve">. </w:t>
      </w:r>
      <w:r w:rsidR="00D5781B" w:rsidRPr="00134ECA">
        <w:rPr>
          <w:rStyle w:val="Hyperlink"/>
          <w:rFonts w:ascii="Times New Roman" w:hAnsi="Times New Roman"/>
          <w:color w:val="auto"/>
          <w:sz w:val="24"/>
          <w:szCs w:val="24"/>
          <w:u w:val="none"/>
        </w:rPr>
        <w:t>Acesso em: 23 de Out. de 2022.</w:t>
      </w:r>
    </w:p>
    <w:p w14:paraId="0856E409" w14:textId="77777777" w:rsidR="004B0B64" w:rsidRPr="00134ECA" w:rsidRDefault="004B0B64" w:rsidP="004B0B64">
      <w:pPr>
        <w:spacing w:after="0" w:line="240" w:lineRule="auto"/>
        <w:rPr>
          <w:rFonts w:ascii="Times New Roman" w:hAnsi="Times New Roman"/>
          <w:sz w:val="24"/>
          <w:szCs w:val="24"/>
        </w:rPr>
      </w:pPr>
    </w:p>
    <w:p w14:paraId="0876E253" w14:textId="77777777" w:rsidR="004B0B64" w:rsidRPr="00134ECA" w:rsidRDefault="004B0B64" w:rsidP="004B0B64">
      <w:pPr>
        <w:spacing w:after="0" w:line="240" w:lineRule="auto"/>
        <w:rPr>
          <w:rFonts w:ascii="Times New Roman" w:hAnsi="Times New Roman"/>
          <w:sz w:val="24"/>
          <w:szCs w:val="24"/>
          <w:shd w:val="clear" w:color="auto" w:fill="FFFFFF"/>
        </w:rPr>
      </w:pPr>
      <w:r w:rsidRPr="00134ECA">
        <w:rPr>
          <w:rFonts w:ascii="Times New Roman" w:hAnsi="Times New Roman"/>
          <w:sz w:val="24"/>
          <w:szCs w:val="24"/>
          <w:shd w:val="clear" w:color="auto" w:fill="FFFFFF"/>
        </w:rPr>
        <w:t xml:space="preserve">PAULA, Gisele Reis de et al. </w:t>
      </w:r>
      <w:r w:rsidRPr="00134ECA">
        <w:rPr>
          <w:rFonts w:ascii="Times New Roman" w:hAnsi="Times New Roman"/>
          <w:b/>
          <w:sz w:val="24"/>
          <w:szCs w:val="24"/>
          <w:shd w:val="clear" w:color="auto" w:fill="FFFFFF"/>
        </w:rPr>
        <w:t>Assistência de enfermagem e dor em pacientes ortopédicos na recuperação anestésica, no Brasil.</w:t>
      </w:r>
      <w:r w:rsidRPr="00134ECA">
        <w:rPr>
          <w:rFonts w:ascii="Times New Roman" w:hAnsi="Times New Roman"/>
          <w:sz w:val="24"/>
          <w:szCs w:val="24"/>
          <w:shd w:val="clear" w:color="auto" w:fill="FFFFFF"/>
        </w:rPr>
        <w:t> </w:t>
      </w:r>
      <w:r w:rsidRPr="00134ECA">
        <w:rPr>
          <w:rFonts w:ascii="Times New Roman" w:hAnsi="Times New Roman"/>
          <w:bCs/>
          <w:sz w:val="24"/>
          <w:szCs w:val="24"/>
          <w:shd w:val="clear" w:color="auto" w:fill="FFFFFF"/>
        </w:rPr>
        <w:t>Revista Dor</w:t>
      </w:r>
      <w:r w:rsidRPr="00134ECA">
        <w:rPr>
          <w:rFonts w:ascii="Times New Roman" w:hAnsi="Times New Roman"/>
          <w:sz w:val="24"/>
          <w:szCs w:val="24"/>
          <w:shd w:val="clear" w:color="auto" w:fill="FFFFFF"/>
        </w:rPr>
        <w:t>, v. 12, p. 265-269, 2011. Disponível em: https://www.scielo.br/j/rdor/a/QJLxVqyFxJrT5qRNkFF58XG/?format=pdf&amp;lang=pt. Acesso em: 25 de out. de 2022.</w:t>
      </w:r>
    </w:p>
    <w:p w14:paraId="51751E4D" w14:textId="77777777" w:rsidR="004B0B64" w:rsidRPr="00134ECA" w:rsidRDefault="004B0B64" w:rsidP="004B0B64">
      <w:pPr>
        <w:spacing w:after="0" w:line="240" w:lineRule="auto"/>
        <w:rPr>
          <w:rFonts w:ascii="Times New Roman" w:hAnsi="Times New Roman"/>
          <w:sz w:val="24"/>
          <w:szCs w:val="24"/>
        </w:rPr>
      </w:pPr>
    </w:p>
    <w:p w14:paraId="15183FED" w14:textId="77777777"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shd w:val="clear" w:color="auto" w:fill="FFFFFF"/>
        </w:rPr>
        <w:t>SILVA, Silvio Fernandes da. Organização de redes regionalizadas e integradas de atenção à saúde: desafios do Sistema Único de Saúde (Brasil). </w:t>
      </w:r>
      <w:r w:rsidRPr="00134ECA">
        <w:rPr>
          <w:rFonts w:ascii="Times New Roman" w:hAnsi="Times New Roman"/>
          <w:b/>
          <w:bCs/>
          <w:sz w:val="24"/>
          <w:szCs w:val="24"/>
          <w:shd w:val="clear" w:color="auto" w:fill="FFFFFF"/>
        </w:rPr>
        <w:t>Ciência &amp; Saúde Coletiva</w:t>
      </w:r>
      <w:r w:rsidRPr="00134ECA">
        <w:rPr>
          <w:rFonts w:ascii="Times New Roman" w:hAnsi="Times New Roman"/>
          <w:sz w:val="24"/>
          <w:szCs w:val="24"/>
          <w:shd w:val="clear" w:color="auto" w:fill="FFFFFF"/>
        </w:rPr>
        <w:t xml:space="preserve">, v. 16, p. 2753-2762, 2011. </w:t>
      </w:r>
      <w:r w:rsidRPr="00134ECA">
        <w:rPr>
          <w:rFonts w:ascii="Times New Roman" w:hAnsi="Times New Roman"/>
          <w:sz w:val="24"/>
          <w:szCs w:val="24"/>
        </w:rPr>
        <w:t>Disponível em: https://www.scielosp.org/article/ssm/content/raw/?resource_ssm_path=/media/assets/csc/v16n6/14.pdf</w:t>
      </w:r>
      <w:r w:rsidRPr="00134ECA">
        <w:rPr>
          <w:rStyle w:val="Hyperlink"/>
          <w:rFonts w:ascii="Times New Roman" w:hAnsi="Times New Roman"/>
          <w:color w:val="auto"/>
          <w:sz w:val="24"/>
          <w:szCs w:val="24"/>
          <w:u w:val="none"/>
        </w:rPr>
        <w:t>. Acesso em: 23 de Out. de 2022.</w:t>
      </w:r>
    </w:p>
    <w:p w14:paraId="5E59134E" w14:textId="77777777" w:rsidR="004B0B64" w:rsidRPr="00134ECA" w:rsidRDefault="004B0B64" w:rsidP="004B0B64">
      <w:pPr>
        <w:spacing w:after="0" w:line="240" w:lineRule="auto"/>
        <w:rPr>
          <w:rFonts w:ascii="Times New Roman" w:hAnsi="Times New Roman"/>
          <w:sz w:val="24"/>
          <w:szCs w:val="24"/>
        </w:rPr>
      </w:pPr>
    </w:p>
    <w:p w14:paraId="1A46779F" w14:textId="77777777"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rPr>
        <w:t xml:space="preserve">SILVA, R. H; MOTA, M. K. M. </w:t>
      </w:r>
      <w:r w:rsidRPr="00134ECA">
        <w:rPr>
          <w:rFonts w:ascii="Times New Roman" w:hAnsi="Times New Roman"/>
          <w:b/>
          <w:bCs/>
          <w:sz w:val="24"/>
          <w:szCs w:val="24"/>
        </w:rPr>
        <w:t xml:space="preserve">Dificuldades na realização do check-list de cirurgia segura: uma revisão integrativa. </w:t>
      </w:r>
      <w:r w:rsidRPr="00134ECA">
        <w:rPr>
          <w:rFonts w:ascii="Times New Roman" w:hAnsi="Times New Roman"/>
          <w:sz w:val="24"/>
          <w:szCs w:val="24"/>
        </w:rPr>
        <w:t>UEMS. 2014. Disponível em: http://sobecc.tmeventos.com.br/anais2017/pdfs/trabalho_2432.pdf.</w:t>
      </w:r>
      <w:r w:rsidRPr="00134ECA">
        <w:rPr>
          <w:rStyle w:val="Hyperlink"/>
          <w:rFonts w:ascii="Times New Roman" w:hAnsi="Times New Roman"/>
          <w:color w:val="auto"/>
          <w:sz w:val="24"/>
          <w:szCs w:val="24"/>
          <w:u w:val="none"/>
        </w:rPr>
        <w:t xml:space="preserve"> </w:t>
      </w:r>
      <w:r w:rsidRPr="00134ECA">
        <w:rPr>
          <w:rFonts w:ascii="Times New Roman" w:hAnsi="Times New Roman"/>
          <w:sz w:val="24"/>
          <w:szCs w:val="24"/>
        </w:rPr>
        <w:t>Acesso em: 03 de maio de 2022.</w:t>
      </w:r>
    </w:p>
    <w:p w14:paraId="1C67D1E6" w14:textId="77777777" w:rsidR="004B0B64" w:rsidRPr="00134ECA" w:rsidRDefault="004B0B64" w:rsidP="004B0B64">
      <w:pPr>
        <w:spacing w:after="0" w:line="240" w:lineRule="auto"/>
        <w:rPr>
          <w:rFonts w:ascii="Times New Roman" w:hAnsi="Times New Roman"/>
          <w:sz w:val="24"/>
          <w:szCs w:val="24"/>
        </w:rPr>
      </w:pPr>
    </w:p>
    <w:p w14:paraId="55EC34CD" w14:textId="77777777" w:rsidR="004B0B64" w:rsidRPr="00134ECA" w:rsidRDefault="004B0B64" w:rsidP="004B0B64">
      <w:pPr>
        <w:spacing w:after="0" w:line="240" w:lineRule="auto"/>
        <w:rPr>
          <w:rStyle w:val="Hyperlink"/>
          <w:rFonts w:ascii="Times New Roman" w:hAnsi="Times New Roman"/>
          <w:color w:val="auto"/>
          <w:sz w:val="24"/>
          <w:szCs w:val="24"/>
          <w:u w:val="none"/>
          <w:shd w:val="clear" w:color="auto" w:fill="FFFFFF"/>
        </w:rPr>
      </w:pPr>
      <w:r w:rsidRPr="00134ECA">
        <w:rPr>
          <w:rFonts w:ascii="Times New Roman" w:hAnsi="Times New Roman"/>
          <w:sz w:val="24"/>
          <w:szCs w:val="24"/>
        </w:rPr>
        <w:t xml:space="preserve">SILVA, A.T; ALVES, M.G; SANCHES, R.S; TERRA, F.B; RESCK, Z.M.R. </w:t>
      </w:r>
      <w:r w:rsidRPr="00134ECA">
        <w:rPr>
          <w:rFonts w:ascii="Times New Roman" w:hAnsi="Times New Roman"/>
          <w:b/>
          <w:bCs/>
          <w:sz w:val="24"/>
          <w:szCs w:val="24"/>
        </w:rPr>
        <w:t xml:space="preserve">Assistência de enfermagem e o enfoque da segurança do paciente no cenário brasileiro. </w:t>
      </w:r>
      <w:r w:rsidRPr="00134ECA">
        <w:rPr>
          <w:rFonts w:ascii="Times New Roman" w:hAnsi="Times New Roman"/>
          <w:sz w:val="24"/>
          <w:szCs w:val="24"/>
        </w:rPr>
        <w:t xml:space="preserve">Rio de Janeiro, v. 40, n. 111, p. 292-301, OUT-DEZ 2016. Disponível em:  </w:t>
      </w:r>
      <w:hyperlink r:id="rId13" w:history="1">
        <w:r w:rsidRPr="00134ECA">
          <w:rPr>
            <w:rStyle w:val="Hyperlink"/>
            <w:rFonts w:ascii="Times New Roman" w:hAnsi="Times New Roman"/>
            <w:color w:val="auto"/>
            <w:sz w:val="24"/>
            <w:szCs w:val="24"/>
            <w:u w:val="none"/>
          </w:rPr>
          <w:t>https://www.scielo.br/j/sdeb/a</w:t>
        </w:r>
      </w:hyperlink>
      <w:r w:rsidRPr="00134ECA">
        <w:rPr>
          <w:rFonts w:ascii="Times New Roman" w:hAnsi="Times New Roman"/>
          <w:sz w:val="24"/>
          <w:szCs w:val="24"/>
        </w:rPr>
        <w:t xml:space="preserve"> </w:t>
      </w:r>
      <w:r w:rsidRPr="00134ECA">
        <w:rPr>
          <w:rStyle w:val="Hyperlink"/>
          <w:rFonts w:ascii="Times New Roman" w:hAnsi="Times New Roman"/>
          <w:color w:val="auto"/>
          <w:sz w:val="24"/>
          <w:szCs w:val="24"/>
          <w:u w:val="none"/>
          <w:shd w:val="clear" w:color="auto" w:fill="FFFFFF"/>
        </w:rPr>
        <w:t>Acesso em: 28 de março de 2022.</w:t>
      </w:r>
    </w:p>
    <w:p w14:paraId="61B28AEA" w14:textId="77777777" w:rsidR="004B0B64" w:rsidRPr="00134ECA" w:rsidRDefault="004B0B64" w:rsidP="004B0B64">
      <w:pPr>
        <w:spacing w:after="0" w:line="240" w:lineRule="auto"/>
        <w:rPr>
          <w:rFonts w:ascii="Times New Roman" w:hAnsi="Times New Roman"/>
          <w:sz w:val="24"/>
          <w:szCs w:val="24"/>
          <w:highlight w:val="green"/>
        </w:rPr>
      </w:pPr>
    </w:p>
    <w:p w14:paraId="1988292C" w14:textId="77777777" w:rsidR="004B0B64" w:rsidRPr="00134ECA" w:rsidRDefault="004B0B64" w:rsidP="004B0B64">
      <w:pPr>
        <w:spacing w:after="0" w:line="240" w:lineRule="auto"/>
        <w:rPr>
          <w:rFonts w:ascii="Times New Roman" w:hAnsi="Times New Roman"/>
          <w:sz w:val="24"/>
          <w:szCs w:val="24"/>
          <w:highlight w:val="green"/>
        </w:rPr>
      </w:pPr>
      <w:r w:rsidRPr="00134ECA">
        <w:rPr>
          <w:rFonts w:ascii="Times New Roman" w:hAnsi="Times New Roman"/>
          <w:sz w:val="24"/>
          <w:szCs w:val="24"/>
          <w:shd w:val="clear" w:color="auto" w:fill="FFFFFF"/>
        </w:rPr>
        <w:t xml:space="preserve">SILVA, H.R; MENDONÇA, W. A; GONÇALVES, R; PERES, S. C; BERTOLOSSI, M. C. </w:t>
      </w:r>
      <w:r w:rsidRPr="00134ECA">
        <w:rPr>
          <w:rFonts w:ascii="Times New Roman" w:hAnsi="Times New Roman"/>
          <w:b/>
          <w:bCs/>
          <w:sz w:val="24"/>
          <w:szCs w:val="24"/>
          <w:shd w:val="clear" w:color="auto" w:fill="FFFFFF"/>
        </w:rPr>
        <w:t>Percepção da equipe de enfermagem quanto às contribuições da utilização do checklist de cirurgia segura</w:t>
      </w:r>
      <w:r w:rsidRPr="00134ECA">
        <w:rPr>
          <w:rFonts w:ascii="Times New Roman" w:hAnsi="Times New Roman"/>
          <w:sz w:val="24"/>
          <w:szCs w:val="24"/>
          <w:shd w:val="clear" w:color="auto" w:fill="FFFFFF"/>
        </w:rPr>
        <w:t xml:space="preserve">. 2019. [s/l].  Disponível em: </w:t>
      </w:r>
      <w:hyperlink r:id="rId14" w:history="1">
        <w:r w:rsidRPr="00134ECA">
          <w:rPr>
            <w:rStyle w:val="Hyperlink"/>
            <w:rFonts w:ascii="Times New Roman" w:hAnsi="Times New Roman"/>
            <w:color w:val="auto"/>
            <w:sz w:val="24"/>
            <w:szCs w:val="24"/>
            <w:u w:val="none"/>
            <w:shd w:val="clear" w:color="auto" w:fill="FFFFFF"/>
          </w:rPr>
          <w:t>https://revistaenfermagematual.com.br/index.php/revista</w:t>
        </w:r>
      </w:hyperlink>
      <w:r w:rsidRPr="00134ECA">
        <w:rPr>
          <w:rFonts w:ascii="Times New Roman" w:hAnsi="Times New Roman"/>
          <w:sz w:val="24"/>
          <w:szCs w:val="24"/>
          <w:shd w:val="clear" w:color="auto" w:fill="FFFFFF"/>
        </w:rPr>
        <w:t xml:space="preserve"> </w:t>
      </w:r>
      <w:r w:rsidRPr="00134ECA">
        <w:rPr>
          <w:rStyle w:val="Hyperlink"/>
          <w:rFonts w:ascii="Times New Roman" w:hAnsi="Times New Roman"/>
          <w:color w:val="auto"/>
          <w:sz w:val="24"/>
          <w:szCs w:val="24"/>
          <w:u w:val="none"/>
          <w:shd w:val="clear" w:color="auto" w:fill="FFFFFF"/>
        </w:rPr>
        <w:t>Acesso em: 28 de março de 2022.</w:t>
      </w:r>
    </w:p>
    <w:p w14:paraId="17A0419F" w14:textId="77777777" w:rsidR="004B0B64" w:rsidRPr="00134ECA" w:rsidRDefault="004B0B64" w:rsidP="004B0B64">
      <w:pPr>
        <w:spacing w:after="0" w:line="240" w:lineRule="auto"/>
        <w:rPr>
          <w:rFonts w:ascii="Times New Roman" w:hAnsi="Times New Roman"/>
          <w:sz w:val="24"/>
          <w:szCs w:val="24"/>
          <w:highlight w:val="green"/>
        </w:rPr>
      </w:pPr>
    </w:p>
    <w:p w14:paraId="7A0232EC" w14:textId="77777777" w:rsidR="004B0B64" w:rsidRPr="00134ECA" w:rsidRDefault="004B0B64" w:rsidP="004B0B64">
      <w:pPr>
        <w:pStyle w:val="Default"/>
        <w:rPr>
          <w:rStyle w:val="Hyperlink"/>
          <w:rFonts w:ascii="Times New Roman" w:hAnsi="Times New Roman" w:cs="Times New Roman"/>
          <w:color w:val="auto"/>
          <w:u w:val="none"/>
        </w:rPr>
      </w:pPr>
      <w:r w:rsidRPr="00134ECA">
        <w:rPr>
          <w:rFonts w:ascii="Times New Roman" w:hAnsi="Times New Roman" w:cs="Times New Roman"/>
          <w:color w:val="auto"/>
        </w:rPr>
        <w:t xml:space="preserve">SILVA, Lucas Alves. </w:t>
      </w:r>
      <w:r w:rsidRPr="00134ECA">
        <w:rPr>
          <w:rFonts w:ascii="Times New Roman" w:hAnsi="Times New Roman" w:cs="Times New Roman"/>
          <w:b/>
          <w:color w:val="auto"/>
        </w:rPr>
        <w:t>Adesão à aplicação da lista de verificação de segurança cirúrgica.</w:t>
      </w:r>
      <w:r w:rsidRPr="00134ECA">
        <w:rPr>
          <w:rFonts w:ascii="Times New Roman" w:hAnsi="Times New Roman" w:cs="Times New Roman"/>
          <w:bCs/>
          <w:color w:val="auto"/>
        </w:rPr>
        <w:t xml:space="preserve"> </w:t>
      </w:r>
      <w:r w:rsidRPr="00134ECA">
        <w:rPr>
          <w:rFonts w:ascii="Times New Roman" w:hAnsi="Times New Roman" w:cs="Times New Roman"/>
          <w:color w:val="auto"/>
        </w:rPr>
        <w:t xml:space="preserve"> Anápolis-GO, 2019. Disponível em: </w:t>
      </w:r>
      <w:hyperlink r:id="rId15" w:history="1">
        <w:r w:rsidRPr="00134ECA">
          <w:rPr>
            <w:rStyle w:val="Hyperlink"/>
            <w:rFonts w:ascii="Times New Roman" w:hAnsi="Times New Roman" w:cs="Times New Roman"/>
            <w:color w:val="auto"/>
            <w:u w:val="none"/>
          </w:rPr>
          <w:t>http://repositorio.aee.edu.br/</w:t>
        </w:r>
      </w:hyperlink>
      <w:r w:rsidRPr="00134ECA">
        <w:rPr>
          <w:rStyle w:val="Hyperlink"/>
          <w:rFonts w:ascii="Times New Roman" w:hAnsi="Times New Roman" w:cs="Times New Roman"/>
          <w:color w:val="auto"/>
          <w:u w:val="none"/>
        </w:rPr>
        <w:t xml:space="preserve"> Acesso em: 16 de abril de 2022.</w:t>
      </w:r>
    </w:p>
    <w:p w14:paraId="4168707C" w14:textId="77777777" w:rsidR="004B0B64" w:rsidRPr="00134ECA" w:rsidRDefault="004B0B64" w:rsidP="004B0B64">
      <w:pPr>
        <w:pStyle w:val="Default"/>
        <w:rPr>
          <w:rFonts w:ascii="Times New Roman" w:hAnsi="Times New Roman" w:cs="Times New Roman"/>
          <w:color w:val="auto"/>
        </w:rPr>
      </w:pPr>
    </w:p>
    <w:p w14:paraId="5EB01C7D" w14:textId="77777777" w:rsidR="004B0B64" w:rsidRPr="00134ECA" w:rsidRDefault="004B0B64" w:rsidP="004B0B64">
      <w:pPr>
        <w:spacing w:after="0" w:line="240" w:lineRule="auto"/>
        <w:rPr>
          <w:rFonts w:ascii="Times New Roman" w:hAnsi="Times New Roman"/>
          <w:sz w:val="24"/>
          <w:szCs w:val="24"/>
        </w:rPr>
      </w:pPr>
      <w:r w:rsidRPr="00134ECA">
        <w:rPr>
          <w:rFonts w:ascii="Times New Roman" w:hAnsi="Times New Roman"/>
          <w:sz w:val="24"/>
          <w:szCs w:val="24"/>
        </w:rPr>
        <w:t xml:space="preserve">SILVA, O.M; MARIN, S.M; AGNOL, M.D; ASCARI, R.A. </w:t>
      </w:r>
      <w:r w:rsidRPr="00134ECA">
        <w:rPr>
          <w:rFonts w:ascii="Times New Roman" w:hAnsi="Times New Roman"/>
          <w:b/>
          <w:bCs/>
          <w:sz w:val="24"/>
          <w:szCs w:val="24"/>
        </w:rPr>
        <w:t>Fortalecendo a enfermagem perioperatória desenvolvimento de chekclist assistencial de materiais e equipamentos</w:t>
      </w:r>
      <w:r w:rsidRPr="00134ECA">
        <w:rPr>
          <w:rFonts w:ascii="Times New Roman" w:hAnsi="Times New Roman"/>
          <w:sz w:val="24"/>
          <w:szCs w:val="24"/>
        </w:rPr>
        <w:t xml:space="preserve">. Revista de Extensão da UNIVASF, Petrolina, v. 8, n. 1, p. 074-084, 2020. Disponível em: </w:t>
      </w:r>
      <w:hyperlink r:id="rId16" w:history="1">
        <w:r w:rsidRPr="00134ECA">
          <w:rPr>
            <w:rStyle w:val="Hyperlink"/>
            <w:rFonts w:ascii="Times New Roman" w:hAnsi="Times New Roman"/>
            <w:color w:val="auto"/>
            <w:sz w:val="24"/>
            <w:szCs w:val="24"/>
            <w:u w:val="none"/>
          </w:rPr>
          <w:t>https://www.periodicos.univasf.edu.br</w:t>
        </w:r>
      </w:hyperlink>
      <w:r w:rsidRPr="00134ECA">
        <w:rPr>
          <w:rStyle w:val="Hyperlink"/>
          <w:rFonts w:ascii="Times New Roman" w:hAnsi="Times New Roman"/>
          <w:color w:val="auto"/>
          <w:sz w:val="24"/>
          <w:szCs w:val="24"/>
          <w:u w:val="none"/>
        </w:rPr>
        <w:t xml:space="preserve"> </w:t>
      </w:r>
      <w:r w:rsidRPr="00134ECA">
        <w:rPr>
          <w:rFonts w:ascii="Times New Roman" w:hAnsi="Times New Roman"/>
          <w:sz w:val="24"/>
          <w:szCs w:val="24"/>
        </w:rPr>
        <w:t>Acesso em: 20 de maio de 2022.</w:t>
      </w:r>
    </w:p>
    <w:p w14:paraId="5060A62F" w14:textId="77777777" w:rsidR="00030195" w:rsidRDefault="00030195" w:rsidP="004B0B64">
      <w:pPr>
        <w:pStyle w:val="Default"/>
        <w:rPr>
          <w:rFonts w:ascii="Times New Roman" w:hAnsi="Times New Roman" w:cs="Times New Roman"/>
          <w:color w:val="auto"/>
          <w:shd w:val="clear" w:color="auto" w:fill="FFFFFF"/>
        </w:rPr>
      </w:pPr>
    </w:p>
    <w:p w14:paraId="2541C047" w14:textId="77777777" w:rsidR="004B0B64" w:rsidRPr="00134ECA" w:rsidRDefault="004B0B64" w:rsidP="004B0B64">
      <w:pPr>
        <w:pStyle w:val="Default"/>
        <w:rPr>
          <w:rFonts w:ascii="Times New Roman" w:hAnsi="Times New Roman" w:cs="Times New Roman"/>
          <w:color w:val="auto"/>
          <w:shd w:val="clear" w:color="auto" w:fill="FFFFFF"/>
        </w:rPr>
      </w:pPr>
      <w:r w:rsidRPr="00134ECA">
        <w:rPr>
          <w:rFonts w:ascii="Times New Roman" w:hAnsi="Times New Roman" w:cs="Times New Roman"/>
          <w:color w:val="auto"/>
          <w:shd w:val="clear" w:color="auto" w:fill="FFFFFF"/>
        </w:rPr>
        <w:t xml:space="preserve">SOUZA, R. M. de, Araújo, M. G. S., Veríssimo, R. C. S. S., Comassetto, I., Ferreira, F. A. S., &amp; Bernardo, T. H. L. (2016). </w:t>
      </w:r>
      <w:r w:rsidRPr="00134ECA">
        <w:rPr>
          <w:rFonts w:ascii="Times New Roman" w:hAnsi="Times New Roman" w:cs="Times New Roman"/>
          <w:b/>
          <w:color w:val="auto"/>
          <w:shd w:val="clear" w:color="auto" w:fill="FFFFFF"/>
        </w:rPr>
        <w:t>Aplicabilidade do checklist de cirurgia segura em centros cirúrgicos hospitalares.</w:t>
      </w:r>
      <w:r w:rsidRPr="00134ECA">
        <w:rPr>
          <w:rFonts w:ascii="Times New Roman" w:hAnsi="Times New Roman" w:cs="Times New Roman"/>
          <w:color w:val="auto"/>
          <w:shd w:val="clear" w:color="auto" w:fill="FFFFFF"/>
        </w:rPr>
        <w:t> </w:t>
      </w:r>
      <w:r w:rsidRPr="00134ECA">
        <w:rPr>
          <w:rFonts w:ascii="Times New Roman" w:hAnsi="Times New Roman" w:cs="Times New Roman"/>
          <w:i/>
          <w:iCs/>
          <w:color w:val="auto"/>
          <w:shd w:val="clear" w:color="auto" w:fill="FFFFFF"/>
        </w:rPr>
        <w:t>Revista SOBECC</w:t>
      </w:r>
      <w:r w:rsidRPr="00134ECA">
        <w:rPr>
          <w:rFonts w:ascii="Times New Roman" w:hAnsi="Times New Roman" w:cs="Times New Roman"/>
          <w:color w:val="auto"/>
          <w:shd w:val="clear" w:color="auto" w:fill="FFFFFF"/>
        </w:rPr>
        <w:t>, </w:t>
      </w:r>
      <w:r w:rsidRPr="00134ECA">
        <w:rPr>
          <w:rFonts w:ascii="Times New Roman" w:hAnsi="Times New Roman" w:cs="Times New Roman"/>
          <w:i/>
          <w:iCs/>
          <w:color w:val="auto"/>
          <w:shd w:val="clear" w:color="auto" w:fill="FFFFFF"/>
        </w:rPr>
        <w:t>21</w:t>
      </w:r>
      <w:r w:rsidRPr="00134ECA">
        <w:rPr>
          <w:rFonts w:ascii="Times New Roman" w:hAnsi="Times New Roman" w:cs="Times New Roman"/>
          <w:color w:val="auto"/>
          <w:shd w:val="clear" w:color="auto" w:fill="FFFFFF"/>
        </w:rPr>
        <w:t xml:space="preserve">(4), 192–197. </w:t>
      </w:r>
    </w:p>
    <w:p w14:paraId="667A279A" w14:textId="77777777" w:rsidR="004B0B64" w:rsidRPr="00134ECA" w:rsidRDefault="004B0B64" w:rsidP="004B0B64">
      <w:pPr>
        <w:pStyle w:val="Default"/>
        <w:rPr>
          <w:rFonts w:ascii="Times New Roman" w:hAnsi="Times New Roman" w:cs="Times New Roman"/>
          <w:color w:val="auto"/>
          <w:shd w:val="clear" w:color="auto" w:fill="FFFFFF"/>
        </w:rPr>
      </w:pPr>
      <w:r w:rsidRPr="00134ECA">
        <w:rPr>
          <w:rFonts w:ascii="Times New Roman" w:hAnsi="Times New Roman" w:cs="Times New Roman"/>
          <w:color w:val="auto"/>
        </w:rPr>
        <w:t>Disponível em: https://revista.sobecc.org.br/sobecc/article/view/67</w:t>
      </w:r>
      <w:r w:rsidRPr="00134ECA">
        <w:rPr>
          <w:rStyle w:val="Hyperlink"/>
          <w:rFonts w:ascii="Times New Roman" w:hAnsi="Times New Roman" w:cs="Times New Roman"/>
          <w:color w:val="auto"/>
          <w:u w:val="none"/>
        </w:rPr>
        <w:t xml:space="preserve">. </w:t>
      </w:r>
      <w:r w:rsidRPr="00134ECA">
        <w:rPr>
          <w:rFonts w:ascii="Times New Roman" w:hAnsi="Times New Roman" w:cs="Times New Roman"/>
          <w:color w:val="auto"/>
        </w:rPr>
        <w:t>Acesso em: 20 de maio de 2022.</w:t>
      </w:r>
    </w:p>
    <w:p w14:paraId="774E278B" w14:textId="77777777" w:rsidR="004B0B64" w:rsidRPr="00134ECA" w:rsidRDefault="004B0B64" w:rsidP="004B0B64">
      <w:pPr>
        <w:pStyle w:val="Default"/>
        <w:rPr>
          <w:rFonts w:ascii="Times New Roman" w:hAnsi="Times New Roman" w:cs="Times New Roman"/>
          <w:color w:val="auto"/>
          <w:shd w:val="clear" w:color="auto" w:fill="FFFFFF"/>
        </w:rPr>
      </w:pPr>
    </w:p>
    <w:p w14:paraId="3C715398" w14:textId="26F70E34" w:rsidR="004B0B64" w:rsidRDefault="004B0B64" w:rsidP="00287692">
      <w:pPr>
        <w:pStyle w:val="Default"/>
        <w:rPr>
          <w:rFonts w:ascii="Times New Roman" w:hAnsi="Times New Roman" w:cs="Times New Roman"/>
          <w:color w:val="auto"/>
        </w:rPr>
      </w:pPr>
      <w:r w:rsidRPr="00134ECA">
        <w:rPr>
          <w:rFonts w:ascii="Times New Roman" w:hAnsi="Times New Roman" w:cs="Times New Roman"/>
          <w:color w:val="auto"/>
          <w:shd w:val="clear" w:color="auto" w:fill="FFFFFF"/>
        </w:rPr>
        <w:lastRenderedPageBreak/>
        <w:t xml:space="preserve">VASCONCELOS, M.V.G; MIGOTO, M.T. </w:t>
      </w:r>
      <w:r w:rsidRPr="00134ECA">
        <w:rPr>
          <w:rFonts w:ascii="Times New Roman" w:hAnsi="Times New Roman" w:cs="Times New Roman"/>
          <w:b/>
          <w:bCs/>
          <w:color w:val="auto"/>
        </w:rPr>
        <w:t xml:space="preserve">O enfermeiro na execução do checklist em centro cirúrgico: uma revisão integrativa. </w:t>
      </w:r>
      <w:r w:rsidRPr="00134ECA">
        <w:rPr>
          <w:rFonts w:ascii="Times New Roman" w:hAnsi="Times New Roman" w:cs="Times New Roman"/>
          <w:color w:val="auto"/>
        </w:rPr>
        <w:t xml:space="preserve">Rio Grande do Sul. 2018; 19(1): 57-68. Disponível em: </w:t>
      </w:r>
      <w:hyperlink r:id="rId17" w:history="1">
        <w:r w:rsidRPr="00134ECA">
          <w:rPr>
            <w:rStyle w:val="Hyperlink"/>
            <w:rFonts w:ascii="Times New Roman" w:hAnsi="Times New Roman" w:cs="Times New Roman"/>
            <w:color w:val="auto"/>
            <w:u w:val="none"/>
          </w:rPr>
          <w:t>https://www.herrero.com.br/</w:t>
        </w:r>
      </w:hyperlink>
      <w:r w:rsidRPr="00134ECA">
        <w:rPr>
          <w:rStyle w:val="Hyperlink"/>
          <w:rFonts w:ascii="Times New Roman" w:hAnsi="Times New Roman" w:cs="Times New Roman"/>
          <w:color w:val="auto"/>
          <w:u w:val="none"/>
        </w:rPr>
        <w:t xml:space="preserve"> </w:t>
      </w:r>
      <w:r w:rsidR="00287692">
        <w:rPr>
          <w:rFonts w:ascii="Times New Roman" w:hAnsi="Times New Roman" w:cs="Times New Roman"/>
          <w:color w:val="auto"/>
        </w:rPr>
        <w:t>Acesso em: 20 de maio de 2022</w:t>
      </w:r>
      <w:r w:rsidR="00AD2FBD">
        <w:rPr>
          <w:rFonts w:ascii="Times New Roman" w:hAnsi="Times New Roman" w:cs="Times New Roman"/>
          <w:color w:val="auto"/>
        </w:rPr>
        <w:t>.</w:t>
      </w:r>
    </w:p>
    <w:p w14:paraId="72602ABE" w14:textId="77777777" w:rsidR="00B644BF" w:rsidRDefault="00B644BF" w:rsidP="00287692">
      <w:pPr>
        <w:pStyle w:val="Default"/>
        <w:rPr>
          <w:rFonts w:ascii="Times New Roman" w:hAnsi="Times New Roman" w:cs="Times New Roman"/>
          <w:color w:val="auto"/>
        </w:rPr>
      </w:pPr>
    </w:p>
    <w:p w14:paraId="130FFA9C" w14:textId="77777777" w:rsidR="00B644BF" w:rsidRDefault="00B644BF" w:rsidP="00287692">
      <w:pPr>
        <w:pStyle w:val="Default"/>
        <w:rPr>
          <w:rFonts w:ascii="Times New Roman" w:hAnsi="Times New Roman" w:cs="Times New Roman"/>
          <w:color w:val="auto"/>
        </w:rPr>
      </w:pPr>
    </w:p>
    <w:p w14:paraId="433236BB" w14:textId="77777777" w:rsidR="00B644BF" w:rsidRPr="00287692" w:rsidRDefault="00B644BF" w:rsidP="00287692">
      <w:pPr>
        <w:pStyle w:val="Default"/>
        <w:rPr>
          <w:rFonts w:ascii="Times New Roman" w:hAnsi="Times New Roman" w:cs="Times New Roman"/>
          <w:color w:val="auto"/>
          <w:shd w:val="clear" w:color="auto" w:fill="FFFFFF"/>
        </w:rPr>
      </w:pPr>
      <w:bookmarkStart w:id="11" w:name="_GoBack"/>
      <w:bookmarkEnd w:id="11"/>
    </w:p>
    <w:sectPr w:rsidR="00B644BF" w:rsidRPr="00287692" w:rsidSect="00BB4FD4">
      <w:headerReference w:type="default" r:id="rId18"/>
      <w:footerReference w:type="default" r:id="rId19"/>
      <w:headerReference w:type="first" r:id="rId20"/>
      <w:pgSz w:w="11906" w:h="16838"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8C113" w14:textId="77777777" w:rsidR="002E0CFE" w:rsidRDefault="002E0CFE" w:rsidP="00CF010E">
      <w:pPr>
        <w:spacing w:after="0" w:line="240" w:lineRule="auto"/>
      </w:pPr>
      <w:r>
        <w:separator/>
      </w:r>
    </w:p>
  </w:endnote>
  <w:endnote w:type="continuationSeparator" w:id="0">
    <w:p w14:paraId="069D64DE" w14:textId="77777777" w:rsidR="002E0CFE" w:rsidRDefault="002E0CFE" w:rsidP="00CF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2CB0E" w14:textId="66C3882B" w:rsidR="00420384" w:rsidRPr="006D7980" w:rsidRDefault="00597958" w:rsidP="006D7980">
    <w:pPr>
      <w:pStyle w:val="Rodap"/>
    </w:pPr>
    <w:r w:rsidRPr="006D7980">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4A4E2" w14:textId="77777777" w:rsidR="002E0CFE" w:rsidRDefault="002E0CFE" w:rsidP="00CF010E">
      <w:pPr>
        <w:spacing w:after="0" w:line="240" w:lineRule="auto"/>
      </w:pPr>
      <w:r>
        <w:separator/>
      </w:r>
    </w:p>
  </w:footnote>
  <w:footnote w:type="continuationSeparator" w:id="0">
    <w:p w14:paraId="2DF35473" w14:textId="77777777" w:rsidR="002E0CFE" w:rsidRDefault="002E0CFE" w:rsidP="00CF010E">
      <w:pPr>
        <w:spacing w:after="0" w:line="240" w:lineRule="auto"/>
      </w:pPr>
      <w:r>
        <w:continuationSeparator/>
      </w:r>
    </w:p>
  </w:footnote>
  <w:footnote w:id="1">
    <w:p w14:paraId="70BE11F4" w14:textId="4891E7B8" w:rsidR="004C10B4" w:rsidRDefault="004C10B4" w:rsidP="00982B2A">
      <w:pPr>
        <w:pStyle w:val="Textodenotaderodap"/>
      </w:pPr>
      <w:r>
        <w:rPr>
          <w:rStyle w:val="Refdenotaderodap"/>
        </w:rPr>
        <w:footnoteRef/>
      </w:r>
      <w:r w:rsidR="008B15D5">
        <w:t>Acadêmica do curso de Enfermagem do DAMA.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A50F9" w14:textId="161D6C01" w:rsidR="00FA41AC" w:rsidRPr="006C67C9" w:rsidRDefault="00FA41AC" w:rsidP="00CF7769">
    <w:pPr>
      <w:pStyle w:val="Cabealho"/>
      <w:spacing w:line="360" w:lineRule="auto"/>
      <w:ind w:left="-1418"/>
      <w:rPr>
        <w:i/>
        <w:color w:val="0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05549" w14:textId="470A4C46" w:rsidR="000C63D6" w:rsidRDefault="000C63D6">
    <w:pPr>
      <w:pStyle w:val="Cabealho"/>
    </w:pPr>
    <w:r>
      <w:rPr>
        <w:noProof/>
        <w:lang w:eastAsia="pt-BR"/>
      </w:rPr>
      <w:drawing>
        <wp:anchor distT="0" distB="0" distL="114300" distR="114300" simplePos="0" relativeHeight="251659264" behindDoc="0" locked="0" layoutInCell="1" allowOverlap="1" wp14:anchorId="711CF135" wp14:editId="2F3A55A9">
          <wp:simplePos x="0" y="0"/>
          <wp:positionH relativeFrom="column">
            <wp:posOffset>0</wp:posOffset>
          </wp:positionH>
          <wp:positionV relativeFrom="paragraph">
            <wp:posOffset>-335280</wp:posOffset>
          </wp:positionV>
          <wp:extent cx="5866765" cy="995680"/>
          <wp:effectExtent l="0" t="0" r="63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6765" cy="995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DF271AE"/>
    <w:lvl w:ilvl="0">
      <w:start w:val="1"/>
      <w:numFmt w:val="decimal"/>
      <w:lvlText w:val="%1."/>
      <w:lvlJc w:val="left"/>
      <w:pPr>
        <w:tabs>
          <w:tab w:val="num" w:pos="1492"/>
        </w:tabs>
        <w:ind w:left="1492" w:hanging="360"/>
      </w:pPr>
    </w:lvl>
  </w:abstractNum>
  <w:abstractNum w:abstractNumId="1">
    <w:nsid w:val="FFFFFF7D"/>
    <w:multiLevelType w:val="singleLevel"/>
    <w:tmpl w:val="253615EE"/>
    <w:lvl w:ilvl="0">
      <w:start w:val="1"/>
      <w:numFmt w:val="decimal"/>
      <w:lvlText w:val="%1."/>
      <w:lvlJc w:val="left"/>
      <w:pPr>
        <w:tabs>
          <w:tab w:val="num" w:pos="1209"/>
        </w:tabs>
        <w:ind w:left="1209" w:hanging="360"/>
      </w:pPr>
    </w:lvl>
  </w:abstractNum>
  <w:abstractNum w:abstractNumId="2">
    <w:nsid w:val="FFFFFF7E"/>
    <w:multiLevelType w:val="singleLevel"/>
    <w:tmpl w:val="E37EDA88"/>
    <w:lvl w:ilvl="0">
      <w:start w:val="1"/>
      <w:numFmt w:val="decimal"/>
      <w:lvlText w:val="%1."/>
      <w:lvlJc w:val="left"/>
      <w:pPr>
        <w:tabs>
          <w:tab w:val="num" w:pos="926"/>
        </w:tabs>
        <w:ind w:left="926" w:hanging="360"/>
      </w:pPr>
    </w:lvl>
  </w:abstractNum>
  <w:abstractNum w:abstractNumId="3">
    <w:nsid w:val="FFFFFF7F"/>
    <w:multiLevelType w:val="singleLevel"/>
    <w:tmpl w:val="616A8DF8"/>
    <w:lvl w:ilvl="0">
      <w:start w:val="1"/>
      <w:numFmt w:val="decimal"/>
      <w:lvlText w:val="%1."/>
      <w:lvlJc w:val="left"/>
      <w:pPr>
        <w:tabs>
          <w:tab w:val="num" w:pos="643"/>
        </w:tabs>
        <w:ind w:left="643" w:hanging="360"/>
      </w:pPr>
    </w:lvl>
  </w:abstractNum>
  <w:abstractNum w:abstractNumId="4">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7E7E16"/>
    <w:lvl w:ilvl="0">
      <w:start w:val="1"/>
      <w:numFmt w:val="decimal"/>
      <w:lvlText w:val="%1."/>
      <w:lvlJc w:val="left"/>
      <w:pPr>
        <w:tabs>
          <w:tab w:val="num" w:pos="360"/>
        </w:tabs>
        <w:ind w:left="360" w:hanging="360"/>
      </w:pPr>
    </w:lvl>
  </w:abstractNum>
  <w:abstractNum w:abstractNumId="9">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abstractNum w:abstractNumId="10">
    <w:nsid w:val="7BE429F7"/>
    <w:multiLevelType w:val="hybridMultilevel"/>
    <w:tmpl w:val="24C04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10E"/>
    <w:rsid w:val="00017D26"/>
    <w:rsid w:val="0002519D"/>
    <w:rsid w:val="00030195"/>
    <w:rsid w:val="00047354"/>
    <w:rsid w:val="00063F30"/>
    <w:rsid w:val="00072F55"/>
    <w:rsid w:val="0009613D"/>
    <w:rsid w:val="000A59AB"/>
    <w:rsid w:val="000C63D6"/>
    <w:rsid w:val="000D1BE8"/>
    <w:rsid w:val="000D3F5B"/>
    <w:rsid w:val="0010071C"/>
    <w:rsid w:val="00101E2D"/>
    <w:rsid w:val="00112B53"/>
    <w:rsid w:val="00134ECA"/>
    <w:rsid w:val="00151657"/>
    <w:rsid w:val="00162CEE"/>
    <w:rsid w:val="00180540"/>
    <w:rsid w:val="001820B3"/>
    <w:rsid w:val="001A14D7"/>
    <w:rsid w:val="00203E3B"/>
    <w:rsid w:val="00216ECD"/>
    <w:rsid w:val="00280D9B"/>
    <w:rsid w:val="00287692"/>
    <w:rsid w:val="00291FA1"/>
    <w:rsid w:val="002B5530"/>
    <w:rsid w:val="002C442C"/>
    <w:rsid w:val="002D1300"/>
    <w:rsid w:val="002D3E9B"/>
    <w:rsid w:val="002E0CFE"/>
    <w:rsid w:val="002E1133"/>
    <w:rsid w:val="002E2F97"/>
    <w:rsid w:val="002E6F0C"/>
    <w:rsid w:val="002F7289"/>
    <w:rsid w:val="00314E7A"/>
    <w:rsid w:val="00332513"/>
    <w:rsid w:val="00354D50"/>
    <w:rsid w:val="00357095"/>
    <w:rsid w:val="00360E9F"/>
    <w:rsid w:val="00390D0F"/>
    <w:rsid w:val="003F4D94"/>
    <w:rsid w:val="00420384"/>
    <w:rsid w:val="004212B7"/>
    <w:rsid w:val="00431B3D"/>
    <w:rsid w:val="0043491D"/>
    <w:rsid w:val="0043758F"/>
    <w:rsid w:val="004379A0"/>
    <w:rsid w:val="00483B3B"/>
    <w:rsid w:val="004973E2"/>
    <w:rsid w:val="004B0B64"/>
    <w:rsid w:val="004C10B4"/>
    <w:rsid w:val="004C5624"/>
    <w:rsid w:val="004D5453"/>
    <w:rsid w:val="0050030D"/>
    <w:rsid w:val="00536E6C"/>
    <w:rsid w:val="005420A2"/>
    <w:rsid w:val="00552225"/>
    <w:rsid w:val="0059560F"/>
    <w:rsid w:val="00597958"/>
    <w:rsid w:val="005B670F"/>
    <w:rsid w:val="005C6D65"/>
    <w:rsid w:val="005D37B3"/>
    <w:rsid w:val="005F52B7"/>
    <w:rsid w:val="005F57A4"/>
    <w:rsid w:val="0060091C"/>
    <w:rsid w:val="00601090"/>
    <w:rsid w:val="00610500"/>
    <w:rsid w:val="00611BF9"/>
    <w:rsid w:val="00632BC6"/>
    <w:rsid w:val="00655471"/>
    <w:rsid w:val="006655F8"/>
    <w:rsid w:val="00682F9E"/>
    <w:rsid w:val="006878FF"/>
    <w:rsid w:val="006C02E9"/>
    <w:rsid w:val="006C67C9"/>
    <w:rsid w:val="006D7980"/>
    <w:rsid w:val="006E0F35"/>
    <w:rsid w:val="006E15FD"/>
    <w:rsid w:val="00730239"/>
    <w:rsid w:val="00730743"/>
    <w:rsid w:val="00730C30"/>
    <w:rsid w:val="00736BF4"/>
    <w:rsid w:val="00747E8E"/>
    <w:rsid w:val="007672E6"/>
    <w:rsid w:val="00797E7C"/>
    <w:rsid w:val="007A60B5"/>
    <w:rsid w:val="007B02DB"/>
    <w:rsid w:val="007B3C5B"/>
    <w:rsid w:val="007B6FFE"/>
    <w:rsid w:val="007D087F"/>
    <w:rsid w:val="007D387A"/>
    <w:rsid w:val="007E25D4"/>
    <w:rsid w:val="007F1C72"/>
    <w:rsid w:val="007F36AB"/>
    <w:rsid w:val="00806A87"/>
    <w:rsid w:val="00846CED"/>
    <w:rsid w:val="0085485E"/>
    <w:rsid w:val="00870B4C"/>
    <w:rsid w:val="008B15D5"/>
    <w:rsid w:val="008B7373"/>
    <w:rsid w:val="008E5788"/>
    <w:rsid w:val="0090247D"/>
    <w:rsid w:val="00907C38"/>
    <w:rsid w:val="00915D5D"/>
    <w:rsid w:val="009165A1"/>
    <w:rsid w:val="00916641"/>
    <w:rsid w:val="0096647F"/>
    <w:rsid w:val="00982B2A"/>
    <w:rsid w:val="009A7D91"/>
    <w:rsid w:val="009F1262"/>
    <w:rsid w:val="00A12BC2"/>
    <w:rsid w:val="00A67F4D"/>
    <w:rsid w:val="00A722FB"/>
    <w:rsid w:val="00A73529"/>
    <w:rsid w:val="00A92ACD"/>
    <w:rsid w:val="00A92FF3"/>
    <w:rsid w:val="00A96988"/>
    <w:rsid w:val="00AB6A4F"/>
    <w:rsid w:val="00AD2FBD"/>
    <w:rsid w:val="00AE201B"/>
    <w:rsid w:val="00AF6A05"/>
    <w:rsid w:val="00AF7AA0"/>
    <w:rsid w:val="00B14CB1"/>
    <w:rsid w:val="00B17A24"/>
    <w:rsid w:val="00B17B2E"/>
    <w:rsid w:val="00B46DD0"/>
    <w:rsid w:val="00B644BF"/>
    <w:rsid w:val="00BB4FD4"/>
    <w:rsid w:val="00BD4768"/>
    <w:rsid w:val="00BE3B9C"/>
    <w:rsid w:val="00BF5A33"/>
    <w:rsid w:val="00C06C18"/>
    <w:rsid w:val="00C718D9"/>
    <w:rsid w:val="00C75D61"/>
    <w:rsid w:val="00C850CD"/>
    <w:rsid w:val="00C8542C"/>
    <w:rsid w:val="00C94640"/>
    <w:rsid w:val="00CA5EA8"/>
    <w:rsid w:val="00CB6BA6"/>
    <w:rsid w:val="00CB797C"/>
    <w:rsid w:val="00CE4B4F"/>
    <w:rsid w:val="00CF010E"/>
    <w:rsid w:val="00CF7769"/>
    <w:rsid w:val="00D20F5B"/>
    <w:rsid w:val="00D30C39"/>
    <w:rsid w:val="00D34769"/>
    <w:rsid w:val="00D5781B"/>
    <w:rsid w:val="00D627A1"/>
    <w:rsid w:val="00D73275"/>
    <w:rsid w:val="00DB1D7A"/>
    <w:rsid w:val="00DB2E96"/>
    <w:rsid w:val="00DD7F2B"/>
    <w:rsid w:val="00E03100"/>
    <w:rsid w:val="00E0405F"/>
    <w:rsid w:val="00E21977"/>
    <w:rsid w:val="00E43721"/>
    <w:rsid w:val="00E4557A"/>
    <w:rsid w:val="00E5179F"/>
    <w:rsid w:val="00E604E0"/>
    <w:rsid w:val="00E71F07"/>
    <w:rsid w:val="00E76C4B"/>
    <w:rsid w:val="00E80EF0"/>
    <w:rsid w:val="00E867DD"/>
    <w:rsid w:val="00EE28A5"/>
    <w:rsid w:val="00F07EFF"/>
    <w:rsid w:val="00F2330A"/>
    <w:rsid w:val="00F44748"/>
    <w:rsid w:val="00F96EB5"/>
    <w:rsid w:val="00FA182D"/>
    <w:rsid w:val="00FA41AC"/>
    <w:rsid w:val="00FB4CD5"/>
    <w:rsid w:val="00FC2E17"/>
    <w:rsid w:val="00FD5B0F"/>
    <w:rsid w:val="00FD6F56"/>
    <w:rsid w:val="107D8396"/>
    <w:rsid w:val="3904F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4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39"/>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Pr-formataoHTML">
    <w:name w:val="HTML Preformatted"/>
    <w:basedOn w:val="Normal"/>
    <w:link w:val="Pr-formataoHTMLChar"/>
    <w:uiPriority w:val="99"/>
    <w:semiHidden/>
    <w:unhideWhenUsed/>
    <w:rsid w:val="00E80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80EF0"/>
    <w:rPr>
      <w:rFonts w:ascii="Courier New" w:eastAsia="Times New Roman" w:hAnsi="Courier New" w:cs="Courier New"/>
    </w:rPr>
  </w:style>
  <w:style w:type="character" w:customStyle="1" w:styleId="y2iqfc">
    <w:name w:val="y2iqfc"/>
    <w:basedOn w:val="Fontepargpadro"/>
    <w:rsid w:val="00E80EF0"/>
  </w:style>
  <w:style w:type="paragraph" w:styleId="PargrafodaLista">
    <w:name w:val="List Paragraph"/>
    <w:aliases w:val="Título das ilustrações"/>
    <w:basedOn w:val="Normal"/>
    <w:uiPriority w:val="34"/>
    <w:qFormat/>
    <w:rsid w:val="00B46DD0"/>
    <w:pPr>
      <w:suppressAutoHyphens/>
      <w:spacing w:after="0" w:line="240" w:lineRule="auto"/>
      <w:ind w:left="720"/>
      <w:contextualSpacing/>
    </w:pPr>
    <w:rPr>
      <w:rFonts w:ascii="Times New Roman" w:eastAsia="Lucida Sans Unicode" w:hAnsi="Times New Roman"/>
      <w:kern w:val="1"/>
      <w:sz w:val="24"/>
      <w:szCs w:val="24"/>
      <w:lang w:eastAsia="ar-SA"/>
    </w:rPr>
  </w:style>
  <w:style w:type="character" w:styleId="Forte">
    <w:name w:val="Strong"/>
    <w:uiPriority w:val="22"/>
    <w:qFormat/>
    <w:rsid w:val="00280D9B"/>
    <w:rPr>
      <w:b/>
      <w:bCs/>
    </w:rPr>
  </w:style>
  <w:style w:type="character" w:styleId="Hyperlink">
    <w:name w:val="Hyperlink"/>
    <w:uiPriority w:val="99"/>
    <w:rsid w:val="004B0B64"/>
    <w:rPr>
      <w:color w:val="0000FF"/>
      <w:u w:val="single"/>
    </w:rPr>
  </w:style>
  <w:style w:type="paragraph" w:styleId="NormalWeb">
    <w:name w:val="Normal (Web)"/>
    <w:basedOn w:val="Normal"/>
    <w:uiPriority w:val="99"/>
    <w:unhideWhenUsed/>
    <w:rsid w:val="004B0B6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4B0B64"/>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1114">
      <w:bodyDiv w:val="1"/>
      <w:marLeft w:val="0"/>
      <w:marRight w:val="0"/>
      <w:marTop w:val="0"/>
      <w:marBottom w:val="0"/>
      <w:divBdr>
        <w:top w:val="none" w:sz="0" w:space="0" w:color="auto"/>
        <w:left w:val="none" w:sz="0" w:space="0" w:color="auto"/>
        <w:bottom w:val="none" w:sz="0" w:space="0" w:color="auto"/>
        <w:right w:val="none" w:sz="0" w:space="0" w:color="auto"/>
      </w:divBdr>
    </w:div>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885457272">
      <w:bodyDiv w:val="1"/>
      <w:marLeft w:val="0"/>
      <w:marRight w:val="0"/>
      <w:marTop w:val="0"/>
      <w:marBottom w:val="0"/>
      <w:divBdr>
        <w:top w:val="none" w:sz="0" w:space="0" w:color="auto"/>
        <w:left w:val="none" w:sz="0" w:space="0" w:color="auto"/>
        <w:bottom w:val="none" w:sz="0" w:space="0" w:color="auto"/>
        <w:right w:val="none" w:sz="0" w:space="0" w:color="auto"/>
      </w:divBdr>
    </w:div>
    <w:div w:id="943459601">
      <w:bodyDiv w:val="1"/>
      <w:marLeft w:val="0"/>
      <w:marRight w:val="0"/>
      <w:marTop w:val="0"/>
      <w:marBottom w:val="0"/>
      <w:divBdr>
        <w:top w:val="none" w:sz="0" w:space="0" w:color="auto"/>
        <w:left w:val="none" w:sz="0" w:space="0" w:color="auto"/>
        <w:bottom w:val="none" w:sz="0" w:space="0" w:color="auto"/>
        <w:right w:val="none" w:sz="0" w:space="0" w:color="auto"/>
      </w:divBdr>
    </w:div>
    <w:div w:id="989290476">
      <w:bodyDiv w:val="1"/>
      <w:marLeft w:val="0"/>
      <w:marRight w:val="0"/>
      <w:marTop w:val="0"/>
      <w:marBottom w:val="0"/>
      <w:divBdr>
        <w:top w:val="none" w:sz="0" w:space="0" w:color="auto"/>
        <w:left w:val="none" w:sz="0" w:space="0" w:color="auto"/>
        <w:bottom w:val="none" w:sz="0" w:space="0" w:color="auto"/>
        <w:right w:val="none" w:sz="0" w:space="0" w:color="auto"/>
      </w:divBdr>
    </w:div>
    <w:div w:id="1069815431">
      <w:bodyDiv w:val="1"/>
      <w:marLeft w:val="0"/>
      <w:marRight w:val="0"/>
      <w:marTop w:val="0"/>
      <w:marBottom w:val="0"/>
      <w:divBdr>
        <w:top w:val="none" w:sz="0" w:space="0" w:color="auto"/>
        <w:left w:val="none" w:sz="0" w:space="0" w:color="auto"/>
        <w:bottom w:val="none" w:sz="0" w:space="0" w:color="auto"/>
        <w:right w:val="none" w:sz="0" w:space="0" w:color="auto"/>
      </w:divBdr>
    </w:div>
    <w:div w:id="1079903530">
      <w:bodyDiv w:val="1"/>
      <w:marLeft w:val="0"/>
      <w:marRight w:val="0"/>
      <w:marTop w:val="0"/>
      <w:marBottom w:val="0"/>
      <w:divBdr>
        <w:top w:val="none" w:sz="0" w:space="0" w:color="auto"/>
        <w:left w:val="none" w:sz="0" w:space="0" w:color="auto"/>
        <w:bottom w:val="none" w:sz="0" w:space="0" w:color="auto"/>
        <w:right w:val="none" w:sz="0" w:space="0" w:color="auto"/>
      </w:divBdr>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236744360">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venfermeria.sld.cu/index.php/enf/issue/view/19" TargetMode="External"/><Relationship Id="rId13" Type="http://schemas.openxmlformats.org/officeDocument/2006/relationships/hyperlink" Target="https://www.scielo.br/j/sdeb/a/cydBTwCPSdrtHLC4rmwJKvJ/?format=pdf&amp;lang=p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lobalacademicnursing.com/index" TargetMode="External"/><Relationship Id="rId17" Type="http://schemas.openxmlformats.org/officeDocument/2006/relationships/hyperlink" Target="https://www.herrero.com.br/" TargetMode="External"/><Relationship Id="rId2" Type="http://schemas.openxmlformats.org/officeDocument/2006/relationships/numbering" Target="numbering.xml"/><Relationship Id="rId16" Type="http://schemas.openxmlformats.org/officeDocument/2006/relationships/hyperlink" Target="https://www.periodicos.univasf.edu.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evisa.pb.gov.br/documentos-pdf/seguranca-do-paciente/cartilha_agevisa-2.pdf" TargetMode="External"/><Relationship Id="rId5" Type="http://schemas.openxmlformats.org/officeDocument/2006/relationships/webSettings" Target="webSettings.xml"/><Relationship Id="rId15" Type="http://schemas.openxmlformats.org/officeDocument/2006/relationships/hyperlink" Target="http://repositorio.aee.edu.br/" TargetMode="External"/><Relationship Id="rId10" Type="http://schemas.openxmlformats.org/officeDocument/2006/relationships/hyperlink" Target="https://www.univale.br/wp-content/uploads/2019/1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revenfermeria.sld.cu/index.php/enf/article" TargetMode="External"/><Relationship Id="rId14" Type="http://schemas.openxmlformats.org/officeDocument/2006/relationships/hyperlink" Target="https://revistaenfermagematual.com.br/index.php/revista"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CA24B-2E13-4C6A-B214-380BC8820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5257</Words>
  <Characters>28394</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V&amp;V Editora</vt:lpstr>
    </vt:vector>
  </TitlesOfParts>
  <LinksUpToDate>false</LinksUpToDate>
  <CharactersWithSpaces>33584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2022-11-04T11:36:00Z</dcterms:created>
  <dcterms:modified xsi:type="dcterms:W3CDTF">2022-11-07T18:58:00Z</dcterms:modified>
</cp:coreProperties>
</file>